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898B9" w14:textId="6539873D" w:rsidR="00306B29" w:rsidRPr="00D4566B" w:rsidRDefault="00306B29" w:rsidP="00D4566B">
      <w:pPr>
        <w:autoSpaceDE w:val="0"/>
        <w:autoSpaceDN w:val="0"/>
        <w:adjustRightInd w:val="0"/>
        <w:ind w:left="1530" w:right="722" w:hanging="360"/>
        <w:jc w:val="center"/>
        <w:rPr>
          <w:rFonts w:asciiTheme="majorBidi" w:hAnsiTheme="majorBidi" w:cstheme="majorBidi"/>
          <w:b/>
          <w:bCs/>
          <w:color w:val="215E99" w:themeColor="text2" w:themeTint="BF"/>
          <w:sz w:val="32"/>
          <w:szCs w:val="32"/>
        </w:rPr>
      </w:pPr>
      <w:bookmarkStart w:id="0" w:name="_GoBack"/>
      <w:bookmarkEnd w:id="0"/>
      <w:r w:rsidRPr="00D4566B">
        <w:rPr>
          <w:rFonts w:asciiTheme="majorBidi" w:hAnsiTheme="majorBidi" w:cstheme="majorBidi"/>
          <w:b/>
          <w:bCs/>
          <w:color w:val="215E99" w:themeColor="text2" w:themeTint="BF"/>
          <w:sz w:val="32"/>
          <w:szCs w:val="32"/>
        </w:rPr>
        <w:t>Completer effectiveness in applying professional knowledge, skills, and dispositions.</w:t>
      </w:r>
    </w:p>
    <w:p w14:paraId="069FB9E4" w14:textId="77777777" w:rsidR="00306B29" w:rsidRPr="00D4566B" w:rsidRDefault="00306B29" w:rsidP="00D4566B">
      <w:pPr>
        <w:autoSpaceDE w:val="0"/>
        <w:autoSpaceDN w:val="0"/>
        <w:adjustRightInd w:val="0"/>
        <w:ind w:left="1170" w:right="1802" w:hanging="360"/>
        <w:rPr>
          <w:rFonts w:asciiTheme="majorBidi" w:hAnsiTheme="majorBidi" w:cstheme="majorBidi"/>
        </w:rPr>
      </w:pPr>
    </w:p>
    <w:p w14:paraId="14354399" w14:textId="77777777" w:rsidR="002F6BAB" w:rsidRPr="00D4566B" w:rsidRDefault="00511F3B" w:rsidP="00D4566B">
      <w:pPr>
        <w:pStyle w:val="ListParagraph"/>
        <w:numPr>
          <w:ilvl w:val="0"/>
          <w:numId w:val="1"/>
        </w:numPr>
        <w:autoSpaceDE w:val="0"/>
        <w:autoSpaceDN w:val="0"/>
        <w:adjustRightInd w:val="0"/>
        <w:rPr>
          <w:rFonts w:asciiTheme="majorBidi" w:hAnsiTheme="majorBidi" w:cstheme="majorBidi"/>
          <w:b/>
          <w:bCs/>
        </w:rPr>
      </w:pPr>
      <w:r w:rsidRPr="00D4566B">
        <w:rPr>
          <w:rFonts w:asciiTheme="majorBidi" w:hAnsiTheme="majorBidi" w:cstheme="majorBidi"/>
          <w:b/>
          <w:bCs/>
        </w:rPr>
        <w:t>B.ED. Dispositions Survey Results (Fall 2021 till Fall 2023)</w:t>
      </w:r>
    </w:p>
    <w:p w14:paraId="3B615280" w14:textId="77777777" w:rsidR="00306B29" w:rsidRPr="00D4566B" w:rsidRDefault="00306B29" w:rsidP="00D4566B">
      <w:pPr>
        <w:pStyle w:val="ListParagraph"/>
        <w:autoSpaceDE w:val="0"/>
        <w:autoSpaceDN w:val="0"/>
        <w:adjustRightInd w:val="0"/>
        <w:ind w:left="360"/>
        <w:rPr>
          <w:rFonts w:asciiTheme="majorBidi" w:hAnsiTheme="majorBidi" w:cstheme="majorBidi"/>
          <w:b/>
          <w:bCs/>
        </w:rPr>
      </w:pPr>
    </w:p>
    <w:p w14:paraId="2ADC22F7" w14:textId="4E86BA61" w:rsidR="00511F3B" w:rsidRPr="00D4566B" w:rsidRDefault="004E7EFC"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Demographic Data</w:t>
      </w:r>
    </w:p>
    <w:p w14:paraId="1C837F24" w14:textId="2FA3E68B" w:rsidR="004E7EFC" w:rsidRPr="00D4566B" w:rsidRDefault="004E7EFC"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7A54EE" w:rsidRPr="00D4566B">
        <w:rPr>
          <w:rFonts w:asciiTheme="majorBidi" w:hAnsiTheme="majorBidi" w:cstheme="majorBidi"/>
          <w:noProof/>
        </w:rPr>
        <w:t>1</w:t>
      </w:r>
      <w:r w:rsidRPr="00D4566B">
        <w:rPr>
          <w:rFonts w:asciiTheme="majorBidi" w:hAnsiTheme="majorBidi" w:cstheme="majorBidi"/>
        </w:rPr>
        <w:fldChar w:fldCharType="end"/>
      </w:r>
      <w:r w:rsidRPr="00D4566B">
        <w:rPr>
          <w:rFonts w:asciiTheme="majorBidi" w:hAnsiTheme="majorBidi" w:cstheme="majorBidi"/>
        </w:rPr>
        <w:t>. Respondents by Year, Concentration, Program, and Checkpoint #</w:t>
      </w:r>
      <w:r w:rsidR="00306B29" w:rsidRPr="00D4566B">
        <w:rPr>
          <w:rFonts w:asciiTheme="majorBidi" w:hAnsiTheme="majorBidi" w:cstheme="majorBidi"/>
        </w:rPr>
        <w:t xml:space="preserve"> 1-3</w:t>
      </w:r>
    </w:p>
    <w:tbl>
      <w:tblPr>
        <w:tblW w:w="6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2176"/>
        <w:gridCol w:w="1388"/>
        <w:gridCol w:w="1174"/>
        <w:gridCol w:w="13"/>
      </w:tblGrid>
      <w:tr w:rsidR="00511F3B" w:rsidRPr="00D4566B" w14:paraId="28CCE4DB" w14:textId="77777777" w:rsidTr="00511F3B">
        <w:trPr>
          <w:cantSplit/>
          <w:trHeight w:val="144"/>
        </w:trPr>
        <w:tc>
          <w:tcPr>
            <w:tcW w:w="4186" w:type="dxa"/>
            <w:gridSpan w:val="2"/>
            <w:shd w:val="clear" w:color="auto" w:fill="auto"/>
            <w:vAlign w:val="bottom"/>
          </w:tcPr>
          <w:p w14:paraId="48DB2C3C" w14:textId="77777777" w:rsidR="008C30A8" w:rsidRPr="00D4566B" w:rsidRDefault="008C30A8" w:rsidP="00D4566B">
            <w:pPr>
              <w:autoSpaceDE w:val="0"/>
              <w:autoSpaceDN w:val="0"/>
              <w:adjustRightInd w:val="0"/>
              <w:rPr>
                <w:rFonts w:asciiTheme="majorBidi" w:hAnsiTheme="majorBidi" w:cstheme="majorBidi"/>
                <w:b/>
                <w:bCs/>
                <w:sz w:val="20"/>
                <w:szCs w:val="20"/>
              </w:rPr>
            </w:pPr>
          </w:p>
        </w:tc>
        <w:tc>
          <w:tcPr>
            <w:tcW w:w="1388" w:type="dxa"/>
            <w:shd w:val="clear" w:color="auto" w:fill="auto"/>
            <w:vAlign w:val="bottom"/>
          </w:tcPr>
          <w:p w14:paraId="1B3CD74F" w14:textId="77777777" w:rsidR="008C30A8" w:rsidRPr="00D4566B" w:rsidRDefault="008C30A8"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Frequency</w:t>
            </w:r>
          </w:p>
        </w:tc>
        <w:tc>
          <w:tcPr>
            <w:tcW w:w="1187" w:type="dxa"/>
            <w:gridSpan w:val="2"/>
            <w:shd w:val="clear" w:color="auto" w:fill="auto"/>
            <w:vAlign w:val="bottom"/>
          </w:tcPr>
          <w:p w14:paraId="081CBF8E" w14:textId="5669C07B" w:rsidR="008C30A8" w:rsidRPr="00D4566B" w:rsidRDefault="00511F3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w:t>
            </w:r>
          </w:p>
        </w:tc>
      </w:tr>
      <w:tr w:rsidR="00511F3B" w:rsidRPr="00D4566B" w14:paraId="057F2376" w14:textId="77777777" w:rsidTr="00511F3B">
        <w:trPr>
          <w:cantSplit/>
          <w:trHeight w:val="144"/>
        </w:trPr>
        <w:tc>
          <w:tcPr>
            <w:tcW w:w="2010" w:type="dxa"/>
            <w:vMerge w:val="restart"/>
            <w:shd w:val="clear" w:color="auto" w:fill="auto"/>
            <w:vAlign w:val="center"/>
          </w:tcPr>
          <w:p w14:paraId="57746552" w14:textId="66D37224" w:rsidR="008C30A8" w:rsidRPr="00D4566B" w:rsidRDefault="008C30A8"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Year</w:t>
            </w:r>
          </w:p>
        </w:tc>
        <w:tc>
          <w:tcPr>
            <w:tcW w:w="2176" w:type="dxa"/>
            <w:shd w:val="clear" w:color="auto" w:fill="auto"/>
          </w:tcPr>
          <w:p w14:paraId="275FEABC"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2021-2022</w:t>
            </w:r>
          </w:p>
        </w:tc>
        <w:tc>
          <w:tcPr>
            <w:tcW w:w="1388" w:type="dxa"/>
            <w:shd w:val="clear" w:color="auto" w:fill="auto"/>
          </w:tcPr>
          <w:p w14:paraId="25BCF003"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1517</w:t>
            </w:r>
          </w:p>
        </w:tc>
        <w:tc>
          <w:tcPr>
            <w:tcW w:w="1187" w:type="dxa"/>
            <w:gridSpan w:val="2"/>
            <w:shd w:val="clear" w:color="auto" w:fill="auto"/>
          </w:tcPr>
          <w:p w14:paraId="5C506207"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42.8</w:t>
            </w:r>
          </w:p>
        </w:tc>
      </w:tr>
      <w:tr w:rsidR="00511F3B" w:rsidRPr="00D4566B" w14:paraId="4E2C3530" w14:textId="77777777" w:rsidTr="00511F3B">
        <w:trPr>
          <w:cantSplit/>
          <w:trHeight w:val="144"/>
        </w:trPr>
        <w:tc>
          <w:tcPr>
            <w:tcW w:w="2010" w:type="dxa"/>
            <w:vMerge/>
            <w:shd w:val="clear" w:color="auto" w:fill="auto"/>
          </w:tcPr>
          <w:p w14:paraId="7980099B"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FFD71CD"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2022-2023</w:t>
            </w:r>
          </w:p>
        </w:tc>
        <w:tc>
          <w:tcPr>
            <w:tcW w:w="1388" w:type="dxa"/>
            <w:shd w:val="clear" w:color="auto" w:fill="auto"/>
          </w:tcPr>
          <w:p w14:paraId="79038DED"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1550</w:t>
            </w:r>
          </w:p>
        </w:tc>
        <w:tc>
          <w:tcPr>
            <w:tcW w:w="1187" w:type="dxa"/>
            <w:gridSpan w:val="2"/>
            <w:shd w:val="clear" w:color="auto" w:fill="auto"/>
          </w:tcPr>
          <w:p w14:paraId="1868AFBE"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43.7</w:t>
            </w:r>
          </w:p>
        </w:tc>
      </w:tr>
      <w:tr w:rsidR="00511F3B" w:rsidRPr="00D4566B" w14:paraId="69997C61" w14:textId="77777777" w:rsidTr="00511F3B">
        <w:trPr>
          <w:cantSplit/>
          <w:trHeight w:val="144"/>
        </w:trPr>
        <w:tc>
          <w:tcPr>
            <w:tcW w:w="2010" w:type="dxa"/>
            <w:vMerge/>
            <w:shd w:val="clear" w:color="auto" w:fill="auto"/>
          </w:tcPr>
          <w:p w14:paraId="1101472F"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79149A41"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2023-2024</w:t>
            </w:r>
          </w:p>
        </w:tc>
        <w:tc>
          <w:tcPr>
            <w:tcW w:w="1388" w:type="dxa"/>
            <w:shd w:val="clear" w:color="auto" w:fill="auto"/>
          </w:tcPr>
          <w:p w14:paraId="266EBB0F"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477</w:t>
            </w:r>
          </w:p>
        </w:tc>
        <w:tc>
          <w:tcPr>
            <w:tcW w:w="1187" w:type="dxa"/>
            <w:gridSpan w:val="2"/>
            <w:shd w:val="clear" w:color="auto" w:fill="auto"/>
          </w:tcPr>
          <w:p w14:paraId="010AE347"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13.5</w:t>
            </w:r>
          </w:p>
        </w:tc>
      </w:tr>
      <w:tr w:rsidR="00511F3B" w:rsidRPr="00D4566B" w14:paraId="5E8F66C9" w14:textId="77777777" w:rsidTr="00511F3B">
        <w:trPr>
          <w:cantSplit/>
          <w:trHeight w:val="144"/>
        </w:trPr>
        <w:tc>
          <w:tcPr>
            <w:tcW w:w="2010" w:type="dxa"/>
            <w:vMerge w:val="restart"/>
            <w:shd w:val="clear" w:color="auto" w:fill="auto"/>
            <w:vAlign w:val="center"/>
          </w:tcPr>
          <w:p w14:paraId="231764CE" w14:textId="59AE8E43" w:rsidR="008C30A8" w:rsidRPr="00D4566B" w:rsidRDefault="008C30A8"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program</w:t>
            </w:r>
          </w:p>
        </w:tc>
        <w:tc>
          <w:tcPr>
            <w:tcW w:w="2176" w:type="dxa"/>
            <w:shd w:val="clear" w:color="auto" w:fill="auto"/>
          </w:tcPr>
          <w:p w14:paraId="5382F359"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General Ed</w:t>
            </w:r>
          </w:p>
        </w:tc>
        <w:tc>
          <w:tcPr>
            <w:tcW w:w="1388" w:type="dxa"/>
            <w:shd w:val="clear" w:color="auto" w:fill="auto"/>
          </w:tcPr>
          <w:p w14:paraId="61BE863B"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1486</w:t>
            </w:r>
          </w:p>
        </w:tc>
        <w:tc>
          <w:tcPr>
            <w:tcW w:w="1187" w:type="dxa"/>
            <w:gridSpan w:val="2"/>
            <w:shd w:val="clear" w:color="auto" w:fill="auto"/>
          </w:tcPr>
          <w:p w14:paraId="65306AA9"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r>
      <w:tr w:rsidR="00511F3B" w:rsidRPr="00D4566B" w14:paraId="29F9896E" w14:textId="77777777" w:rsidTr="00511F3B">
        <w:trPr>
          <w:cantSplit/>
          <w:trHeight w:val="144"/>
        </w:trPr>
        <w:tc>
          <w:tcPr>
            <w:tcW w:w="2010" w:type="dxa"/>
            <w:vMerge/>
            <w:shd w:val="clear" w:color="auto" w:fill="auto"/>
          </w:tcPr>
          <w:p w14:paraId="3E6720EF"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5674A97"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1388" w:type="dxa"/>
            <w:shd w:val="clear" w:color="auto" w:fill="auto"/>
          </w:tcPr>
          <w:p w14:paraId="36A54D8F"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1029</w:t>
            </w:r>
          </w:p>
        </w:tc>
        <w:tc>
          <w:tcPr>
            <w:tcW w:w="1187" w:type="dxa"/>
            <w:gridSpan w:val="2"/>
            <w:shd w:val="clear" w:color="auto" w:fill="auto"/>
          </w:tcPr>
          <w:p w14:paraId="7E9D4475"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29.0</w:t>
            </w:r>
          </w:p>
        </w:tc>
      </w:tr>
      <w:tr w:rsidR="00511F3B" w:rsidRPr="00D4566B" w14:paraId="51D337B6" w14:textId="77777777" w:rsidTr="00511F3B">
        <w:trPr>
          <w:cantSplit/>
          <w:trHeight w:val="144"/>
        </w:trPr>
        <w:tc>
          <w:tcPr>
            <w:tcW w:w="2010" w:type="dxa"/>
            <w:vMerge/>
            <w:shd w:val="clear" w:color="auto" w:fill="auto"/>
          </w:tcPr>
          <w:p w14:paraId="6519FC74"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0F6D086"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1388" w:type="dxa"/>
            <w:shd w:val="clear" w:color="auto" w:fill="auto"/>
          </w:tcPr>
          <w:p w14:paraId="07AA6B1E"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914</w:t>
            </w:r>
          </w:p>
        </w:tc>
        <w:tc>
          <w:tcPr>
            <w:tcW w:w="1187" w:type="dxa"/>
            <w:gridSpan w:val="2"/>
            <w:shd w:val="clear" w:color="auto" w:fill="auto"/>
          </w:tcPr>
          <w:p w14:paraId="2FDC077C"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25.8</w:t>
            </w:r>
          </w:p>
        </w:tc>
      </w:tr>
      <w:tr w:rsidR="00511F3B" w:rsidRPr="00D4566B" w14:paraId="1CEAA667" w14:textId="77777777" w:rsidTr="00511F3B">
        <w:trPr>
          <w:cantSplit/>
          <w:trHeight w:val="144"/>
        </w:trPr>
        <w:tc>
          <w:tcPr>
            <w:tcW w:w="2010" w:type="dxa"/>
            <w:vMerge/>
            <w:shd w:val="clear" w:color="auto" w:fill="auto"/>
          </w:tcPr>
          <w:p w14:paraId="2F0D115E"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23600B3B"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SPED</w:t>
            </w:r>
          </w:p>
        </w:tc>
        <w:tc>
          <w:tcPr>
            <w:tcW w:w="1388" w:type="dxa"/>
            <w:shd w:val="clear" w:color="auto" w:fill="auto"/>
          </w:tcPr>
          <w:p w14:paraId="369BA63C"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115</w:t>
            </w:r>
          </w:p>
        </w:tc>
        <w:tc>
          <w:tcPr>
            <w:tcW w:w="1187" w:type="dxa"/>
            <w:gridSpan w:val="2"/>
            <w:shd w:val="clear" w:color="auto" w:fill="auto"/>
          </w:tcPr>
          <w:p w14:paraId="0C45106F"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3.2</w:t>
            </w:r>
          </w:p>
        </w:tc>
      </w:tr>
      <w:tr w:rsidR="00511F3B" w:rsidRPr="00D4566B" w14:paraId="22CB659A" w14:textId="77777777" w:rsidTr="00511F3B">
        <w:trPr>
          <w:cantSplit/>
          <w:trHeight w:val="144"/>
        </w:trPr>
        <w:tc>
          <w:tcPr>
            <w:tcW w:w="2010" w:type="dxa"/>
            <w:vMerge w:val="restart"/>
            <w:shd w:val="clear" w:color="auto" w:fill="auto"/>
            <w:vAlign w:val="center"/>
          </w:tcPr>
          <w:p w14:paraId="59B4B300" w14:textId="373F8384" w:rsidR="00511F3B" w:rsidRPr="00D4566B" w:rsidRDefault="00511F3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Conc.</w:t>
            </w:r>
          </w:p>
        </w:tc>
        <w:tc>
          <w:tcPr>
            <w:tcW w:w="2176" w:type="dxa"/>
            <w:shd w:val="clear" w:color="auto" w:fill="auto"/>
          </w:tcPr>
          <w:p w14:paraId="0443E86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Arabic Language</w:t>
            </w:r>
          </w:p>
        </w:tc>
        <w:tc>
          <w:tcPr>
            <w:tcW w:w="1388" w:type="dxa"/>
            <w:shd w:val="clear" w:color="auto" w:fill="auto"/>
          </w:tcPr>
          <w:p w14:paraId="3C37BCB7"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185</w:t>
            </w:r>
          </w:p>
        </w:tc>
        <w:tc>
          <w:tcPr>
            <w:tcW w:w="1187" w:type="dxa"/>
            <w:gridSpan w:val="2"/>
            <w:shd w:val="clear" w:color="auto" w:fill="auto"/>
          </w:tcPr>
          <w:p w14:paraId="414F97A4"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5.2</w:t>
            </w:r>
          </w:p>
        </w:tc>
      </w:tr>
      <w:tr w:rsidR="00511F3B" w:rsidRPr="00D4566B" w14:paraId="12B8AB47" w14:textId="77777777" w:rsidTr="00511F3B">
        <w:trPr>
          <w:cantSplit/>
          <w:trHeight w:val="144"/>
        </w:trPr>
        <w:tc>
          <w:tcPr>
            <w:tcW w:w="2010" w:type="dxa"/>
            <w:vMerge/>
            <w:shd w:val="clear" w:color="auto" w:fill="auto"/>
          </w:tcPr>
          <w:p w14:paraId="70057CD7"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D933147"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Arabic Studies</w:t>
            </w:r>
          </w:p>
        </w:tc>
        <w:tc>
          <w:tcPr>
            <w:tcW w:w="1388" w:type="dxa"/>
            <w:shd w:val="clear" w:color="auto" w:fill="auto"/>
          </w:tcPr>
          <w:p w14:paraId="32D63D4C"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c>
          <w:tcPr>
            <w:tcW w:w="1187" w:type="dxa"/>
            <w:gridSpan w:val="2"/>
            <w:shd w:val="clear" w:color="auto" w:fill="auto"/>
          </w:tcPr>
          <w:p w14:paraId="5FFA518B"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11.8</w:t>
            </w:r>
          </w:p>
        </w:tc>
      </w:tr>
      <w:tr w:rsidR="00511F3B" w:rsidRPr="00D4566B" w14:paraId="39E8784B" w14:textId="77777777" w:rsidTr="00511F3B">
        <w:trPr>
          <w:cantSplit/>
          <w:trHeight w:val="144"/>
        </w:trPr>
        <w:tc>
          <w:tcPr>
            <w:tcW w:w="2010" w:type="dxa"/>
            <w:vMerge/>
            <w:shd w:val="clear" w:color="auto" w:fill="auto"/>
          </w:tcPr>
          <w:p w14:paraId="518F7FA2"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09205694"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Biology</w:t>
            </w:r>
          </w:p>
        </w:tc>
        <w:tc>
          <w:tcPr>
            <w:tcW w:w="1388" w:type="dxa"/>
            <w:shd w:val="clear" w:color="auto" w:fill="auto"/>
          </w:tcPr>
          <w:p w14:paraId="38A60E6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66</w:t>
            </w:r>
          </w:p>
        </w:tc>
        <w:tc>
          <w:tcPr>
            <w:tcW w:w="1187" w:type="dxa"/>
            <w:gridSpan w:val="2"/>
            <w:shd w:val="clear" w:color="auto" w:fill="auto"/>
          </w:tcPr>
          <w:p w14:paraId="55829C4B"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1.9</w:t>
            </w:r>
          </w:p>
        </w:tc>
      </w:tr>
      <w:tr w:rsidR="00511F3B" w:rsidRPr="00D4566B" w14:paraId="6663D93C" w14:textId="77777777" w:rsidTr="00511F3B">
        <w:trPr>
          <w:cantSplit/>
          <w:trHeight w:val="144"/>
        </w:trPr>
        <w:tc>
          <w:tcPr>
            <w:tcW w:w="2010" w:type="dxa"/>
            <w:vMerge/>
            <w:shd w:val="clear" w:color="auto" w:fill="auto"/>
          </w:tcPr>
          <w:p w14:paraId="265B9B9B"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236D524A"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Chemistry</w:t>
            </w:r>
          </w:p>
        </w:tc>
        <w:tc>
          <w:tcPr>
            <w:tcW w:w="1388" w:type="dxa"/>
            <w:shd w:val="clear" w:color="auto" w:fill="auto"/>
          </w:tcPr>
          <w:p w14:paraId="33FAB793"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67</w:t>
            </w:r>
          </w:p>
        </w:tc>
        <w:tc>
          <w:tcPr>
            <w:tcW w:w="1187" w:type="dxa"/>
            <w:gridSpan w:val="2"/>
            <w:shd w:val="clear" w:color="auto" w:fill="auto"/>
          </w:tcPr>
          <w:p w14:paraId="34616250"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1.9</w:t>
            </w:r>
          </w:p>
        </w:tc>
      </w:tr>
      <w:tr w:rsidR="00511F3B" w:rsidRPr="00D4566B" w14:paraId="413023C4" w14:textId="77777777" w:rsidTr="00511F3B">
        <w:trPr>
          <w:cantSplit/>
          <w:trHeight w:val="144"/>
        </w:trPr>
        <w:tc>
          <w:tcPr>
            <w:tcW w:w="2010" w:type="dxa"/>
            <w:vMerge/>
            <w:shd w:val="clear" w:color="auto" w:fill="auto"/>
          </w:tcPr>
          <w:p w14:paraId="1F91B435"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3BB0DD3"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Early Childhood</w:t>
            </w:r>
          </w:p>
        </w:tc>
        <w:tc>
          <w:tcPr>
            <w:tcW w:w="1388" w:type="dxa"/>
            <w:shd w:val="clear" w:color="auto" w:fill="auto"/>
          </w:tcPr>
          <w:p w14:paraId="2A0E36D0"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223</w:t>
            </w:r>
          </w:p>
        </w:tc>
        <w:tc>
          <w:tcPr>
            <w:tcW w:w="1187" w:type="dxa"/>
            <w:gridSpan w:val="2"/>
            <w:shd w:val="clear" w:color="auto" w:fill="auto"/>
          </w:tcPr>
          <w:p w14:paraId="7E59974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6.3</w:t>
            </w:r>
          </w:p>
        </w:tc>
      </w:tr>
      <w:tr w:rsidR="00511F3B" w:rsidRPr="00D4566B" w14:paraId="79B895DE" w14:textId="77777777" w:rsidTr="00511F3B">
        <w:trPr>
          <w:cantSplit/>
          <w:trHeight w:val="144"/>
        </w:trPr>
        <w:tc>
          <w:tcPr>
            <w:tcW w:w="2010" w:type="dxa"/>
            <w:vMerge/>
            <w:shd w:val="clear" w:color="auto" w:fill="auto"/>
          </w:tcPr>
          <w:p w14:paraId="6ED8DD02"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0A38885"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English</w:t>
            </w:r>
          </w:p>
        </w:tc>
        <w:tc>
          <w:tcPr>
            <w:tcW w:w="1388" w:type="dxa"/>
            <w:shd w:val="clear" w:color="auto" w:fill="auto"/>
          </w:tcPr>
          <w:p w14:paraId="6CB91448"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48</w:t>
            </w:r>
          </w:p>
        </w:tc>
        <w:tc>
          <w:tcPr>
            <w:tcW w:w="1187" w:type="dxa"/>
            <w:gridSpan w:val="2"/>
            <w:shd w:val="clear" w:color="auto" w:fill="auto"/>
          </w:tcPr>
          <w:p w14:paraId="134BF051"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w:t>
            </w:r>
          </w:p>
        </w:tc>
      </w:tr>
      <w:tr w:rsidR="00511F3B" w:rsidRPr="00D4566B" w14:paraId="235FB010" w14:textId="77777777" w:rsidTr="00511F3B">
        <w:trPr>
          <w:cantSplit/>
          <w:trHeight w:val="144"/>
        </w:trPr>
        <w:tc>
          <w:tcPr>
            <w:tcW w:w="2010" w:type="dxa"/>
            <w:vMerge/>
            <w:shd w:val="clear" w:color="auto" w:fill="auto"/>
          </w:tcPr>
          <w:p w14:paraId="395A513F"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58EBB16E"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English Language</w:t>
            </w:r>
          </w:p>
        </w:tc>
        <w:tc>
          <w:tcPr>
            <w:tcW w:w="1388" w:type="dxa"/>
            <w:shd w:val="clear" w:color="auto" w:fill="auto"/>
          </w:tcPr>
          <w:p w14:paraId="6502B71B"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169</w:t>
            </w:r>
          </w:p>
        </w:tc>
        <w:tc>
          <w:tcPr>
            <w:tcW w:w="1187" w:type="dxa"/>
            <w:gridSpan w:val="2"/>
            <w:shd w:val="clear" w:color="auto" w:fill="auto"/>
          </w:tcPr>
          <w:p w14:paraId="34376119"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4.8</w:t>
            </w:r>
          </w:p>
        </w:tc>
      </w:tr>
      <w:tr w:rsidR="00511F3B" w:rsidRPr="00D4566B" w14:paraId="4FDB96F5" w14:textId="77777777" w:rsidTr="00511F3B">
        <w:trPr>
          <w:cantSplit/>
          <w:trHeight w:val="144"/>
        </w:trPr>
        <w:tc>
          <w:tcPr>
            <w:tcW w:w="2010" w:type="dxa"/>
            <w:vMerge/>
            <w:shd w:val="clear" w:color="auto" w:fill="auto"/>
          </w:tcPr>
          <w:p w14:paraId="28F20C70"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68D3E81F"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Islamic</w:t>
            </w:r>
          </w:p>
        </w:tc>
        <w:tc>
          <w:tcPr>
            <w:tcW w:w="1388" w:type="dxa"/>
            <w:shd w:val="clear" w:color="auto" w:fill="auto"/>
          </w:tcPr>
          <w:p w14:paraId="247CD963"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193</w:t>
            </w:r>
          </w:p>
        </w:tc>
        <w:tc>
          <w:tcPr>
            <w:tcW w:w="1187" w:type="dxa"/>
            <w:gridSpan w:val="2"/>
            <w:shd w:val="clear" w:color="auto" w:fill="auto"/>
          </w:tcPr>
          <w:p w14:paraId="64AC628F"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5.4</w:t>
            </w:r>
          </w:p>
        </w:tc>
      </w:tr>
      <w:tr w:rsidR="00511F3B" w:rsidRPr="00D4566B" w14:paraId="063029D5" w14:textId="77777777" w:rsidTr="00511F3B">
        <w:trPr>
          <w:cantSplit/>
          <w:trHeight w:val="144"/>
        </w:trPr>
        <w:tc>
          <w:tcPr>
            <w:tcW w:w="2010" w:type="dxa"/>
            <w:vMerge/>
            <w:shd w:val="clear" w:color="auto" w:fill="auto"/>
          </w:tcPr>
          <w:p w14:paraId="363B2553"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6139F5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Math &amp; Science</w:t>
            </w:r>
          </w:p>
        </w:tc>
        <w:tc>
          <w:tcPr>
            <w:tcW w:w="1388" w:type="dxa"/>
            <w:shd w:val="clear" w:color="auto" w:fill="auto"/>
          </w:tcPr>
          <w:p w14:paraId="09D4C3AC"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235</w:t>
            </w:r>
          </w:p>
        </w:tc>
        <w:tc>
          <w:tcPr>
            <w:tcW w:w="1187" w:type="dxa"/>
            <w:gridSpan w:val="2"/>
            <w:shd w:val="clear" w:color="auto" w:fill="auto"/>
          </w:tcPr>
          <w:p w14:paraId="426342A6"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6.6</w:t>
            </w:r>
          </w:p>
        </w:tc>
      </w:tr>
      <w:tr w:rsidR="00511F3B" w:rsidRPr="00D4566B" w14:paraId="5A599A99" w14:textId="77777777" w:rsidTr="00511F3B">
        <w:trPr>
          <w:cantSplit/>
          <w:trHeight w:val="144"/>
        </w:trPr>
        <w:tc>
          <w:tcPr>
            <w:tcW w:w="2010" w:type="dxa"/>
            <w:vMerge/>
            <w:shd w:val="clear" w:color="auto" w:fill="auto"/>
          </w:tcPr>
          <w:p w14:paraId="00C171CD"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8377967"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Mathematics</w:t>
            </w:r>
          </w:p>
        </w:tc>
        <w:tc>
          <w:tcPr>
            <w:tcW w:w="1388" w:type="dxa"/>
            <w:shd w:val="clear" w:color="auto" w:fill="auto"/>
          </w:tcPr>
          <w:p w14:paraId="2339132D"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128</w:t>
            </w:r>
          </w:p>
        </w:tc>
        <w:tc>
          <w:tcPr>
            <w:tcW w:w="1187" w:type="dxa"/>
            <w:gridSpan w:val="2"/>
            <w:shd w:val="clear" w:color="auto" w:fill="auto"/>
          </w:tcPr>
          <w:p w14:paraId="5FA17183"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3.6</w:t>
            </w:r>
          </w:p>
        </w:tc>
      </w:tr>
      <w:tr w:rsidR="00511F3B" w:rsidRPr="00D4566B" w14:paraId="37D19F01" w14:textId="77777777" w:rsidTr="00511F3B">
        <w:trPr>
          <w:cantSplit/>
          <w:trHeight w:val="144"/>
        </w:trPr>
        <w:tc>
          <w:tcPr>
            <w:tcW w:w="2010" w:type="dxa"/>
            <w:vMerge/>
            <w:shd w:val="clear" w:color="auto" w:fill="auto"/>
          </w:tcPr>
          <w:p w14:paraId="3A8CB719"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435919EA"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School based</w:t>
            </w:r>
          </w:p>
        </w:tc>
        <w:tc>
          <w:tcPr>
            <w:tcW w:w="1388" w:type="dxa"/>
            <w:shd w:val="clear" w:color="auto" w:fill="auto"/>
          </w:tcPr>
          <w:p w14:paraId="4C440C0F"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115</w:t>
            </w:r>
          </w:p>
        </w:tc>
        <w:tc>
          <w:tcPr>
            <w:tcW w:w="1187" w:type="dxa"/>
            <w:gridSpan w:val="2"/>
            <w:shd w:val="clear" w:color="auto" w:fill="auto"/>
          </w:tcPr>
          <w:p w14:paraId="698F846C"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3.2</w:t>
            </w:r>
          </w:p>
        </w:tc>
      </w:tr>
      <w:tr w:rsidR="00511F3B" w:rsidRPr="00D4566B" w14:paraId="4D43EAE4" w14:textId="77777777" w:rsidTr="00511F3B">
        <w:trPr>
          <w:cantSplit/>
          <w:trHeight w:val="144"/>
        </w:trPr>
        <w:tc>
          <w:tcPr>
            <w:tcW w:w="2010" w:type="dxa"/>
            <w:vMerge/>
            <w:shd w:val="clear" w:color="auto" w:fill="auto"/>
          </w:tcPr>
          <w:p w14:paraId="7FCDC6A5"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44AAD9E"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Social Studies</w:t>
            </w:r>
          </w:p>
        </w:tc>
        <w:tc>
          <w:tcPr>
            <w:tcW w:w="1388" w:type="dxa"/>
            <w:shd w:val="clear" w:color="auto" w:fill="auto"/>
          </w:tcPr>
          <w:p w14:paraId="0FF33BAD"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210</w:t>
            </w:r>
          </w:p>
        </w:tc>
        <w:tc>
          <w:tcPr>
            <w:tcW w:w="1187" w:type="dxa"/>
            <w:gridSpan w:val="2"/>
            <w:shd w:val="clear" w:color="auto" w:fill="auto"/>
          </w:tcPr>
          <w:p w14:paraId="014514F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5.9</w:t>
            </w:r>
          </w:p>
        </w:tc>
      </w:tr>
      <w:tr w:rsidR="00511F3B" w:rsidRPr="00D4566B" w14:paraId="3633C993" w14:textId="77777777" w:rsidTr="00511F3B">
        <w:trPr>
          <w:cantSplit/>
          <w:trHeight w:val="144"/>
        </w:trPr>
        <w:tc>
          <w:tcPr>
            <w:tcW w:w="2010" w:type="dxa"/>
            <w:vMerge/>
            <w:shd w:val="clear" w:color="auto" w:fill="auto"/>
          </w:tcPr>
          <w:p w14:paraId="41971B59"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5D00FC1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NA</w:t>
            </w:r>
          </w:p>
        </w:tc>
        <w:tc>
          <w:tcPr>
            <w:tcW w:w="1388" w:type="dxa"/>
            <w:shd w:val="clear" w:color="auto" w:fill="auto"/>
          </w:tcPr>
          <w:p w14:paraId="09D431F6"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1486</w:t>
            </w:r>
          </w:p>
        </w:tc>
        <w:tc>
          <w:tcPr>
            <w:tcW w:w="1187" w:type="dxa"/>
            <w:gridSpan w:val="2"/>
            <w:shd w:val="clear" w:color="auto" w:fill="auto"/>
          </w:tcPr>
          <w:p w14:paraId="2C8D6CE8"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r>
      <w:tr w:rsidR="00511F3B" w:rsidRPr="00D4566B" w14:paraId="516919B8" w14:textId="77777777" w:rsidTr="00511F3B">
        <w:trPr>
          <w:gridAfter w:val="1"/>
          <w:wAfter w:w="13" w:type="dxa"/>
          <w:cantSplit/>
          <w:trHeight w:val="144"/>
        </w:trPr>
        <w:tc>
          <w:tcPr>
            <w:tcW w:w="2010" w:type="dxa"/>
            <w:vMerge w:val="restart"/>
            <w:shd w:val="clear" w:color="auto" w:fill="auto"/>
            <w:vAlign w:val="center"/>
          </w:tcPr>
          <w:p w14:paraId="13B5D64A" w14:textId="3045D3BF" w:rsidR="00511F3B" w:rsidRPr="00D4566B" w:rsidRDefault="00511F3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Checkpoint #</w:t>
            </w:r>
          </w:p>
        </w:tc>
        <w:tc>
          <w:tcPr>
            <w:tcW w:w="2176" w:type="dxa"/>
            <w:shd w:val="clear" w:color="auto" w:fill="auto"/>
          </w:tcPr>
          <w:p w14:paraId="41EA80B7"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1</w:t>
            </w:r>
          </w:p>
        </w:tc>
        <w:tc>
          <w:tcPr>
            <w:tcW w:w="1388" w:type="dxa"/>
            <w:shd w:val="clear" w:color="auto" w:fill="auto"/>
          </w:tcPr>
          <w:p w14:paraId="5C58D049"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1486</w:t>
            </w:r>
          </w:p>
        </w:tc>
        <w:tc>
          <w:tcPr>
            <w:tcW w:w="1174" w:type="dxa"/>
            <w:shd w:val="clear" w:color="auto" w:fill="auto"/>
          </w:tcPr>
          <w:p w14:paraId="563B584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r>
      <w:tr w:rsidR="00511F3B" w:rsidRPr="00D4566B" w14:paraId="05652EAE" w14:textId="77777777" w:rsidTr="00511F3B">
        <w:trPr>
          <w:gridAfter w:val="1"/>
          <w:wAfter w:w="13" w:type="dxa"/>
          <w:cantSplit/>
          <w:trHeight w:val="144"/>
        </w:trPr>
        <w:tc>
          <w:tcPr>
            <w:tcW w:w="2010" w:type="dxa"/>
            <w:vMerge/>
            <w:shd w:val="clear" w:color="auto" w:fill="auto"/>
          </w:tcPr>
          <w:p w14:paraId="480C897A"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2402F1CD"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w:t>
            </w:r>
          </w:p>
        </w:tc>
        <w:tc>
          <w:tcPr>
            <w:tcW w:w="1388" w:type="dxa"/>
            <w:shd w:val="clear" w:color="auto" w:fill="auto"/>
          </w:tcPr>
          <w:p w14:paraId="20030F34"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1096</w:t>
            </w:r>
          </w:p>
        </w:tc>
        <w:tc>
          <w:tcPr>
            <w:tcW w:w="1174" w:type="dxa"/>
            <w:shd w:val="clear" w:color="auto" w:fill="auto"/>
          </w:tcPr>
          <w:p w14:paraId="306B0D8A"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30.9</w:t>
            </w:r>
          </w:p>
        </w:tc>
      </w:tr>
      <w:tr w:rsidR="00511F3B" w:rsidRPr="00D4566B" w14:paraId="54238EE7" w14:textId="77777777" w:rsidTr="00511F3B">
        <w:trPr>
          <w:gridAfter w:val="1"/>
          <w:wAfter w:w="13" w:type="dxa"/>
          <w:cantSplit/>
          <w:trHeight w:val="144"/>
        </w:trPr>
        <w:tc>
          <w:tcPr>
            <w:tcW w:w="2010" w:type="dxa"/>
            <w:vMerge/>
            <w:shd w:val="clear" w:color="auto" w:fill="auto"/>
          </w:tcPr>
          <w:p w14:paraId="15BC812F"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7BB4B5D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3</w:t>
            </w:r>
          </w:p>
        </w:tc>
        <w:tc>
          <w:tcPr>
            <w:tcW w:w="1388" w:type="dxa"/>
            <w:shd w:val="clear" w:color="auto" w:fill="auto"/>
          </w:tcPr>
          <w:p w14:paraId="5EB13480"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962</w:t>
            </w:r>
          </w:p>
        </w:tc>
        <w:tc>
          <w:tcPr>
            <w:tcW w:w="1174" w:type="dxa"/>
            <w:shd w:val="clear" w:color="auto" w:fill="auto"/>
          </w:tcPr>
          <w:p w14:paraId="4F37F747"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27.1</w:t>
            </w:r>
          </w:p>
        </w:tc>
      </w:tr>
    </w:tbl>
    <w:p w14:paraId="0F2FE140" w14:textId="77777777" w:rsidR="00426D57" w:rsidRPr="00D4566B" w:rsidRDefault="00426D57" w:rsidP="00D4566B">
      <w:pPr>
        <w:autoSpaceDE w:val="0"/>
        <w:autoSpaceDN w:val="0"/>
        <w:adjustRightInd w:val="0"/>
        <w:rPr>
          <w:rFonts w:asciiTheme="majorBidi" w:hAnsiTheme="majorBidi" w:cstheme="majorBidi"/>
          <w:rtl/>
        </w:rPr>
      </w:pPr>
    </w:p>
    <w:p w14:paraId="14F1576B" w14:textId="6B66E2E8"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Table 1 provides information about the number of respondents by academic year, academic program, concentration, and checkpoint stages.</w:t>
      </w:r>
    </w:p>
    <w:p w14:paraId="09B36536" w14:textId="651BD38B" w:rsidR="00322A5E" w:rsidRPr="00D4566B" w:rsidRDefault="00322A5E" w:rsidP="00D4566B">
      <w:pPr>
        <w:autoSpaceDE w:val="0"/>
        <w:autoSpaceDN w:val="0"/>
        <w:adjustRightInd w:val="0"/>
        <w:jc w:val="both"/>
        <w:rPr>
          <w:rFonts w:asciiTheme="majorBidi" w:hAnsiTheme="majorBidi" w:cstheme="majorBidi"/>
        </w:rPr>
      </w:pPr>
    </w:p>
    <w:p w14:paraId="423E8B14" w14:textId="77777777"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Academic Year</w:t>
      </w:r>
      <w:r w:rsidRPr="00D4566B">
        <w:rPr>
          <w:rFonts w:asciiTheme="majorBidi" w:hAnsiTheme="majorBidi" w:cstheme="majorBidi"/>
        </w:rPr>
        <w:t>: Most respondents come from the academic year 2022-2023, with 43.7%, followed closely by 2021-2022 with 42.8%. The lowest percentage is in 2023-2024, with 13.5%, indicating a decrease in responses or sample size for that period.</w:t>
      </w:r>
    </w:p>
    <w:p w14:paraId="746A5C86" w14:textId="6D0451FD"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Academic Program</w:t>
      </w:r>
      <w:r w:rsidRPr="00D4566B">
        <w:rPr>
          <w:rFonts w:asciiTheme="majorBidi" w:hAnsiTheme="majorBidi" w:cstheme="majorBidi"/>
        </w:rPr>
        <w:t>: The General Education program has the largest share of respondents with 41.9%, followed by Primary Education (PRIM) at 29.0%</w:t>
      </w:r>
      <w:r w:rsidR="008D2CD1" w:rsidRPr="00D4566B">
        <w:rPr>
          <w:rFonts w:asciiTheme="majorBidi" w:hAnsiTheme="majorBidi" w:cstheme="majorBidi"/>
        </w:rPr>
        <w:t>, and Secondary Education (SEC) at 25.8%</w:t>
      </w:r>
      <w:r w:rsidRPr="00D4566B">
        <w:rPr>
          <w:rFonts w:asciiTheme="majorBidi" w:hAnsiTheme="majorBidi" w:cstheme="majorBidi"/>
        </w:rPr>
        <w:t xml:space="preserve">. Special Education (SPED), </w:t>
      </w:r>
      <w:r w:rsidR="008D2CD1" w:rsidRPr="00D4566B">
        <w:rPr>
          <w:rFonts w:asciiTheme="majorBidi" w:hAnsiTheme="majorBidi" w:cstheme="majorBidi"/>
        </w:rPr>
        <w:t>has</w:t>
      </w:r>
      <w:r w:rsidRPr="00D4566B">
        <w:rPr>
          <w:rFonts w:asciiTheme="majorBidi" w:hAnsiTheme="majorBidi" w:cstheme="majorBidi"/>
        </w:rPr>
        <w:t xml:space="preserve"> </w:t>
      </w:r>
      <w:r w:rsidR="008D2CD1" w:rsidRPr="00D4566B">
        <w:rPr>
          <w:rFonts w:asciiTheme="majorBidi" w:hAnsiTheme="majorBidi" w:cstheme="majorBidi"/>
        </w:rPr>
        <w:t>the lowest</w:t>
      </w:r>
      <w:r w:rsidRPr="00D4566B">
        <w:rPr>
          <w:rFonts w:asciiTheme="majorBidi" w:hAnsiTheme="majorBidi" w:cstheme="majorBidi"/>
        </w:rPr>
        <w:t xml:space="preserve"> percentage</w:t>
      </w:r>
      <w:r w:rsidR="008D2CD1" w:rsidRPr="00D4566B">
        <w:rPr>
          <w:rFonts w:asciiTheme="majorBidi" w:hAnsiTheme="majorBidi" w:cstheme="majorBidi"/>
        </w:rPr>
        <w:t xml:space="preserve"> (3.2%)</w:t>
      </w:r>
      <w:r w:rsidRPr="00D4566B">
        <w:rPr>
          <w:rFonts w:asciiTheme="majorBidi" w:hAnsiTheme="majorBidi" w:cstheme="majorBidi"/>
        </w:rPr>
        <w:t>, suggesting varied interests among the respondents.</w:t>
      </w:r>
    </w:p>
    <w:p w14:paraId="2F6C6DDA" w14:textId="77777777"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Concentration</w:t>
      </w:r>
      <w:r w:rsidRPr="00D4566B">
        <w:rPr>
          <w:rFonts w:asciiTheme="majorBidi" w:hAnsiTheme="majorBidi" w:cstheme="majorBidi"/>
        </w:rPr>
        <w:t>: "Arabic Studies" has the highest percentage among concentrations at 11.8%, followed by "Math &amp; Science" at 6.6% and "Social Studies" at 5.9%. This distribution shows the diverse range of study concentrations among respondents.</w:t>
      </w:r>
    </w:p>
    <w:p w14:paraId="6DBF10B2" w14:textId="0FB867E7"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Checkpoints</w:t>
      </w:r>
      <w:r w:rsidRPr="00D4566B">
        <w:rPr>
          <w:rFonts w:asciiTheme="majorBidi" w:hAnsiTheme="majorBidi" w:cstheme="majorBidi"/>
        </w:rPr>
        <w:t xml:space="preserve">: The table indicates that most respondents passed the first checkpoint with 41.9%, with a steady decline </w:t>
      </w:r>
      <w:r w:rsidR="008D2CD1" w:rsidRPr="00D4566B">
        <w:rPr>
          <w:rFonts w:asciiTheme="majorBidi" w:hAnsiTheme="majorBidi" w:cstheme="majorBidi"/>
        </w:rPr>
        <w:t>in the second and third</w:t>
      </w:r>
      <w:r w:rsidRPr="00D4566B">
        <w:rPr>
          <w:rFonts w:asciiTheme="majorBidi" w:hAnsiTheme="majorBidi" w:cstheme="majorBidi"/>
        </w:rPr>
        <w:t xml:space="preserve"> checkpoints: 30.9% for the second checkpoint and 27.1% for the third. This could reflect additional requirements for each checkpoint.</w:t>
      </w:r>
    </w:p>
    <w:p w14:paraId="55F067F6" w14:textId="77777777"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Overall, the table illustrates a varied distribution of respondents by academic year, academic program, concentration, and checkpoints. This information helps to understand the dynamics of response rates across different academic stages and programs.</w:t>
      </w:r>
    </w:p>
    <w:p w14:paraId="78FF02A4" w14:textId="77777777" w:rsidR="00322A5E" w:rsidRPr="00D4566B" w:rsidRDefault="00322A5E" w:rsidP="00D4566B">
      <w:pPr>
        <w:autoSpaceDE w:val="0"/>
        <w:autoSpaceDN w:val="0"/>
        <w:adjustRightInd w:val="0"/>
        <w:rPr>
          <w:rFonts w:asciiTheme="majorBidi" w:hAnsiTheme="majorBidi" w:cstheme="majorBidi"/>
          <w:rtl/>
        </w:rPr>
      </w:pPr>
    </w:p>
    <w:p w14:paraId="18B45C2D" w14:textId="66EF00B5" w:rsidR="009D2AEB" w:rsidRPr="00D4566B" w:rsidRDefault="002F6BAB" w:rsidP="00D4566B">
      <w:pPr>
        <w:pStyle w:val="ListParagraph"/>
        <w:numPr>
          <w:ilvl w:val="1"/>
          <w:numId w:val="1"/>
        </w:numPr>
        <w:autoSpaceDE w:val="0"/>
        <w:autoSpaceDN w:val="0"/>
        <w:adjustRightInd w:val="0"/>
        <w:rPr>
          <w:rFonts w:asciiTheme="majorBidi" w:hAnsiTheme="majorBidi" w:cstheme="majorBidi"/>
        </w:rPr>
      </w:pPr>
      <w:r w:rsidRPr="00D4566B">
        <w:rPr>
          <w:rFonts w:asciiTheme="majorBidi" w:hAnsiTheme="majorBidi" w:cstheme="majorBidi"/>
          <w:b/>
          <w:bCs/>
        </w:rPr>
        <w:lastRenderedPageBreak/>
        <w:t xml:space="preserve"> </w:t>
      </w:r>
      <w:r w:rsidRPr="00D4566B">
        <w:rPr>
          <w:rFonts w:asciiTheme="majorBidi" w:hAnsiTheme="majorBidi" w:cstheme="majorBidi"/>
          <w:b/>
          <w:bCs/>
          <w:color w:val="215E99" w:themeColor="text2" w:themeTint="BF"/>
          <w:u w:val="single"/>
        </w:rPr>
        <w:t>Survey Reliability</w:t>
      </w:r>
    </w:p>
    <w:p w14:paraId="70F4BD4B" w14:textId="77777777" w:rsidR="00F94AA4" w:rsidRPr="00D4566B" w:rsidRDefault="00F94AA4" w:rsidP="00D4566B">
      <w:pPr>
        <w:autoSpaceDE w:val="0"/>
        <w:autoSpaceDN w:val="0"/>
        <w:adjustRightInd w:val="0"/>
        <w:rPr>
          <w:rFonts w:asciiTheme="majorBidi" w:hAnsiTheme="majorBidi" w:cstheme="majorBidi"/>
        </w:rPr>
      </w:pPr>
    </w:p>
    <w:p w14:paraId="3623A1D5" w14:textId="3E0EF035" w:rsidR="00686509" w:rsidRPr="00D4566B" w:rsidRDefault="00686509"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7A54EE" w:rsidRPr="00D4566B">
        <w:rPr>
          <w:rFonts w:asciiTheme="majorBidi" w:hAnsiTheme="majorBidi" w:cstheme="majorBidi"/>
        </w:rPr>
        <w:t>2</w:t>
      </w:r>
      <w:r w:rsidRPr="00D4566B">
        <w:rPr>
          <w:rFonts w:asciiTheme="majorBidi" w:hAnsiTheme="majorBidi" w:cstheme="majorBidi"/>
        </w:rPr>
        <w:fldChar w:fldCharType="end"/>
      </w:r>
      <w:r w:rsidRPr="00D4566B">
        <w:rPr>
          <w:rFonts w:asciiTheme="majorBidi" w:hAnsiTheme="majorBidi" w:cstheme="majorBidi"/>
        </w:rPr>
        <w:t>. Reliability statistics</w:t>
      </w:r>
    </w:p>
    <w:tbl>
      <w:tblPr>
        <w:tblW w:w="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1"/>
        <w:gridCol w:w="2114"/>
        <w:gridCol w:w="1256"/>
      </w:tblGrid>
      <w:tr w:rsidR="00686509" w:rsidRPr="00D4566B" w14:paraId="24660CE6" w14:textId="77777777" w:rsidTr="00686509">
        <w:trPr>
          <w:cantSplit/>
        </w:trPr>
        <w:tc>
          <w:tcPr>
            <w:tcW w:w="3241" w:type="dxa"/>
            <w:shd w:val="clear" w:color="auto" w:fill="auto"/>
          </w:tcPr>
          <w:p w14:paraId="3D7349EE" w14:textId="77777777"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p>
        </w:tc>
        <w:tc>
          <w:tcPr>
            <w:tcW w:w="2114" w:type="dxa"/>
            <w:shd w:val="clear" w:color="auto" w:fill="auto"/>
            <w:vAlign w:val="bottom"/>
          </w:tcPr>
          <w:p w14:paraId="7421B23F" w14:textId="08B03D02"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Cronbach's Alpha</w:t>
            </w:r>
          </w:p>
        </w:tc>
        <w:tc>
          <w:tcPr>
            <w:tcW w:w="1256" w:type="dxa"/>
            <w:shd w:val="clear" w:color="auto" w:fill="auto"/>
            <w:vAlign w:val="bottom"/>
          </w:tcPr>
          <w:p w14:paraId="4BC01EAF" w14:textId="77777777"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N of Items</w:t>
            </w:r>
          </w:p>
        </w:tc>
      </w:tr>
      <w:tr w:rsidR="00686509" w:rsidRPr="00D4566B" w14:paraId="1AE55F78" w14:textId="77777777" w:rsidTr="00686509">
        <w:trPr>
          <w:cantSplit/>
        </w:trPr>
        <w:tc>
          <w:tcPr>
            <w:tcW w:w="3241" w:type="dxa"/>
            <w:shd w:val="clear" w:color="auto" w:fill="auto"/>
          </w:tcPr>
          <w:p w14:paraId="7FBD030B" w14:textId="112AAC6B" w:rsidR="00686509" w:rsidRPr="00D4566B" w:rsidRDefault="00686509"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Bachelor Dispositions Survey</w:t>
            </w:r>
          </w:p>
        </w:tc>
        <w:tc>
          <w:tcPr>
            <w:tcW w:w="2114" w:type="dxa"/>
            <w:shd w:val="clear" w:color="auto" w:fill="auto"/>
          </w:tcPr>
          <w:p w14:paraId="7A09878D" w14:textId="37EAE519" w:rsidR="00686509" w:rsidRPr="00D4566B" w:rsidRDefault="001C0A5F"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0</w:t>
            </w:r>
            <w:r w:rsidR="00686509" w:rsidRPr="00D4566B">
              <w:rPr>
                <w:rFonts w:asciiTheme="majorBidi" w:hAnsiTheme="majorBidi" w:cstheme="majorBidi"/>
                <w:b/>
                <w:bCs/>
                <w:sz w:val="20"/>
                <w:szCs w:val="20"/>
              </w:rPr>
              <w:t>.8</w:t>
            </w:r>
            <w:r w:rsidRPr="00D4566B">
              <w:rPr>
                <w:rFonts w:asciiTheme="majorBidi" w:hAnsiTheme="majorBidi" w:cstheme="majorBidi"/>
                <w:b/>
                <w:bCs/>
                <w:sz w:val="20"/>
                <w:szCs w:val="20"/>
              </w:rPr>
              <w:t>2</w:t>
            </w:r>
          </w:p>
        </w:tc>
        <w:tc>
          <w:tcPr>
            <w:tcW w:w="1256" w:type="dxa"/>
            <w:shd w:val="clear" w:color="auto" w:fill="auto"/>
          </w:tcPr>
          <w:p w14:paraId="5AA22EAC" w14:textId="77777777"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12</w:t>
            </w:r>
          </w:p>
        </w:tc>
      </w:tr>
    </w:tbl>
    <w:p w14:paraId="6C8C300B" w14:textId="77777777" w:rsidR="00F94AA4" w:rsidRPr="00D4566B" w:rsidRDefault="00F94AA4" w:rsidP="00D4566B">
      <w:pPr>
        <w:autoSpaceDE w:val="0"/>
        <w:autoSpaceDN w:val="0"/>
        <w:adjustRightInd w:val="0"/>
        <w:rPr>
          <w:rFonts w:asciiTheme="majorBidi" w:hAnsiTheme="majorBidi" w:cstheme="majorBidi"/>
        </w:rPr>
      </w:pPr>
    </w:p>
    <w:p w14:paraId="0291B315" w14:textId="3CA8E4D9"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The reliability statistics provided in table</w:t>
      </w:r>
      <w:r w:rsidRPr="00D4566B">
        <w:rPr>
          <w:rFonts w:asciiTheme="majorBidi" w:hAnsiTheme="majorBidi" w:cstheme="majorBidi"/>
          <w:rtl/>
        </w:rPr>
        <w:t xml:space="preserve"> </w:t>
      </w:r>
      <w:r w:rsidRPr="00D4566B">
        <w:rPr>
          <w:rFonts w:asciiTheme="majorBidi" w:hAnsiTheme="majorBidi" w:cstheme="majorBidi"/>
        </w:rPr>
        <w:t>2 indicate that the Cronbach's Alpha for a survey with 12 items is 0.8</w:t>
      </w:r>
      <w:r w:rsidR="00F60C07" w:rsidRPr="00D4566B">
        <w:rPr>
          <w:rFonts w:asciiTheme="majorBidi" w:hAnsiTheme="majorBidi" w:cstheme="majorBidi"/>
        </w:rPr>
        <w:t>2</w:t>
      </w:r>
      <w:r w:rsidRPr="00D4566B">
        <w:rPr>
          <w:rFonts w:asciiTheme="majorBidi" w:hAnsiTheme="majorBidi" w:cstheme="majorBidi"/>
        </w:rPr>
        <w:t>.</w:t>
      </w:r>
    </w:p>
    <w:p w14:paraId="2A8FEA12" w14:textId="77777777"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In the context of data analysis, this is a good reliability coefficient, suggesting a high level of internal consistency among the items. Typically, Cronbach's Alpha values between 0.7 and 0.9 are considered good, indicating a solid alignment among the items in a survey or test.</w:t>
      </w:r>
    </w:p>
    <w:p w14:paraId="6E138C48" w14:textId="77777777" w:rsidR="00322A5E" w:rsidRPr="00D4566B" w:rsidRDefault="00322A5E" w:rsidP="00D4566B">
      <w:pPr>
        <w:autoSpaceDE w:val="0"/>
        <w:autoSpaceDN w:val="0"/>
        <w:adjustRightInd w:val="0"/>
        <w:jc w:val="both"/>
        <w:rPr>
          <w:rFonts w:asciiTheme="majorBidi" w:hAnsiTheme="majorBidi" w:cstheme="majorBidi"/>
          <w:rtl/>
        </w:rPr>
      </w:pPr>
      <w:r w:rsidRPr="00D4566B">
        <w:rPr>
          <w:rFonts w:asciiTheme="majorBidi" w:hAnsiTheme="majorBidi" w:cstheme="majorBidi"/>
        </w:rPr>
        <w:t>This level of reliability means that the items included in the survey are logically related, suggesting that the survey reliably measures a particular construct or a set of behaviors or attributes. This is a strong indicator that the survey results can be used with confidence for further analysis and research.</w:t>
      </w:r>
    </w:p>
    <w:p w14:paraId="5C3B4290" w14:textId="77777777" w:rsidR="00322A5E" w:rsidRPr="00D4566B" w:rsidRDefault="00322A5E" w:rsidP="00D4566B">
      <w:pPr>
        <w:autoSpaceDE w:val="0"/>
        <w:autoSpaceDN w:val="0"/>
        <w:adjustRightInd w:val="0"/>
        <w:rPr>
          <w:rFonts w:asciiTheme="majorBidi" w:hAnsiTheme="majorBidi" w:cstheme="majorBidi"/>
          <w:rtl/>
        </w:rPr>
      </w:pPr>
    </w:p>
    <w:p w14:paraId="15B9419F" w14:textId="00400DB3" w:rsidR="00EC4F97" w:rsidRPr="00D4566B" w:rsidRDefault="00EC4F97"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w:t>
      </w:r>
    </w:p>
    <w:p w14:paraId="02FB83CB" w14:textId="77777777" w:rsidR="00EC4F97" w:rsidRPr="00D4566B" w:rsidRDefault="00EC4F97" w:rsidP="00D4566B">
      <w:pPr>
        <w:pStyle w:val="ListParagraph"/>
        <w:autoSpaceDE w:val="0"/>
        <w:autoSpaceDN w:val="0"/>
        <w:adjustRightInd w:val="0"/>
        <w:ind w:left="702"/>
        <w:rPr>
          <w:rFonts w:asciiTheme="majorBidi" w:hAnsiTheme="majorBidi" w:cstheme="majorBidi"/>
          <w:b/>
          <w:bCs/>
          <w:color w:val="215E99" w:themeColor="text2" w:themeTint="BF"/>
          <w:u w:val="single"/>
          <w:rtl/>
        </w:rPr>
      </w:pPr>
    </w:p>
    <w:p w14:paraId="5385EA26" w14:textId="47568A40" w:rsidR="00EC4F97" w:rsidRPr="00D4566B" w:rsidRDefault="00EC4F97"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3</w:t>
      </w:r>
      <w:r w:rsidRPr="00D4566B">
        <w:rPr>
          <w:rFonts w:asciiTheme="majorBidi" w:hAnsiTheme="majorBidi" w:cstheme="majorBidi"/>
        </w:rPr>
        <w:fldChar w:fldCharType="end"/>
      </w:r>
      <w:r w:rsidRPr="00D4566B">
        <w:rPr>
          <w:rFonts w:asciiTheme="majorBidi" w:hAnsiTheme="majorBidi" w:cstheme="majorBidi"/>
        </w:rPr>
        <w:t xml:space="preserve">. Mean interpretation based on 4 Likert scale </w:t>
      </w:r>
    </w:p>
    <w:tbl>
      <w:tblPr>
        <w:tblStyle w:val="TableGrid"/>
        <w:tblW w:w="9357" w:type="dxa"/>
        <w:tblInd w:w="-8" w:type="dxa"/>
        <w:tblCellMar>
          <w:top w:w="17" w:type="dxa"/>
          <w:right w:w="115" w:type="dxa"/>
        </w:tblCellMar>
        <w:tblLook w:val="04A0" w:firstRow="1" w:lastRow="0" w:firstColumn="1" w:lastColumn="0" w:noHBand="0" w:noVBand="1"/>
      </w:tblPr>
      <w:tblGrid>
        <w:gridCol w:w="1631"/>
        <w:gridCol w:w="7726"/>
      </w:tblGrid>
      <w:tr w:rsidR="00EC4F97" w:rsidRPr="00D4566B" w14:paraId="4E5DAC4D" w14:textId="77777777" w:rsidTr="00B650ED">
        <w:trPr>
          <w:trHeight w:val="233"/>
        </w:trPr>
        <w:tc>
          <w:tcPr>
            <w:tcW w:w="1631" w:type="dxa"/>
            <w:tcBorders>
              <w:top w:val="single" w:sz="8" w:space="0" w:color="000000"/>
              <w:left w:val="single" w:sz="8" w:space="0" w:color="000000"/>
              <w:bottom w:val="single" w:sz="8" w:space="0" w:color="000000"/>
              <w:right w:val="single" w:sz="8" w:space="0" w:color="000000"/>
            </w:tcBorders>
            <w:shd w:val="clear" w:color="auto" w:fill="207674"/>
          </w:tcPr>
          <w:p w14:paraId="6EA09675" w14:textId="77777777" w:rsidR="00EC4F97" w:rsidRPr="00D4566B" w:rsidRDefault="00EC4F97" w:rsidP="00D4566B">
            <w:pPr>
              <w:ind w:left="356"/>
              <w:rPr>
                <w:rFonts w:asciiTheme="majorBidi" w:hAnsiTheme="majorBidi" w:cstheme="majorBidi"/>
                <w:sz w:val="20"/>
                <w:szCs w:val="18"/>
              </w:rPr>
            </w:pPr>
            <w:r w:rsidRPr="00D4566B">
              <w:rPr>
                <w:rFonts w:asciiTheme="majorBidi" w:hAnsiTheme="majorBidi" w:cstheme="majorBidi"/>
                <w:color w:val="FFFFFF"/>
                <w:sz w:val="20"/>
                <w:szCs w:val="18"/>
              </w:rPr>
              <w:t xml:space="preserve"> Mean</w:t>
            </w:r>
          </w:p>
        </w:tc>
        <w:tc>
          <w:tcPr>
            <w:tcW w:w="7726" w:type="dxa"/>
            <w:tcBorders>
              <w:top w:val="single" w:sz="8" w:space="0" w:color="000000"/>
              <w:left w:val="single" w:sz="8" w:space="0" w:color="000000"/>
              <w:bottom w:val="single" w:sz="8" w:space="0" w:color="000000"/>
              <w:right w:val="single" w:sz="8" w:space="0" w:color="000000"/>
            </w:tcBorders>
            <w:shd w:val="clear" w:color="auto" w:fill="207674"/>
          </w:tcPr>
          <w:p w14:paraId="21B8ECB5" w14:textId="77777777" w:rsidR="00EC4F97" w:rsidRPr="00D4566B" w:rsidRDefault="00EC4F97" w:rsidP="00D4566B">
            <w:pPr>
              <w:ind w:right="15"/>
              <w:jc w:val="center"/>
              <w:rPr>
                <w:rFonts w:asciiTheme="majorBidi" w:hAnsiTheme="majorBidi" w:cstheme="majorBidi"/>
                <w:sz w:val="20"/>
                <w:szCs w:val="18"/>
              </w:rPr>
            </w:pPr>
            <w:r w:rsidRPr="00D4566B">
              <w:rPr>
                <w:rFonts w:asciiTheme="majorBidi" w:hAnsiTheme="majorBidi" w:cstheme="majorBidi"/>
                <w:color w:val="FFFFFF"/>
                <w:sz w:val="20"/>
                <w:szCs w:val="18"/>
              </w:rPr>
              <w:t xml:space="preserve"> Interpretation</w:t>
            </w:r>
          </w:p>
        </w:tc>
      </w:tr>
      <w:tr w:rsidR="00EC4F97" w:rsidRPr="00D4566B" w14:paraId="4731AE80" w14:textId="77777777" w:rsidTr="00584C93">
        <w:trPr>
          <w:trHeight w:val="294"/>
        </w:trPr>
        <w:tc>
          <w:tcPr>
            <w:tcW w:w="1631" w:type="dxa"/>
            <w:tcBorders>
              <w:top w:val="single" w:sz="8" w:space="0" w:color="000000"/>
              <w:left w:val="single" w:sz="8" w:space="0" w:color="000000"/>
              <w:bottom w:val="single" w:sz="8" w:space="0" w:color="000000"/>
              <w:right w:val="single" w:sz="8" w:space="0" w:color="000000"/>
            </w:tcBorders>
          </w:tcPr>
          <w:p w14:paraId="7AA7E9EC" w14:textId="77777777" w:rsidR="00EC4F97" w:rsidRPr="00D4566B" w:rsidRDefault="00EC4F97" w:rsidP="00D4566B">
            <w:pPr>
              <w:ind w:left="112"/>
              <w:jc w:val="center"/>
              <w:rPr>
                <w:rFonts w:asciiTheme="majorBidi" w:hAnsiTheme="majorBidi" w:cstheme="majorBidi"/>
                <w:sz w:val="20"/>
                <w:szCs w:val="18"/>
              </w:rPr>
            </w:pPr>
            <w:r w:rsidRPr="00D4566B">
              <w:rPr>
                <w:rFonts w:asciiTheme="majorBidi" w:hAnsiTheme="majorBidi" w:cstheme="majorBidi"/>
                <w:sz w:val="20"/>
                <w:szCs w:val="18"/>
              </w:rPr>
              <w:t xml:space="preserve">1.00 - 1.74 </w:t>
            </w:r>
          </w:p>
        </w:tc>
        <w:tc>
          <w:tcPr>
            <w:tcW w:w="7726" w:type="dxa"/>
            <w:tcBorders>
              <w:top w:val="single" w:sz="8" w:space="0" w:color="000000"/>
              <w:left w:val="single" w:sz="8" w:space="0" w:color="000000"/>
              <w:bottom w:val="single" w:sz="4" w:space="0" w:color="000000"/>
              <w:right w:val="single" w:sz="8" w:space="0" w:color="000000"/>
            </w:tcBorders>
          </w:tcPr>
          <w:p w14:paraId="16C60EC7" w14:textId="611A7B69" w:rsidR="00EC4F97" w:rsidRPr="00D4566B" w:rsidRDefault="00F60C07" w:rsidP="00D4566B">
            <w:pPr>
              <w:ind w:left="55"/>
              <w:rPr>
                <w:rFonts w:asciiTheme="majorBidi" w:hAnsiTheme="majorBidi" w:cstheme="majorBidi"/>
                <w:sz w:val="20"/>
                <w:szCs w:val="18"/>
              </w:rPr>
            </w:pPr>
            <w:r w:rsidRPr="00D4566B">
              <w:rPr>
                <w:rFonts w:asciiTheme="majorBidi" w:hAnsiTheme="majorBidi" w:cstheme="majorBidi"/>
                <w:sz w:val="20"/>
                <w:szCs w:val="18"/>
              </w:rPr>
              <w:t>Does n</w:t>
            </w:r>
            <w:r w:rsidR="00EC4F97" w:rsidRPr="00D4566B">
              <w:rPr>
                <w:rFonts w:asciiTheme="majorBidi" w:hAnsiTheme="majorBidi" w:cstheme="majorBidi"/>
                <w:sz w:val="20"/>
                <w:szCs w:val="18"/>
              </w:rPr>
              <w:t xml:space="preserve">ot demonstrate knowledge </w:t>
            </w:r>
          </w:p>
        </w:tc>
      </w:tr>
      <w:tr w:rsidR="00EC4F97" w:rsidRPr="00D4566B" w14:paraId="53BC8123" w14:textId="77777777" w:rsidTr="00584C93">
        <w:trPr>
          <w:trHeight w:val="307"/>
        </w:trPr>
        <w:tc>
          <w:tcPr>
            <w:tcW w:w="1631" w:type="dxa"/>
            <w:tcBorders>
              <w:top w:val="single" w:sz="8" w:space="0" w:color="000000"/>
              <w:left w:val="single" w:sz="8" w:space="0" w:color="000000"/>
              <w:bottom w:val="single" w:sz="8" w:space="0" w:color="000000"/>
              <w:right w:val="single" w:sz="8" w:space="0" w:color="000000"/>
            </w:tcBorders>
          </w:tcPr>
          <w:p w14:paraId="580045E8" w14:textId="77777777" w:rsidR="00EC4F97" w:rsidRPr="00D4566B" w:rsidRDefault="00EC4F97" w:rsidP="00D4566B">
            <w:pPr>
              <w:ind w:left="112"/>
              <w:jc w:val="center"/>
              <w:rPr>
                <w:rFonts w:asciiTheme="majorBidi" w:hAnsiTheme="majorBidi" w:cstheme="majorBidi"/>
                <w:sz w:val="20"/>
                <w:szCs w:val="18"/>
              </w:rPr>
            </w:pPr>
            <w:r w:rsidRPr="00D4566B">
              <w:rPr>
                <w:rFonts w:asciiTheme="majorBidi" w:hAnsiTheme="majorBidi" w:cstheme="majorBidi"/>
                <w:sz w:val="20"/>
                <w:szCs w:val="18"/>
              </w:rPr>
              <w:t xml:space="preserve">1.75 - 2.49 </w:t>
            </w:r>
          </w:p>
        </w:tc>
        <w:tc>
          <w:tcPr>
            <w:tcW w:w="7726" w:type="dxa"/>
            <w:tcBorders>
              <w:top w:val="single" w:sz="4" w:space="0" w:color="000000"/>
              <w:left w:val="single" w:sz="8" w:space="0" w:color="000000"/>
              <w:bottom w:val="single" w:sz="4" w:space="0" w:color="000000"/>
              <w:right w:val="single" w:sz="8" w:space="0" w:color="000000"/>
            </w:tcBorders>
          </w:tcPr>
          <w:p w14:paraId="1D86B438" w14:textId="77777777" w:rsidR="00EC4F97" w:rsidRPr="00D4566B" w:rsidRDefault="00EC4F97" w:rsidP="00D4566B">
            <w:pPr>
              <w:ind w:left="-2"/>
              <w:rPr>
                <w:rFonts w:asciiTheme="majorBidi" w:hAnsiTheme="majorBidi" w:cstheme="majorBidi"/>
                <w:sz w:val="20"/>
                <w:szCs w:val="18"/>
              </w:rPr>
            </w:pPr>
            <w:r w:rsidRPr="00D4566B">
              <w:rPr>
                <w:rFonts w:asciiTheme="majorBidi" w:hAnsiTheme="majorBidi" w:cstheme="majorBidi"/>
                <w:sz w:val="20"/>
                <w:szCs w:val="18"/>
              </w:rPr>
              <w:t xml:space="preserve"> Shows an awareness </w:t>
            </w:r>
          </w:p>
        </w:tc>
      </w:tr>
      <w:tr w:rsidR="00EC4F97" w:rsidRPr="00D4566B" w14:paraId="09D7F51B" w14:textId="77777777" w:rsidTr="00584C93">
        <w:trPr>
          <w:trHeight w:val="310"/>
        </w:trPr>
        <w:tc>
          <w:tcPr>
            <w:tcW w:w="1631" w:type="dxa"/>
            <w:tcBorders>
              <w:top w:val="single" w:sz="8" w:space="0" w:color="000000"/>
              <w:left w:val="single" w:sz="8" w:space="0" w:color="000000"/>
              <w:bottom w:val="single" w:sz="8" w:space="0" w:color="000000"/>
              <w:right w:val="single" w:sz="8" w:space="0" w:color="000000"/>
            </w:tcBorders>
          </w:tcPr>
          <w:p w14:paraId="01B30FC8" w14:textId="77777777" w:rsidR="00EC4F97" w:rsidRPr="00D4566B" w:rsidRDefault="00EC4F97" w:rsidP="00D4566B">
            <w:pPr>
              <w:ind w:left="109"/>
              <w:jc w:val="center"/>
              <w:rPr>
                <w:rFonts w:asciiTheme="majorBidi" w:hAnsiTheme="majorBidi" w:cstheme="majorBidi"/>
                <w:sz w:val="20"/>
                <w:szCs w:val="18"/>
              </w:rPr>
            </w:pPr>
            <w:r w:rsidRPr="00D4566B">
              <w:rPr>
                <w:rFonts w:asciiTheme="majorBidi" w:hAnsiTheme="majorBidi" w:cstheme="majorBidi"/>
                <w:sz w:val="20"/>
                <w:szCs w:val="18"/>
              </w:rPr>
              <w:t xml:space="preserve">2.50- 3.24 </w:t>
            </w:r>
          </w:p>
        </w:tc>
        <w:tc>
          <w:tcPr>
            <w:tcW w:w="7726" w:type="dxa"/>
            <w:tcBorders>
              <w:top w:val="single" w:sz="4" w:space="0" w:color="000000"/>
              <w:left w:val="single" w:sz="8" w:space="0" w:color="000000"/>
              <w:bottom w:val="single" w:sz="4" w:space="0" w:color="000000"/>
              <w:right w:val="single" w:sz="8" w:space="0" w:color="000000"/>
            </w:tcBorders>
          </w:tcPr>
          <w:p w14:paraId="4D712CFE" w14:textId="77777777" w:rsidR="00EC4F97" w:rsidRPr="00D4566B" w:rsidRDefault="00EC4F97" w:rsidP="00D4566B">
            <w:pPr>
              <w:ind w:left="-2"/>
              <w:rPr>
                <w:rFonts w:asciiTheme="majorBidi" w:hAnsiTheme="majorBidi" w:cstheme="majorBidi"/>
                <w:sz w:val="20"/>
                <w:szCs w:val="18"/>
              </w:rPr>
            </w:pPr>
            <w:r w:rsidRPr="00D4566B">
              <w:rPr>
                <w:rFonts w:asciiTheme="majorBidi" w:hAnsiTheme="majorBidi" w:cstheme="majorBidi"/>
                <w:sz w:val="20"/>
                <w:szCs w:val="18"/>
              </w:rPr>
              <w:t xml:space="preserve"> Shows a basic understanding </w:t>
            </w:r>
          </w:p>
        </w:tc>
      </w:tr>
      <w:tr w:rsidR="00EC4F97" w:rsidRPr="00D4566B" w14:paraId="0B220728" w14:textId="77777777" w:rsidTr="00584C93">
        <w:trPr>
          <w:trHeight w:val="294"/>
        </w:trPr>
        <w:tc>
          <w:tcPr>
            <w:tcW w:w="1631" w:type="dxa"/>
            <w:tcBorders>
              <w:top w:val="single" w:sz="8" w:space="0" w:color="000000"/>
              <w:left w:val="single" w:sz="8" w:space="0" w:color="000000"/>
              <w:bottom w:val="single" w:sz="8" w:space="0" w:color="000000"/>
              <w:right w:val="single" w:sz="8" w:space="0" w:color="000000"/>
            </w:tcBorders>
          </w:tcPr>
          <w:p w14:paraId="3CE2B558" w14:textId="77777777" w:rsidR="00EC4F97" w:rsidRPr="00D4566B" w:rsidRDefault="00EC4F97" w:rsidP="00D4566B">
            <w:pPr>
              <w:ind w:left="112"/>
              <w:jc w:val="center"/>
              <w:rPr>
                <w:rFonts w:asciiTheme="majorBidi" w:hAnsiTheme="majorBidi" w:cstheme="majorBidi"/>
                <w:sz w:val="20"/>
                <w:szCs w:val="18"/>
              </w:rPr>
            </w:pPr>
            <w:r w:rsidRPr="00D4566B">
              <w:rPr>
                <w:rFonts w:asciiTheme="majorBidi" w:hAnsiTheme="majorBidi" w:cstheme="majorBidi"/>
                <w:sz w:val="20"/>
                <w:szCs w:val="18"/>
              </w:rPr>
              <w:t xml:space="preserve">3.25 - 4.00 </w:t>
            </w:r>
          </w:p>
        </w:tc>
        <w:tc>
          <w:tcPr>
            <w:tcW w:w="7726" w:type="dxa"/>
            <w:tcBorders>
              <w:top w:val="single" w:sz="4" w:space="0" w:color="000000"/>
              <w:left w:val="single" w:sz="8" w:space="0" w:color="000000"/>
              <w:bottom w:val="single" w:sz="8" w:space="0" w:color="000000"/>
              <w:right w:val="single" w:sz="8" w:space="0" w:color="000000"/>
            </w:tcBorders>
          </w:tcPr>
          <w:p w14:paraId="6053D512" w14:textId="77777777" w:rsidR="00EC4F97" w:rsidRPr="00D4566B" w:rsidRDefault="00EC4F97" w:rsidP="00D4566B">
            <w:pPr>
              <w:ind w:left="-2"/>
              <w:rPr>
                <w:rFonts w:asciiTheme="majorBidi" w:hAnsiTheme="majorBidi" w:cstheme="majorBidi"/>
                <w:sz w:val="20"/>
                <w:szCs w:val="18"/>
              </w:rPr>
            </w:pPr>
            <w:r w:rsidRPr="00D4566B">
              <w:rPr>
                <w:rFonts w:asciiTheme="majorBidi" w:hAnsiTheme="majorBidi" w:cstheme="majorBidi"/>
                <w:sz w:val="20"/>
                <w:szCs w:val="18"/>
              </w:rPr>
              <w:t xml:space="preserve"> Shows an in-depth understanding </w:t>
            </w:r>
          </w:p>
        </w:tc>
      </w:tr>
    </w:tbl>
    <w:p w14:paraId="15A06450" w14:textId="77777777" w:rsidR="00B650ED" w:rsidRPr="00D4566B" w:rsidRDefault="00EC4F97" w:rsidP="00D4566B">
      <w:pPr>
        <w:spacing w:after="368"/>
        <w:rPr>
          <w:rFonts w:asciiTheme="majorBidi" w:hAnsiTheme="majorBidi" w:cstheme="majorBidi"/>
          <w:sz w:val="10"/>
        </w:rPr>
      </w:pPr>
      <w:r w:rsidRPr="00D4566B">
        <w:rPr>
          <w:rFonts w:asciiTheme="majorBidi" w:hAnsiTheme="majorBidi" w:cstheme="majorBidi"/>
          <w:sz w:val="10"/>
        </w:rPr>
        <w:t xml:space="preserve"> </w:t>
      </w:r>
    </w:p>
    <w:p w14:paraId="6582718E" w14:textId="085DCBC1" w:rsidR="007A54EE" w:rsidRPr="00D4566B" w:rsidRDefault="007A54EE"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4</w:t>
      </w:r>
      <w:r w:rsidRPr="00D4566B">
        <w:rPr>
          <w:rFonts w:asciiTheme="majorBidi" w:hAnsiTheme="majorBidi" w:cstheme="majorBidi"/>
        </w:rPr>
        <w:fldChar w:fldCharType="end"/>
      </w:r>
      <w:r w:rsidRPr="00D4566B">
        <w:rPr>
          <w:rFonts w:asciiTheme="majorBidi" w:hAnsiTheme="majorBidi" w:cstheme="majorBidi"/>
        </w:rPr>
        <w:t>. B. ED Dispositions Survey Results in General</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720"/>
        <w:gridCol w:w="874"/>
        <w:gridCol w:w="818"/>
        <w:gridCol w:w="762"/>
        <w:gridCol w:w="679"/>
        <w:gridCol w:w="1153"/>
      </w:tblGrid>
      <w:tr w:rsidR="00AE4CD7" w:rsidRPr="00D4566B" w14:paraId="2CC2BF49" w14:textId="77777777" w:rsidTr="00B650ED">
        <w:trPr>
          <w:trHeight w:val="144"/>
          <w:jc w:val="center"/>
        </w:trPr>
        <w:tc>
          <w:tcPr>
            <w:tcW w:w="5125" w:type="dxa"/>
            <w:shd w:val="clear" w:color="auto" w:fill="auto"/>
            <w:noWrap/>
            <w:vAlign w:val="bottom"/>
            <w:hideMark/>
          </w:tcPr>
          <w:p w14:paraId="73FEEA79" w14:textId="13EEFDD9" w:rsidR="00AE4CD7" w:rsidRPr="00D4566B" w:rsidRDefault="00AE4CD7" w:rsidP="00D4566B">
            <w:pPr>
              <w:rPr>
                <w:rFonts w:asciiTheme="majorBidi" w:hAnsiTheme="majorBidi" w:cstheme="majorBidi"/>
                <w:sz w:val="20"/>
                <w:szCs w:val="20"/>
              </w:rPr>
            </w:pPr>
          </w:p>
        </w:tc>
        <w:tc>
          <w:tcPr>
            <w:tcW w:w="720" w:type="dxa"/>
          </w:tcPr>
          <w:p w14:paraId="650C0940" w14:textId="2B92A887"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74" w:type="dxa"/>
          </w:tcPr>
          <w:p w14:paraId="19CBC06F" w14:textId="345818E9"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18" w:type="dxa"/>
          </w:tcPr>
          <w:p w14:paraId="38A2102E" w14:textId="32C082A1"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62" w:type="dxa"/>
            <w:shd w:val="clear" w:color="auto" w:fill="auto"/>
            <w:hideMark/>
          </w:tcPr>
          <w:p w14:paraId="15761FE4" w14:textId="40E67B11"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Mean</w:t>
            </w:r>
          </w:p>
        </w:tc>
        <w:tc>
          <w:tcPr>
            <w:tcW w:w="679" w:type="dxa"/>
            <w:shd w:val="clear" w:color="auto" w:fill="auto"/>
            <w:hideMark/>
          </w:tcPr>
          <w:p w14:paraId="6FB23216" w14:textId="77777777"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S.D.</w:t>
            </w:r>
          </w:p>
        </w:tc>
        <w:tc>
          <w:tcPr>
            <w:tcW w:w="1153" w:type="dxa"/>
            <w:shd w:val="clear" w:color="auto" w:fill="auto"/>
            <w:noWrap/>
            <w:vAlign w:val="bottom"/>
            <w:hideMark/>
          </w:tcPr>
          <w:p w14:paraId="6815F0C6" w14:textId="7A6DAFC3"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95% C.I.</w:t>
            </w:r>
          </w:p>
        </w:tc>
      </w:tr>
      <w:tr w:rsidR="00AE4CD7" w:rsidRPr="00D4566B" w14:paraId="3A8DB58A" w14:textId="77777777" w:rsidTr="00B650ED">
        <w:trPr>
          <w:trHeight w:val="144"/>
          <w:jc w:val="center"/>
        </w:trPr>
        <w:tc>
          <w:tcPr>
            <w:tcW w:w="5125" w:type="dxa"/>
            <w:shd w:val="clear" w:color="auto" w:fill="auto"/>
            <w:hideMark/>
          </w:tcPr>
          <w:p w14:paraId="00704DA6" w14:textId="7F84E269"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720" w:type="dxa"/>
            <w:shd w:val="clear" w:color="000000" w:fill="FFFFFF"/>
            <w:vAlign w:val="center"/>
          </w:tcPr>
          <w:p w14:paraId="6D81FE07" w14:textId="559FB6F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1.9%</w:t>
            </w:r>
          </w:p>
        </w:tc>
        <w:tc>
          <w:tcPr>
            <w:tcW w:w="874" w:type="dxa"/>
            <w:shd w:val="clear" w:color="000000" w:fill="FFFFFF"/>
            <w:vAlign w:val="center"/>
          </w:tcPr>
          <w:p w14:paraId="2EFB5166" w14:textId="6B3BDE4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58.7%</w:t>
            </w:r>
          </w:p>
        </w:tc>
        <w:tc>
          <w:tcPr>
            <w:tcW w:w="818" w:type="dxa"/>
            <w:shd w:val="clear" w:color="000000" w:fill="FFFFFF"/>
            <w:vAlign w:val="center"/>
          </w:tcPr>
          <w:p w14:paraId="7A6E7D75" w14:textId="72CC1A5E"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39.4%</w:t>
            </w:r>
          </w:p>
        </w:tc>
        <w:tc>
          <w:tcPr>
            <w:tcW w:w="762" w:type="dxa"/>
            <w:shd w:val="clear" w:color="auto" w:fill="auto"/>
            <w:noWrap/>
            <w:vAlign w:val="center"/>
            <w:hideMark/>
          </w:tcPr>
          <w:p w14:paraId="6F5F7E3E" w14:textId="3C5394D8"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3.38</w:t>
            </w:r>
          </w:p>
        </w:tc>
        <w:tc>
          <w:tcPr>
            <w:tcW w:w="679" w:type="dxa"/>
            <w:shd w:val="clear" w:color="auto" w:fill="auto"/>
            <w:noWrap/>
            <w:vAlign w:val="center"/>
            <w:hideMark/>
          </w:tcPr>
          <w:p w14:paraId="3D7AFF6B" w14:textId="42843AF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0C73338F"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3.36 - 3.39</w:t>
            </w:r>
          </w:p>
        </w:tc>
      </w:tr>
      <w:tr w:rsidR="00AE4CD7" w:rsidRPr="00D4566B" w14:paraId="59C2B6C2" w14:textId="77777777" w:rsidTr="00B650ED">
        <w:trPr>
          <w:trHeight w:val="144"/>
          <w:jc w:val="center"/>
        </w:trPr>
        <w:tc>
          <w:tcPr>
            <w:tcW w:w="5125" w:type="dxa"/>
            <w:shd w:val="clear" w:color="auto" w:fill="auto"/>
            <w:hideMark/>
          </w:tcPr>
          <w:p w14:paraId="697A38A3" w14:textId="79B733A7"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720" w:type="dxa"/>
            <w:shd w:val="clear" w:color="000000" w:fill="FFFFFF"/>
            <w:vAlign w:val="center"/>
          </w:tcPr>
          <w:p w14:paraId="7410D792" w14:textId="30403B1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2.4%</w:t>
            </w:r>
          </w:p>
        </w:tc>
        <w:tc>
          <w:tcPr>
            <w:tcW w:w="874" w:type="dxa"/>
            <w:shd w:val="clear" w:color="000000" w:fill="FFFFFF"/>
            <w:vAlign w:val="center"/>
          </w:tcPr>
          <w:p w14:paraId="452AE144" w14:textId="2B28095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61.6%</w:t>
            </w:r>
          </w:p>
        </w:tc>
        <w:tc>
          <w:tcPr>
            <w:tcW w:w="818" w:type="dxa"/>
            <w:shd w:val="clear" w:color="000000" w:fill="FFFFFF"/>
            <w:vAlign w:val="center"/>
          </w:tcPr>
          <w:p w14:paraId="1910D6D5" w14:textId="39FB57F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36.0%</w:t>
            </w:r>
          </w:p>
        </w:tc>
        <w:tc>
          <w:tcPr>
            <w:tcW w:w="762" w:type="dxa"/>
            <w:shd w:val="clear" w:color="auto" w:fill="auto"/>
            <w:noWrap/>
            <w:vAlign w:val="center"/>
            <w:hideMark/>
          </w:tcPr>
          <w:p w14:paraId="10DBA653" w14:textId="7BCFF5A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3.34</w:t>
            </w:r>
          </w:p>
        </w:tc>
        <w:tc>
          <w:tcPr>
            <w:tcW w:w="679" w:type="dxa"/>
            <w:shd w:val="clear" w:color="auto" w:fill="auto"/>
            <w:noWrap/>
            <w:vAlign w:val="center"/>
            <w:hideMark/>
          </w:tcPr>
          <w:p w14:paraId="55888136" w14:textId="65D6080A"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7C5165FE"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3.32 - 3.35</w:t>
            </w:r>
          </w:p>
        </w:tc>
      </w:tr>
      <w:tr w:rsidR="00AE4CD7" w:rsidRPr="00D4566B" w14:paraId="29DFFA48" w14:textId="77777777" w:rsidTr="00B650ED">
        <w:trPr>
          <w:trHeight w:val="144"/>
          <w:jc w:val="center"/>
        </w:trPr>
        <w:tc>
          <w:tcPr>
            <w:tcW w:w="5125" w:type="dxa"/>
            <w:shd w:val="clear" w:color="auto" w:fill="auto"/>
            <w:hideMark/>
          </w:tcPr>
          <w:p w14:paraId="1DEA297D" w14:textId="790A90A8"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720" w:type="dxa"/>
            <w:shd w:val="clear" w:color="000000" w:fill="FFFFFF"/>
            <w:vAlign w:val="center"/>
          </w:tcPr>
          <w:p w14:paraId="5F2439B4" w14:textId="4A53B710"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3.0%</w:t>
            </w:r>
          </w:p>
        </w:tc>
        <w:tc>
          <w:tcPr>
            <w:tcW w:w="874" w:type="dxa"/>
            <w:shd w:val="clear" w:color="000000" w:fill="FFFFFF"/>
            <w:vAlign w:val="center"/>
          </w:tcPr>
          <w:p w14:paraId="0BC6A2AF" w14:textId="08A2B676"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68.8%</w:t>
            </w:r>
          </w:p>
        </w:tc>
        <w:tc>
          <w:tcPr>
            <w:tcW w:w="818" w:type="dxa"/>
            <w:shd w:val="clear" w:color="000000" w:fill="FFFFFF"/>
            <w:vAlign w:val="center"/>
          </w:tcPr>
          <w:p w14:paraId="5E5BC374" w14:textId="653E719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28.2%</w:t>
            </w:r>
          </w:p>
        </w:tc>
        <w:tc>
          <w:tcPr>
            <w:tcW w:w="762" w:type="dxa"/>
            <w:shd w:val="clear" w:color="auto" w:fill="auto"/>
            <w:noWrap/>
            <w:vAlign w:val="center"/>
            <w:hideMark/>
          </w:tcPr>
          <w:p w14:paraId="3B46614C" w14:textId="360E56C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3.25</w:t>
            </w:r>
          </w:p>
        </w:tc>
        <w:tc>
          <w:tcPr>
            <w:tcW w:w="679" w:type="dxa"/>
            <w:shd w:val="clear" w:color="auto" w:fill="auto"/>
            <w:noWrap/>
            <w:vAlign w:val="center"/>
            <w:hideMark/>
          </w:tcPr>
          <w:p w14:paraId="160F85FE" w14:textId="5EFF5554"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0.50</w:t>
            </w:r>
          </w:p>
        </w:tc>
        <w:tc>
          <w:tcPr>
            <w:tcW w:w="1153" w:type="dxa"/>
            <w:shd w:val="clear" w:color="auto" w:fill="auto"/>
            <w:noWrap/>
            <w:vAlign w:val="center"/>
            <w:hideMark/>
          </w:tcPr>
          <w:p w14:paraId="28D5B726"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3.23 - 3.27</w:t>
            </w:r>
          </w:p>
        </w:tc>
      </w:tr>
      <w:tr w:rsidR="00AE4CD7" w:rsidRPr="00D4566B" w14:paraId="49C32FA1" w14:textId="77777777" w:rsidTr="00B650ED">
        <w:trPr>
          <w:trHeight w:val="144"/>
          <w:jc w:val="center"/>
        </w:trPr>
        <w:tc>
          <w:tcPr>
            <w:tcW w:w="5125" w:type="dxa"/>
            <w:shd w:val="clear" w:color="auto" w:fill="auto"/>
            <w:hideMark/>
          </w:tcPr>
          <w:p w14:paraId="10916EF5" w14:textId="04457E4A"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720" w:type="dxa"/>
            <w:shd w:val="clear" w:color="000000" w:fill="FFFFFF"/>
            <w:vAlign w:val="center"/>
          </w:tcPr>
          <w:p w14:paraId="44579454" w14:textId="1620CD8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2.2%</w:t>
            </w:r>
          </w:p>
        </w:tc>
        <w:tc>
          <w:tcPr>
            <w:tcW w:w="874" w:type="dxa"/>
            <w:shd w:val="clear" w:color="000000" w:fill="FFFFFF"/>
            <w:vAlign w:val="center"/>
          </w:tcPr>
          <w:p w14:paraId="6EE23D1F" w14:textId="0378C56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56.7%</w:t>
            </w:r>
          </w:p>
        </w:tc>
        <w:tc>
          <w:tcPr>
            <w:tcW w:w="818" w:type="dxa"/>
            <w:shd w:val="clear" w:color="000000" w:fill="FFFFFF"/>
            <w:vAlign w:val="center"/>
          </w:tcPr>
          <w:p w14:paraId="784FB50F" w14:textId="4B38C2D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41.1%</w:t>
            </w:r>
          </w:p>
        </w:tc>
        <w:tc>
          <w:tcPr>
            <w:tcW w:w="762" w:type="dxa"/>
            <w:shd w:val="clear" w:color="auto" w:fill="auto"/>
            <w:noWrap/>
            <w:vAlign w:val="center"/>
            <w:hideMark/>
          </w:tcPr>
          <w:p w14:paraId="365A5577" w14:textId="0166159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3.39</w:t>
            </w:r>
          </w:p>
        </w:tc>
        <w:tc>
          <w:tcPr>
            <w:tcW w:w="679" w:type="dxa"/>
            <w:shd w:val="clear" w:color="auto" w:fill="auto"/>
            <w:noWrap/>
            <w:vAlign w:val="center"/>
            <w:hideMark/>
          </w:tcPr>
          <w:p w14:paraId="428D935E" w14:textId="04794E5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153" w:type="dxa"/>
            <w:shd w:val="clear" w:color="auto" w:fill="auto"/>
            <w:noWrap/>
            <w:vAlign w:val="center"/>
            <w:hideMark/>
          </w:tcPr>
          <w:p w14:paraId="6372E4DF"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3.37 - 3.4</w:t>
            </w:r>
          </w:p>
        </w:tc>
      </w:tr>
      <w:tr w:rsidR="00AE4CD7" w:rsidRPr="00D4566B" w14:paraId="1539D5EA" w14:textId="77777777" w:rsidTr="00B650ED">
        <w:trPr>
          <w:trHeight w:val="144"/>
          <w:jc w:val="center"/>
        </w:trPr>
        <w:tc>
          <w:tcPr>
            <w:tcW w:w="5125" w:type="dxa"/>
            <w:shd w:val="clear" w:color="auto" w:fill="auto"/>
            <w:hideMark/>
          </w:tcPr>
          <w:p w14:paraId="60070D8D" w14:textId="255C6A94"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720" w:type="dxa"/>
            <w:shd w:val="clear" w:color="000000" w:fill="FFFFFF"/>
            <w:vAlign w:val="center"/>
          </w:tcPr>
          <w:p w14:paraId="0E764A73" w14:textId="6DF5326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2.4%</w:t>
            </w:r>
          </w:p>
        </w:tc>
        <w:tc>
          <w:tcPr>
            <w:tcW w:w="874" w:type="dxa"/>
            <w:shd w:val="clear" w:color="000000" w:fill="FFFFFF"/>
            <w:vAlign w:val="center"/>
          </w:tcPr>
          <w:p w14:paraId="6B12E70E" w14:textId="729BCAC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54.2%</w:t>
            </w:r>
          </w:p>
        </w:tc>
        <w:tc>
          <w:tcPr>
            <w:tcW w:w="818" w:type="dxa"/>
            <w:shd w:val="clear" w:color="000000" w:fill="FFFFFF"/>
            <w:vAlign w:val="center"/>
          </w:tcPr>
          <w:p w14:paraId="4F36F6A7" w14:textId="5DBEE5A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43.4%</w:t>
            </w:r>
          </w:p>
        </w:tc>
        <w:tc>
          <w:tcPr>
            <w:tcW w:w="762" w:type="dxa"/>
            <w:shd w:val="clear" w:color="auto" w:fill="auto"/>
            <w:noWrap/>
            <w:vAlign w:val="center"/>
            <w:hideMark/>
          </w:tcPr>
          <w:p w14:paraId="099FC0CE" w14:textId="24E208B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3.41</w:t>
            </w:r>
          </w:p>
        </w:tc>
        <w:tc>
          <w:tcPr>
            <w:tcW w:w="679" w:type="dxa"/>
            <w:shd w:val="clear" w:color="auto" w:fill="auto"/>
            <w:noWrap/>
            <w:vAlign w:val="center"/>
            <w:hideMark/>
          </w:tcPr>
          <w:p w14:paraId="50B44580" w14:textId="022F624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4</w:t>
            </w:r>
          </w:p>
        </w:tc>
        <w:tc>
          <w:tcPr>
            <w:tcW w:w="1153" w:type="dxa"/>
            <w:shd w:val="clear" w:color="auto" w:fill="auto"/>
            <w:noWrap/>
            <w:vAlign w:val="center"/>
            <w:hideMark/>
          </w:tcPr>
          <w:p w14:paraId="2DF7C47E"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3.39 - 3.43</w:t>
            </w:r>
          </w:p>
        </w:tc>
      </w:tr>
      <w:tr w:rsidR="00AE4CD7" w:rsidRPr="00D4566B" w14:paraId="5A2197A9" w14:textId="77777777" w:rsidTr="00B650ED">
        <w:trPr>
          <w:trHeight w:val="144"/>
          <w:jc w:val="center"/>
        </w:trPr>
        <w:tc>
          <w:tcPr>
            <w:tcW w:w="5125" w:type="dxa"/>
            <w:shd w:val="clear" w:color="auto" w:fill="auto"/>
            <w:hideMark/>
          </w:tcPr>
          <w:p w14:paraId="66D03810" w14:textId="657178D2"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720" w:type="dxa"/>
            <w:shd w:val="clear" w:color="000000" w:fill="FFFFFF"/>
            <w:vAlign w:val="center"/>
          </w:tcPr>
          <w:p w14:paraId="655B24BE" w14:textId="171F427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1.8%</w:t>
            </w:r>
          </w:p>
        </w:tc>
        <w:tc>
          <w:tcPr>
            <w:tcW w:w="874" w:type="dxa"/>
            <w:shd w:val="clear" w:color="000000" w:fill="FFFFFF"/>
            <w:vAlign w:val="center"/>
          </w:tcPr>
          <w:p w14:paraId="749D8608" w14:textId="25464ED0"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62.3%</w:t>
            </w:r>
          </w:p>
        </w:tc>
        <w:tc>
          <w:tcPr>
            <w:tcW w:w="818" w:type="dxa"/>
            <w:shd w:val="clear" w:color="000000" w:fill="FFFFFF"/>
            <w:vAlign w:val="center"/>
          </w:tcPr>
          <w:p w14:paraId="5A2BC828" w14:textId="154A4B2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35.8%</w:t>
            </w:r>
          </w:p>
        </w:tc>
        <w:tc>
          <w:tcPr>
            <w:tcW w:w="762" w:type="dxa"/>
            <w:shd w:val="clear" w:color="auto" w:fill="auto"/>
            <w:noWrap/>
            <w:vAlign w:val="center"/>
            <w:hideMark/>
          </w:tcPr>
          <w:p w14:paraId="5D03B7A5" w14:textId="0AA1342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3.34</w:t>
            </w:r>
          </w:p>
        </w:tc>
        <w:tc>
          <w:tcPr>
            <w:tcW w:w="679" w:type="dxa"/>
            <w:shd w:val="clear" w:color="auto" w:fill="auto"/>
            <w:noWrap/>
            <w:vAlign w:val="center"/>
            <w:hideMark/>
          </w:tcPr>
          <w:p w14:paraId="72A91C1D" w14:textId="6ED9B03A"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153" w:type="dxa"/>
            <w:shd w:val="clear" w:color="auto" w:fill="auto"/>
            <w:noWrap/>
            <w:vAlign w:val="center"/>
            <w:hideMark/>
          </w:tcPr>
          <w:p w14:paraId="00EE899A"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3.32 - 3.36</w:t>
            </w:r>
          </w:p>
        </w:tc>
      </w:tr>
      <w:tr w:rsidR="00AE4CD7" w:rsidRPr="00D4566B" w14:paraId="5B53556A" w14:textId="77777777" w:rsidTr="00B650ED">
        <w:trPr>
          <w:trHeight w:val="144"/>
          <w:jc w:val="center"/>
        </w:trPr>
        <w:tc>
          <w:tcPr>
            <w:tcW w:w="5125" w:type="dxa"/>
            <w:shd w:val="clear" w:color="auto" w:fill="auto"/>
            <w:hideMark/>
          </w:tcPr>
          <w:p w14:paraId="55C40982" w14:textId="4D34EDF3"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720" w:type="dxa"/>
            <w:shd w:val="clear" w:color="000000" w:fill="FFFFFF"/>
            <w:vAlign w:val="center"/>
          </w:tcPr>
          <w:p w14:paraId="15CBFA03" w14:textId="2DDA997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1.7%</w:t>
            </w:r>
          </w:p>
        </w:tc>
        <w:tc>
          <w:tcPr>
            <w:tcW w:w="874" w:type="dxa"/>
            <w:shd w:val="clear" w:color="000000" w:fill="FFFFFF"/>
            <w:vAlign w:val="center"/>
          </w:tcPr>
          <w:p w14:paraId="4D430168" w14:textId="363E809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51.8%</w:t>
            </w:r>
          </w:p>
        </w:tc>
        <w:tc>
          <w:tcPr>
            <w:tcW w:w="818" w:type="dxa"/>
            <w:shd w:val="clear" w:color="000000" w:fill="FFFFFF"/>
            <w:vAlign w:val="center"/>
          </w:tcPr>
          <w:p w14:paraId="1E99D517" w14:textId="16D8CFB8"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46.5%</w:t>
            </w:r>
          </w:p>
        </w:tc>
        <w:tc>
          <w:tcPr>
            <w:tcW w:w="762" w:type="dxa"/>
            <w:shd w:val="clear" w:color="auto" w:fill="auto"/>
            <w:noWrap/>
            <w:vAlign w:val="center"/>
            <w:hideMark/>
          </w:tcPr>
          <w:p w14:paraId="5CADA0BC" w14:textId="5CAA8C0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3.45</w:t>
            </w:r>
          </w:p>
        </w:tc>
        <w:tc>
          <w:tcPr>
            <w:tcW w:w="679" w:type="dxa"/>
            <w:shd w:val="clear" w:color="auto" w:fill="auto"/>
            <w:noWrap/>
            <w:vAlign w:val="center"/>
            <w:hideMark/>
          </w:tcPr>
          <w:p w14:paraId="0BFC2457" w14:textId="304AA5F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153" w:type="dxa"/>
            <w:shd w:val="clear" w:color="auto" w:fill="auto"/>
            <w:noWrap/>
            <w:vAlign w:val="center"/>
            <w:hideMark/>
          </w:tcPr>
          <w:p w14:paraId="5396CD6B"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3.43 - 3.46</w:t>
            </w:r>
          </w:p>
        </w:tc>
      </w:tr>
      <w:tr w:rsidR="00AE4CD7" w:rsidRPr="00D4566B" w14:paraId="70F4DF9C" w14:textId="77777777" w:rsidTr="00B650ED">
        <w:trPr>
          <w:trHeight w:val="144"/>
          <w:jc w:val="center"/>
        </w:trPr>
        <w:tc>
          <w:tcPr>
            <w:tcW w:w="5125" w:type="dxa"/>
            <w:shd w:val="clear" w:color="auto" w:fill="auto"/>
            <w:hideMark/>
          </w:tcPr>
          <w:p w14:paraId="2700B1A7" w14:textId="02995F12"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720" w:type="dxa"/>
            <w:shd w:val="clear" w:color="000000" w:fill="FFFFFF"/>
            <w:vAlign w:val="center"/>
          </w:tcPr>
          <w:p w14:paraId="5B5D565B" w14:textId="6645C3C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1.4%</w:t>
            </w:r>
          </w:p>
        </w:tc>
        <w:tc>
          <w:tcPr>
            <w:tcW w:w="874" w:type="dxa"/>
            <w:shd w:val="clear" w:color="000000" w:fill="FFFFFF"/>
            <w:vAlign w:val="center"/>
          </w:tcPr>
          <w:p w14:paraId="26C6D99F" w14:textId="1D74E18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55.2%</w:t>
            </w:r>
          </w:p>
        </w:tc>
        <w:tc>
          <w:tcPr>
            <w:tcW w:w="818" w:type="dxa"/>
            <w:shd w:val="clear" w:color="000000" w:fill="FFFFFF"/>
            <w:vAlign w:val="center"/>
          </w:tcPr>
          <w:p w14:paraId="35976634" w14:textId="27FD5E1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43.5%</w:t>
            </w:r>
          </w:p>
        </w:tc>
        <w:tc>
          <w:tcPr>
            <w:tcW w:w="762" w:type="dxa"/>
            <w:shd w:val="clear" w:color="auto" w:fill="auto"/>
            <w:noWrap/>
            <w:vAlign w:val="center"/>
            <w:hideMark/>
          </w:tcPr>
          <w:p w14:paraId="60AC2DF4" w14:textId="0E9092D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679" w:type="dxa"/>
            <w:shd w:val="clear" w:color="auto" w:fill="auto"/>
            <w:noWrap/>
            <w:vAlign w:val="center"/>
            <w:hideMark/>
          </w:tcPr>
          <w:p w14:paraId="486BE51F" w14:textId="3ACEFB08"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1C39D032"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3.4 - 3.44</w:t>
            </w:r>
          </w:p>
        </w:tc>
      </w:tr>
      <w:tr w:rsidR="00AE4CD7" w:rsidRPr="00D4566B" w14:paraId="1BB41A28" w14:textId="77777777" w:rsidTr="00B650ED">
        <w:trPr>
          <w:trHeight w:val="144"/>
          <w:jc w:val="center"/>
        </w:trPr>
        <w:tc>
          <w:tcPr>
            <w:tcW w:w="5125" w:type="dxa"/>
            <w:shd w:val="clear" w:color="auto" w:fill="auto"/>
            <w:hideMark/>
          </w:tcPr>
          <w:p w14:paraId="7D334E84" w14:textId="50E0D635"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720" w:type="dxa"/>
            <w:shd w:val="clear" w:color="000000" w:fill="FFFFFF"/>
            <w:vAlign w:val="center"/>
          </w:tcPr>
          <w:p w14:paraId="75DD0539" w14:textId="58871AC0"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1.4%</w:t>
            </w:r>
          </w:p>
        </w:tc>
        <w:tc>
          <w:tcPr>
            <w:tcW w:w="874" w:type="dxa"/>
            <w:shd w:val="clear" w:color="000000" w:fill="FFFFFF"/>
            <w:vAlign w:val="center"/>
          </w:tcPr>
          <w:p w14:paraId="3B1E5BC3" w14:textId="521A1064"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55.8%</w:t>
            </w:r>
          </w:p>
        </w:tc>
        <w:tc>
          <w:tcPr>
            <w:tcW w:w="818" w:type="dxa"/>
            <w:shd w:val="clear" w:color="000000" w:fill="FFFFFF"/>
            <w:vAlign w:val="center"/>
          </w:tcPr>
          <w:p w14:paraId="16B30BA7" w14:textId="4CF3A19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42.8%</w:t>
            </w:r>
          </w:p>
        </w:tc>
        <w:tc>
          <w:tcPr>
            <w:tcW w:w="762" w:type="dxa"/>
            <w:shd w:val="clear" w:color="auto" w:fill="auto"/>
            <w:noWrap/>
            <w:vAlign w:val="center"/>
            <w:hideMark/>
          </w:tcPr>
          <w:p w14:paraId="34581F0E" w14:textId="0C38B0A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679" w:type="dxa"/>
            <w:shd w:val="clear" w:color="auto" w:fill="auto"/>
            <w:noWrap/>
            <w:vAlign w:val="center"/>
            <w:hideMark/>
          </w:tcPr>
          <w:p w14:paraId="33AC34BA" w14:textId="3181421E"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3C3D6E0F"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3.4 - 3.43</w:t>
            </w:r>
          </w:p>
        </w:tc>
      </w:tr>
      <w:tr w:rsidR="00AE4CD7" w:rsidRPr="00D4566B" w14:paraId="33511646" w14:textId="77777777" w:rsidTr="00B650ED">
        <w:trPr>
          <w:trHeight w:val="144"/>
          <w:jc w:val="center"/>
        </w:trPr>
        <w:tc>
          <w:tcPr>
            <w:tcW w:w="5125" w:type="dxa"/>
            <w:shd w:val="clear" w:color="auto" w:fill="auto"/>
            <w:hideMark/>
          </w:tcPr>
          <w:p w14:paraId="675C28CD" w14:textId="5C869096"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720" w:type="dxa"/>
            <w:shd w:val="clear" w:color="000000" w:fill="FFFFFF"/>
            <w:vAlign w:val="center"/>
          </w:tcPr>
          <w:p w14:paraId="4A4BD8A3" w14:textId="2D1D884E"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1.5%</w:t>
            </w:r>
          </w:p>
        </w:tc>
        <w:tc>
          <w:tcPr>
            <w:tcW w:w="874" w:type="dxa"/>
            <w:shd w:val="clear" w:color="000000" w:fill="FFFFFF"/>
            <w:vAlign w:val="center"/>
          </w:tcPr>
          <w:p w14:paraId="5AC2B875" w14:textId="6102F612"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46.8%</w:t>
            </w:r>
          </w:p>
        </w:tc>
        <w:tc>
          <w:tcPr>
            <w:tcW w:w="818" w:type="dxa"/>
            <w:shd w:val="clear" w:color="000000" w:fill="FFFFFF"/>
            <w:vAlign w:val="center"/>
          </w:tcPr>
          <w:p w14:paraId="7B2B5923" w14:textId="49A6F34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51.7%</w:t>
            </w:r>
          </w:p>
        </w:tc>
        <w:tc>
          <w:tcPr>
            <w:tcW w:w="762" w:type="dxa"/>
            <w:shd w:val="clear" w:color="auto" w:fill="auto"/>
            <w:noWrap/>
            <w:vAlign w:val="center"/>
            <w:hideMark/>
          </w:tcPr>
          <w:p w14:paraId="55962A1F" w14:textId="6DD2C7E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3.50</w:t>
            </w:r>
          </w:p>
        </w:tc>
        <w:tc>
          <w:tcPr>
            <w:tcW w:w="679" w:type="dxa"/>
            <w:shd w:val="clear" w:color="auto" w:fill="auto"/>
            <w:noWrap/>
            <w:vAlign w:val="center"/>
            <w:hideMark/>
          </w:tcPr>
          <w:p w14:paraId="7CDAC571" w14:textId="0F243F92"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3</w:t>
            </w:r>
          </w:p>
        </w:tc>
        <w:tc>
          <w:tcPr>
            <w:tcW w:w="1153" w:type="dxa"/>
            <w:shd w:val="clear" w:color="auto" w:fill="auto"/>
            <w:noWrap/>
            <w:vAlign w:val="center"/>
            <w:hideMark/>
          </w:tcPr>
          <w:p w14:paraId="4D077CF1"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3.48 - 3.52</w:t>
            </w:r>
          </w:p>
        </w:tc>
      </w:tr>
      <w:tr w:rsidR="00AE4CD7" w:rsidRPr="00D4566B" w14:paraId="290F893C" w14:textId="77777777" w:rsidTr="00B650ED">
        <w:trPr>
          <w:trHeight w:val="144"/>
          <w:jc w:val="center"/>
        </w:trPr>
        <w:tc>
          <w:tcPr>
            <w:tcW w:w="5125" w:type="dxa"/>
            <w:shd w:val="clear" w:color="auto" w:fill="auto"/>
            <w:hideMark/>
          </w:tcPr>
          <w:p w14:paraId="48D04469" w14:textId="2688BE15"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720" w:type="dxa"/>
            <w:shd w:val="clear" w:color="000000" w:fill="FFFFFF"/>
            <w:vAlign w:val="center"/>
          </w:tcPr>
          <w:p w14:paraId="3F8C551B" w14:textId="6B06690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1.0%</w:t>
            </w:r>
          </w:p>
        </w:tc>
        <w:tc>
          <w:tcPr>
            <w:tcW w:w="874" w:type="dxa"/>
            <w:shd w:val="clear" w:color="000000" w:fill="FFFFFF"/>
            <w:vAlign w:val="center"/>
          </w:tcPr>
          <w:p w14:paraId="05A9C288" w14:textId="6FF7DF9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55.5%</w:t>
            </w:r>
          </w:p>
        </w:tc>
        <w:tc>
          <w:tcPr>
            <w:tcW w:w="818" w:type="dxa"/>
            <w:shd w:val="clear" w:color="000000" w:fill="FFFFFF"/>
            <w:vAlign w:val="center"/>
          </w:tcPr>
          <w:p w14:paraId="5C988717" w14:textId="134ACBE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43.4%</w:t>
            </w:r>
          </w:p>
        </w:tc>
        <w:tc>
          <w:tcPr>
            <w:tcW w:w="762" w:type="dxa"/>
            <w:shd w:val="clear" w:color="auto" w:fill="auto"/>
            <w:noWrap/>
            <w:vAlign w:val="center"/>
            <w:hideMark/>
          </w:tcPr>
          <w:p w14:paraId="78DD46D5" w14:textId="49077E7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679" w:type="dxa"/>
            <w:shd w:val="clear" w:color="auto" w:fill="auto"/>
            <w:noWrap/>
            <w:vAlign w:val="center"/>
            <w:hideMark/>
          </w:tcPr>
          <w:p w14:paraId="5BF35FA6" w14:textId="1E1BDB1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2</w:t>
            </w:r>
          </w:p>
        </w:tc>
        <w:tc>
          <w:tcPr>
            <w:tcW w:w="1153" w:type="dxa"/>
            <w:shd w:val="clear" w:color="auto" w:fill="auto"/>
            <w:noWrap/>
            <w:vAlign w:val="center"/>
            <w:hideMark/>
          </w:tcPr>
          <w:p w14:paraId="1CDEC3F0"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3.41 - 3.44</w:t>
            </w:r>
          </w:p>
        </w:tc>
      </w:tr>
      <w:tr w:rsidR="00AE4CD7" w:rsidRPr="00D4566B" w14:paraId="2D6B5F75" w14:textId="77777777" w:rsidTr="00B650ED">
        <w:trPr>
          <w:trHeight w:val="144"/>
          <w:jc w:val="center"/>
        </w:trPr>
        <w:tc>
          <w:tcPr>
            <w:tcW w:w="5125" w:type="dxa"/>
            <w:shd w:val="clear" w:color="auto" w:fill="auto"/>
            <w:hideMark/>
          </w:tcPr>
          <w:p w14:paraId="54107B5E" w14:textId="66F0F9C7"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720" w:type="dxa"/>
            <w:shd w:val="clear" w:color="000000" w:fill="FFFFFF"/>
            <w:vAlign w:val="center"/>
          </w:tcPr>
          <w:p w14:paraId="631C91B0" w14:textId="30E257D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1.4%</w:t>
            </w:r>
          </w:p>
        </w:tc>
        <w:tc>
          <w:tcPr>
            <w:tcW w:w="874" w:type="dxa"/>
            <w:shd w:val="clear" w:color="000000" w:fill="FFFFFF"/>
            <w:vAlign w:val="center"/>
          </w:tcPr>
          <w:p w14:paraId="5A0E00ED" w14:textId="7651724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48.9%</w:t>
            </w:r>
          </w:p>
        </w:tc>
        <w:tc>
          <w:tcPr>
            <w:tcW w:w="818" w:type="dxa"/>
            <w:shd w:val="clear" w:color="000000" w:fill="FFFFFF"/>
            <w:vAlign w:val="center"/>
          </w:tcPr>
          <w:p w14:paraId="664664D4" w14:textId="2D9AFCF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49.6%</w:t>
            </w:r>
          </w:p>
        </w:tc>
        <w:tc>
          <w:tcPr>
            <w:tcW w:w="762" w:type="dxa"/>
            <w:shd w:val="clear" w:color="auto" w:fill="auto"/>
            <w:noWrap/>
            <w:vAlign w:val="center"/>
            <w:hideMark/>
          </w:tcPr>
          <w:p w14:paraId="1759A44F" w14:textId="6283533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3.48</w:t>
            </w:r>
          </w:p>
        </w:tc>
        <w:tc>
          <w:tcPr>
            <w:tcW w:w="679" w:type="dxa"/>
            <w:shd w:val="clear" w:color="auto" w:fill="auto"/>
            <w:noWrap/>
            <w:vAlign w:val="center"/>
            <w:hideMark/>
          </w:tcPr>
          <w:p w14:paraId="65013866" w14:textId="686E1D8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3</w:t>
            </w:r>
          </w:p>
        </w:tc>
        <w:tc>
          <w:tcPr>
            <w:tcW w:w="1153" w:type="dxa"/>
            <w:shd w:val="clear" w:color="auto" w:fill="auto"/>
            <w:noWrap/>
            <w:vAlign w:val="center"/>
            <w:hideMark/>
          </w:tcPr>
          <w:p w14:paraId="2C32A186"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3.46 - 3.5</w:t>
            </w:r>
          </w:p>
        </w:tc>
      </w:tr>
    </w:tbl>
    <w:p w14:paraId="1CF5C529" w14:textId="5F3D1D55" w:rsidR="00322A5E" w:rsidRPr="00D4566B" w:rsidRDefault="009C65DB" w:rsidP="00D4566B">
      <w:pPr>
        <w:autoSpaceDE w:val="0"/>
        <w:autoSpaceDN w:val="0"/>
        <w:adjustRightInd w:val="0"/>
        <w:jc w:val="both"/>
        <w:rPr>
          <w:rFonts w:asciiTheme="majorBidi" w:hAnsiTheme="majorBidi" w:cstheme="majorBidi"/>
        </w:rPr>
      </w:pPr>
      <w:r w:rsidRPr="00D4566B">
        <w:rPr>
          <w:rFonts w:asciiTheme="majorBidi" w:hAnsiTheme="majorBidi" w:cstheme="majorBidi"/>
        </w:rPr>
        <w:t>Table 4</w:t>
      </w:r>
      <w:r w:rsidR="00322A5E" w:rsidRPr="00D4566B">
        <w:rPr>
          <w:rFonts w:asciiTheme="majorBidi" w:hAnsiTheme="majorBidi" w:cstheme="majorBidi"/>
        </w:rPr>
        <w:t xml:space="preserve"> presents the results of a survey on dispositions for students in a Bachelor of Education (B. ED) program across a range of criteria related to teaching and professional practices. The mean values and other statistical indicators illustrate the level of understanding or awareness among students for a variety of traits or competencies. Considering the defined range that divides the scale into four categories, the following observations can be made:</w:t>
      </w:r>
    </w:p>
    <w:p w14:paraId="3257A1AC" w14:textId="77777777" w:rsidR="00B650ED" w:rsidRPr="00D4566B" w:rsidRDefault="00B650ED" w:rsidP="00D4566B">
      <w:pPr>
        <w:autoSpaceDE w:val="0"/>
        <w:autoSpaceDN w:val="0"/>
        <w:adjustRightInd w:val="0"/>
        <w:jc w:val="both"/>
        <w:rPr>
          <w:rFonts w:asciiTheme="majorBidi" w:hAnsiTheme="majorBidi" w:cstheme="majorBidi"/>
        </w:rPr>
      </w:pPr>
    </w:p>
    <w:p w14:paraId="1B9983E6" w14:textId="5F13886D"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 xml:space="preserve"> The mean values for the items in the table range from 3.25 to 3.50, placing them in the "Shows an in-depth understanding" range. This indicates that students demonstrate a high degree of understanding or competency in these areas.</w:t>
      </w:r>
    </w:p>
    <w:p w14:paraId="6B65C566" w14:textId="7E41587A"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The standard deviation for all items ranges from 0.50 to 0.5</w:t>
      </w:r>
      <w:r w:rsidR="009C65DB" w:rsidRPr="00D4566B">
        <w:rPr>
          <w:rFonts w:asciiTheme="majorBidi" w:hAnsiTheme="majorBidi" w:cstheme="majorBidi"/>
        </w:rPr>
        <w:t>4</w:t>
      </w:r>
      <w:r w:rsidRPr="00D4566B">
        <w:rPr>
          <w:rFonts w:asciiTheme="majorBidi" w:hAnsiTheme="majorBidi" w:cstheme="majorBidi"/>
        </w:rPr>
        <w:t>, indicating minimal dispersion around the mean, suggesting substantial agreement among students in their assessment of these traits.</w:t>
      </w:r>
    </w:p>
    <w:p w14:paraId="3A52D8C2" w14:textId="2BEC2A58"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Based on the mean scores, the highest-rated areas are:</w:t>
      </w:r>
    </w:p>
    <w:p w14:paraId="17526A50"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Commitment to professional ethics and maintaining confidentiality and integrity (mean of 3.50).</w:t>
      </w:r>
    </w:p>
    <w:p w14:paraId="4FC53EC0"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Ability to plan lessons that enable students to meet rigorous learning goals (mean of 3.45).</w:t>
      </w:r>
    </w:p>
    <w:p w14:paraId="5D0534B9"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Valuing collaboration with others while working toward a shared goal (mean of 3.48).</w:t>
      </w:r>
    </w:p>
    <w:p w14:paraId="2BC48968" w14:textId="1E214CB6"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The criteria with relatively lower ratings but still within the "in-depth understanding" range are:</w:t>
      </w:r>
    </w:p>
    <w:p w14:paraId="2DD81959"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Recognizing the importance of using challenging experiences that accommodate various students’ learning differences (mean of 3.34).</w:t>
      </w:r>
    </w:p>
    <w:p w14:paraId="56513882"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Ability to use multiple methods of assessment to support student learning (mean of 3.34).</w:t>
      </w:r>
    </w:p>
    <w:p w14:paraId="04F1B084"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Selecting strategies that foster critical thinking, creativity, and problem-solving (mean of 3.25).</w:t>
      </w:r>
    </w:p>
    <w:p w14:paraId="470D70E6" w14:textId="7E889451"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Overall, the survey results indicate that students in the Bachelor of Education program have a solid understanding of educational competencies and professional practices. Although some areas might require further enhancement, the overall trend is positive.</w:t>
      </w:r>
    </w:p>
    <w:p w14:paraId="69B10331" w14:textId="77777777"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In summary, the results can be interpreted as a good indication of the academic and professional development level of students in the Bachelor of Education program.</w:t>
      </w:r>
    </w:p>
    <w:p w14:paraId="4036BE61" w14:textId="77777777" w:rsidR="009C65DB" w:rsidRPr="00D4566B" w:rsidRDefault="009C65DB" w:rsidP="00D4566B">
      <w:pPr>
        <w:autoSpaceDE w:val="0"/>
        <w:autoSpaceDN w:val="0"/>
        <w:adjustRightInd w:val="0"/>
        <w:jc w:val="both"/>
        <w:rPr>
          <w:rFonts w:asciiTheme="majorBidi" w:hAnsiTheme="majorBidi" w:cstheme="majorBidi"/>
        </w:rPr>
      </w:pPr>
    </w:p>
    <w:p w14:paraId="45B71713" w14:textId="513E2DCD" w:rsidR="0037108C" w:rsidRPr="00D4566B" w:rsidRDefault="00CD6A88" w:rsidP="00D4566B">
      <w:pPr>
        <w:pStyle w:val="ListParagraph"/>
        <w:numPr>
          <w:ilvl w:val="2"/>
          <w:numId w:val="1"/>
        </w:numPr>
        <w:autoSpaceDE w:val="0"/>
        <w:autoSpaceDN w:val="0"/>
        <w:adjustRightInd w:val="0"/>
        <w:ind w:left="540"/>
        <w:rPr>
          <w:rFonts w:asciiTheme="majorBidi" w:hAnsiTheme="majorBidi" w:cstheme="majorBidi"/>
          <w:b/>
          <w:bCs/>
          <w:color w:val="000000"/>
          <w:sz w:val="28"/>
          <w:szCs w:val="28"/>
        </w:rPr>
      </w:pPr>
      <w:r w:rsidRPr="00D4566B">
        <w:rPr>
          <w:rFonts w:asciiTheme="majorBidi" w:hAnsiTheme="majorBidi" w:cstheme="majorBidi"/>
          <w:b/>
          <w:bCs/>
        </w:rPr>
        <w:t xml:space="preserve">Comparison by Year, Program, and Checkpoint </w:t>
      </w:r>
      <w:r w:rsidR="009C65DB" w:rsidRPr="00D4566B">
        <w:rPr>
          <w:rFonts w:asciiTheme="majorBidi" w:hAnsiTheme="majorBidi" w:cstheme="majorBidi"/>
          <w:b/>
          <w:bCs/>
        </w:rPr>
        <w:t>#</w:t>
      </w:r>
      <w:r w:rsidR="009C65DB" w:rsidRPr="00D4566B">
        <w:rPr>
          <w:rFonts w:asciiTheme="majorBidi" w:hAnsiTheme="majorBidi" w:cstheme="majorBidi"/>
          <w:b/>
          <w:bCs/>
          <w:rtl/>
        </w:rPr>
        <w:t xml:space="preserve"> </w:t>
      </w:r>
      <w:r w:rsidR="009C65DB" w:rsidRPr="00D4566B">
        <w:rPr>
          <w:rFonts w:asciiTheme="majorBidi" w:hAnsiTheme="majorBidi" w:cstheme="majorBidi"/>
          <w:b/>
          <w:bCs/>
        </w:rPr>
        <w:t>1</w:t>
      </w:r>
      <w:r w:rsidR="00EC4F97" w:rsidRPr="00D4566B">
        <w:rPr>
          <w:rFonts w:asciiTheme="majorBidi" w:hAnsiTheme="majorBidi" w:cstheme="majorBidi"/>
          <w:b/>
          <w:bCs/>
        </w:rPr>
        <w:t>-3</w:t>
      </w:r>
    </w:p>
    <w:p w14:paraId="02286AC7" w14:textId="07D60624" w:rsidR="001C148D" w:rsidRPr="00D4566B" w:rsidRDefault="001C148D" w:rsidP="00D4566B">
      <w:pPr>
        <w:pStyle w:val="NoSpacing"/>
        <w:ind w:left="126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5</w:t>
      </w:r>
      <w:r w:rsidRPr="00D4566B">
        <w:rPr>
          <w:rFonts w:asciiTheme="majorBidi" w:hAnsiTheme="majorBidi" w:cstheme="majorBidi"/>
        </w:rPr>
        <w:fldChar w:fldCharType="end"/>
      </w:r>
      <w:r w:rsidRPr="00D4566B">
        <w:rPr>
          <w:rFonts w:asciiTheme="majorBidi" w:hAnsiTheme="majorBidi" w:cstheme="majorBidi"/>
        </w:rPr>
        <w:t xml:space="preserve">. Comparison by Year, </w:t>
      </w:r>
      <w:r w:rsidR="00EE306B" w:rsidRPr="00D4566B">
        <w:rPr>
          <w:rFonts w:asciiTheme="majorBidi" w:hAnsiTheme="majorBidi" w:cstheme="majorBidi"/>
        </w:rPr>
        <w:t xml:space="preserve">Program, </w:t>
      </w:r>
      <w:r w:rsidRPr="00D4566B">
        <w:rPr>
          <w:rFonts w:asciiTheme="majorBidi" w:hAnsiTheme="majorBidi" w:cstheme="majorBidi"/>
        </w:rPr>
        <w:t xml:space="preserve">and </w:t>
      </w:r>
      <w:r w:rsidR="00EE306B" w:rsidRPr="00D4566B">
        <w:rPr>
          <w:rFonts w:asciiTheme="majorBidi" w:hAnsiTheme="majorBidi" w:cstheme="majorBidi"/>
        </w:rPr>
        <w:t>Checkpoint #</w:t>
      </w:r>
      <w:r w:rsidR="00EC4F97" w:rsidRPr="00D4566B">
        <w:rPr>
          <w:rFonts w:asciiTheme="majorBidi" w:hAnsiTheme="majorBidi" w:cstheme="majorBidi"/>
          <w:rtl/>
        </w:rPr>
        <w:t xml:space="preserve"> </w:t>
      </w:r>
      <w:r w:rsidR="00EC4F97" w:rsidRPr="00D4566B">
        <w:rPr>
          <w:rFonts w:asciiTheme="majorBidi" w:hAnsiTheme="majorBidi" w:cstheme="majorBidi"/>
        </w:rPr>
        <w:t xml:space="preserve"> 1-3</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4"/>
        <w:gridCol w:w="1587"/>
        <w:gridCol w:w="1182"/>
        <w:gridCol w:w="796"/>
        <w:gridCol w:w="1260"/>
      </w:tblGrid>
      <w:tr w:rsidR="004B2227" w:rsidRPr="00D4566B" w14:paraId="69287870" w14:textId="77777777" w:rsidTr="00166BDB">
        <w:trPr>
          <w:cantSplit/>
          <w:trHeight w:val="144"/>
          <w:jc w:val="center"/>
        </w:trPr>
        <w:tc>
          <w:tcPr>
            <w:tcW w:w="2034" w:type="dxa"/>
            <w:shd w:val="clear" w:color="auto" w:fill="auto"/>
          </w:tcPr>
          <w:p w14:paraId="6394F8B5"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p>
        </w:tc>
        <w:tc>
          <w:tcPr>
            <w:tcW w:w="1587" w:type="dxa"/>
            <w:shd w:val="clear" w:color="auto" w:fill="auto"/>
            <w:vAlign w:val="bottom"/>
          </w:tcPr>
          <w:p w14:paraId="65161C3C" w14:textId="7293BF0C"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Test statistic </w:t>
            </w:r>
          </w:p>
        </w:tc>
        <w:tc>
          <w:tcPr>
            <w:tcW w:w="1182" w:type="dxa"/>
            <w:shd w:val="clear" w:color="auto" w:fill="auto"/>
            <w:vAlign w:val="bottom"/>
          </w:tcPr>
          <w:p w14:paraId="1C460A88"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df</w:t>
            </w:r>
          </w:p>
        </w:tc>
        <w:tc>
          <w:tcPr>
            <w:tcW w:w="796" w:type="dxa"/>
            <w:shd w:val="clear" w:color="auto" w:fill="auto"/>
            <w:vAlign w:val="bottom"/>
          </w:tcPr>
          <w:p w14:paraId="460EC9FD"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Sig. </w:t>
            </w:r>
          </w:p>
        </w:tc>
        <w:tc>
          <w:tcPr>
            <w:tcW w:w="1260" w:type="dxa"/>
            <w:shd w:val="clear" w:color="auto" w:fill="auto"/>
            <w:vAlign w:val="bottom"/>
          </w:tcPr>
          <w:p w14:paraId="4067CCCC"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Effect size</w:t>
            </w:r>
          </w:p>
        </w:tc>
      </w:tr>
      <w:tr w:rsidR="004B2227" w:rsidRPr="00D4566B" w14:paraId="1EB55F01" w14:textId="77777777" w:rsidTr="00166BDB">
        <w:trPr>
          <w:cantSplit/>
          <w:trHeight w:val="144"/>
          <w:jc w:val="center"/>
        </w:trPr>
        <w:tc>
          <w:tcPr>
            <w:tcW w:w="2034" w:type="dxa"/>
            <w:shd w:val="clear" w:color="auto" w:fill="auto"/>
          </w:tcPr>
          <w:p w14:paraId="50A141B8" w14:textId="25A16391" w:rsidR="00166BDB" w:rsidRPr="00D4566B" w:rsidRDefault="00166BD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Year</w:t>
            </w:r>
          </w:p>
        </w:tc>
        <w:tc>
          <w:tcPr>
            <w:tcW w:w="1587" w:type="dxa"/>
            <w:shd w:val="clear" w:color="auto" w:fill="auto"/>
          </w:tcPr>
          <w:p w14:paraId="5563124C" w14:textId="062FED8C"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21.1</w:t>
            </w:r>
            <w:r w:rsidR="004B2227" w:rsidRPr="00D4566B">
              <w:rPr>
                <w:rFonts w:asciiTheme="majorBidi" w:hAnsiTheme="majorBidi" w:cstheme="majorBidi"/>
                <w:sz w:val="20"/>
                <w:szCs w:val="20"/>
              </w:rPr>
              <w:t>7</w:t>
            </w:r>
          </w:p>
        </w:tc>
        <w:tc>
          <w:tcPr>
            <w:tcW w:w="1182" w:type="dxa"/>
            <w:shd w:val="clear" w:color="auto" w:fill="auto"/>
          </w:tcPr>
          <w:p w14:paraId="54C1E15F" w14:textId="1675B3C6"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2CEFEBB4" w14:textId="1CC75BD4"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0B322B57" w14:textId="77B8B68C" w:rsidR="00166BDB" w:rsidRPr="00D4566B" w:rsidRDefault="004B2227"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w:t>
            </w:r>
            <w:r w:rsidR="00166BDB" w:rsidRPr="00D4566B">
              <w:rPr>
                <w:rFonts w:asciiTheme="majorBidi" w:hAnsiTheme="majorBidi" w:cstheme="majorBidi"/>
                <w:sz w:val="20"/>
                <w:szCs w:val="20"/>
              </w:rPr>
              <w:t>.006</w:t>
            </w:r>
          </w:p>
        </w:tc>
      </w:tr>
      <w:tr w:rsidR="004B2227" w:rsidRPr="00D4566B" w14:paraId="596C67D2" w14:textId="77777777" w:rsidTr="00166BDB">
        <w:trPr>
          <w:cantSplit/>
          <w:trHeight w:val="144"/>
          <w:jc w:val="center"/>
        </w:trPr>
        <w:tc>
          <w:tcPr>
            <w:tcW w:w="2034" w:type="dxa"/>
            <w:shd w:val="clear" w:color="auto" w:fill="auto"/>
          </w:tcPr>
          <w:p w14:paraId="2F0A7E42" w14:textId="029D6845" w:rsidR="00166BDB" w:rsidRPr="00D4566B" w:rsidRDefault="00EE30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P</w:t>
            </w:r>
            <w:r w:rsidR="00166BDB" w:rsidRPr="00D4566B">
              <w:rPr>
                <w:rFonts w:asciiTheme="majorBidi" w:hAnsiTheme="majorBidi" w:cstheme="majorBidi"/>
                <w:b/>
                <w:bCs/>
                <w:sz w:val="20"/>
                <w:szCs w:val="20"/>
              </w:rPr>
              <w:t>rogram</w:t>
            </w:r>
            <w:r w:rsidRPr="00D4566B">
              <w:rPr>
                <w:rFonts w:asciiTheme="majorBidi" w:hAnsiTheme="majorBidi" w:cstheme="majorBidi"/>
                <w:b/>
                <w:bCs/>
                <w:sz w:val="20"/>
                <w:szCs w:val="20"/>
              </w:rPr>
              <w:t xml:space="preserve"> </w:t>
            </w:r>
          </w:p>
        </w:tc>
        <w:tc>
          <w:tcPr>
            <w:tcW w:w="1587" w:type="dxa"/>
            <w:shd w:val="clear" w:color="auto" w:fill="auto"/>
          </w:tcPr>
          <w:p w14:paraId="409A7C19" w14:textId="28CC1201"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448.11</w:t>
            </w:r>
          </w:p>
        </w:tc>
        <w:tc>
          <w:tcPr>
            <w:tcW w:w="1182" w:type="dxa"/>
            <w:shd w:val="clear" w:color="auto" w:fill="auto"/>
          </w:tcPr>
          <w:p w14:paraId="0197A7EC" w14:textId="4F925FBF"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w:t>
            </w:r>
          </w:p>
        </w:tc>
        <w:tc>
          <w:tcPr>
            <w:tcW w:w="796" w:type="dxa"/>
            <w:shd w:val="clear" w:color="auto" w:fill="auto"/>
          </w:tcPr>
          <w:p w14:paraId="3211BE3C" w14:textId="6B6A9841"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6DBBD1CC" w14:textId="04401CE3" w:rsidR="00166BDB" w:rsidRPr="00D4566B" w:rsidRDefault="004B2227"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w:t>
            </w:r>
            <w:r w:rsidR="00166BDB" w:rsidRPr="00D4566B">
              <w:rPr>
                <w:rFonts w:asciiTheme="majorBidi" w:hAnsiTheme="majorBidi" w:cstheme="majorBidi"/>
                <w:sz w:val="20"/>
                <w:szCs w:val="20"/>
              </w:rPr>
              <w:t>.122</w:t>
            </w:r>
          </w:p>
        </w:tc>
      </w:tr>
      <w:tr w:rsidR="004B2227" w:rsidRPr="00D4566B" w14:paraId="70E964E0" w14:textId="77777777" w:rsidTr="00166BDB">
        <w:trPr>
          <w:cantSplit/>
          <w:trHeight w:val="144"/>
          <w:jc w:val="center"/>
        </w:trPr>
        <w:tc>
          <w:tcPr>
            <w:tcW w:w="2034" w:type="dxa"/>
            <w:shd w:val="clear" w:color="auto" w:fill="auto"/>
          </w:tcPr>
          <w:p w14:paraId="7E334A05" w14:textId="0E5FEF0A" w:rsidR="00166BDB" w:rsidRPr="00D4566B" w:rsidRDefault="00166BD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Checkpoint #</w:t>
            </w:r>
          </w:p>
        </w:tc>
        <w:tc>
          <w:tcPr>
            <w:tcW w:w="1587" w:type="dxa"/>
            <w:shd w:val="clear" w:color="auto" w:fill="auto"/>
          </w:tcPr>
          <w:p w14:paraId="10AB8D7E" w14:textId="78132F72"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883.10</w:t>
            </w:r>
          </w:p>
        </w:tc>
        <w:tc>
          <w:tcPr>
            <w:tcW w:w="1182" w:type="dxa"/>
            <w:shd w:val="clear" w:color="auto" w:fill="auto"/>
          </w:tcPr>
          <w:p w14:paraId="205FCF00" w14:textId="331B7794"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1694FDA2" w14:textId="3FC736EB"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6CD2E007" w14:textId="2AA0E60A" w:rsidR="00166BDB" w:rsidRPr="00D4566B" w:rsidRDefault="004B2227"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w:t>
            </w:r>
            <w:r w:rsidR="00166BDB" w:rsidRPr="00D4566B">
              <w:rPr>
                <w:rFonts w:asciiTheme="majorBidi" w:hAnsiTheme="majorBidi" w:cstheme="majorBidi"/>
                <w:sz w:val="20"/>
                <w:szCs w:val="20"/>
              </w:rPr>
              <w:t>.240</w:t>
            </w:r>
          </w:p>
        </w:tc>
      </w:tr>
    </w:tbl>
    <w:p w14:paraId="2167D9E2" w14:textId="77777777" w:rsidR="00B650ED" w:rsidRPr="00D4566B" w:rsidRDefault="00B650ED" w:rsidP="00D4566B">
      <w:pPr>
        <w:rPr>
          <w:rFonts w:asciiTheme="majorBidi" w:hAnsiTheme="majorBidi" w:cstheme="majorBidi"/>
        </w:rPr>
      </w:pPr>
    </w:p>
    <w:p w14:paraId="326CA2E5" w14:textId="63ADE645" w:rsidR="00EE5491" w:rsidRPr="00D4566B" w:rsidRDefault="00EE5491" w:rsidP="00D4566B">
      <w:pPr>
        <w:jc w:val="both"/>
        <w:rPr>
          <w:rFonts w:asciiTheme="majorBidi" w:hAnsiTheme="majorBidi" w:cstheme="majorBidi"/>
        </w:rPr>
      </w:pPr>
      <w:r w:rsidRPr="00D4566B">
        <w:rPr>
          <w:rFonts w:asciiTheme="majorBidi" w:hAnsiTheme="majorBidi" w:cstheme="majorBidi"/>
        </w:rPr>
        <w:t>Overall, the Kruskal-Wallis test results indicate significant differences among groups in all three categories (Year, Program, Checkpoint #). The effect sizes range from small (Year) to large (</w:t>
      </w:r>
      <w:r w:rsidR="00A065BC" w:rsidRPr="00D4566B">
        <w:rPr>
          <w:rFonts w:asciiTheme="majorBidi" w:hAnsiTheme="majorBidi" w:cstheme="majorBidi"/>
        </w:rPr>
        <w:t xml:space="preserve">Program and </w:t>
      </w:r>
      <w:r w:rsidRPr="00D4566B">
        <w:rPr>
          <w:rFonts w:asciiTheme="majorBidi" w:hAnsiTheme="majorBidi" w:cstheme="majorBidi"/>
        </w:rPr>
        <w:t>Checkpoint #), suggesting varying degrees of practical significance.</w:t>
      </w:r>
    </w:p>
    <w:p w14:paraId="31C7B683" w14:textId="77777777" w:rsidR="00AA20D3" w:rsidRPr="00D4566B" w:rsidRDefault="00EA1B50" w:rsidP="00D4566B">
      <w:pPr>
        <w:jc w:val="both"/>
        <w:rPr>
          <w:rFonts w:asciiTheme="majorBidi" w:hAnsiTheme="majorBidi" w:cstheme="majorBidi"/>
        </w:rPr>
      </w:pPr>
      <w:r w:rsidRPr="00D4566B">
        <w:rPr>
          <w:rFonts w:asciiTheme="majorBidi" w:hAnsiTheme="majorBidi" w:cstheme="majorBidi"/>
        </w:rPr>
        <w:t xml:space="preserve">These results point to statistically significant differences among groups for post-hoc comparisons. </w:t>
      </w:r>
    </w:p>
    <w:p w14:paraId="6472AF5A" w14:textId="18EB7252" w:rsidR="00A065BC" w:rsidRPr="00D4566B" w:rsidRDefault="006E2FF4"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Year: “</w:t>
      </w:r>
      <w:r w:rsidR="00EA1B50" w:rsidRPr="00D4566B">
        <w:rPr>
          <w:rFonts w:asciiTheme="majorBidi" w:hAnsiTheme="majorBidi" w:cstheme="majorBidi"/>
        </w:rPr>
        <w:t xml:space="preserve">2023-2024” is greater (in terms of ranks) than “2021-2022”, and “2022-2023”. Moreover, “2022-2023” is greater than “2021-2022”. </w:t>
      </w:r>
    </w:p>
    <w:p w14:paraId="38C11761" w14:textId="77777777" w:rsidR="00335473" w:rsidRPr="00D4566B" w:rsidRDefault="006E2FF4" w:rsidP="00D4566B">
      <w:pPr>
        <w:pStyle w:val="ListParagraph"/>
        <w:numPr>
          <w:ilvl w:val="0"/>
          <w:numId w:val="2"/>
        </w:numPr>
        <w:ind w:left="360" w:hanging="90"/>
        <w:jc w:val="both"/>
        <w:rPr>
          <w:rFonts w:asciiTheme="majorBidi" w:hAnsiTheme="majorBidi" w:cstheme="majorBidi"/>
        </w:rPr>
      </w:pPr>
      <w:r w:rsidRPr="00D4566B">
        <w:rPr>
          <w:rFonts w:asciiTheme="majorBidi" w:hAnsiTheme="majorBidi" w:cstheme="majorBidi"/>
        </w:rPr>
        <w:t xml:space="preserve">Program: General Ed </w:t>
      </w:r>
      <w:r w:rsidR="00335473" w:rsidRPr="00D4566B">
        <w:rPr>
          <w:rFonts w:asciiTheme="majorBidi" w:hAnsiTheme="majorBidi" w:cstheme="majorBidi"/>
        </w:rPr>
        <w:t>is smaller</w:t>
      </w:r>
      <w:r w:rsidRPr="00D4566B">
        <w:rPr>
          <w:rFonts w:asciiTheme="majorBidi" w:hAnsiTheme="majorBidi" w:cstheme="majorBidi"/>
        </w:rPr>
        <w:t xml:space="preserve"> </w:t>
      </w:r>
      <w:r w:rsidR="00335473" w:rsidRPr="00D4566B">
        <w:rPr>
          <w:rFonts w:asciiTheme="majorBidi" w:hAnsiTheme="majorBidi" w:cstheme="majorBidi"/>
        </w:rPr>
        <w:t>than</w:t>
      </w:r>
      <w:r w:rsidRPr="00D4566B">
        <w:rPr>
          <w:rFonts w:asciiTheme="majorBidi" w:hAnsiTheme="majorBidi" w:cstheme="majorBidi"/>
        </w:rPr>
        <w:t xml:space="preserve"> other programs (SEC, SPED, PRIM)</w:t>
      </w:r>
      <w:r w:rsidR="00335473" w:rsidRPr="00D4566B">
        <w:rPr>
          <w:rFonts w:asciiTheme="majorBidi" w:hAnsiTheme="majorBidi" w:cstheme="majorBidi"/>
        </w:rPr>
        <w:t>.</w:t>
      </w:r>
      <w:r w:rsidRPr="00D4566B">
        <w:rPr>
          <w:rFonts w:asciiTheme="majorBidi" w:hAnsiTheme="majorBidi" w:cstheme="majorBidi"/>
        </w:rPr>
        <w:t xml:space="preserve"> </w:t>
      </w:r>
      <w:r w:rsidR="00335473" w:rsidRPr="00D4566B">
        <w:rPr>
          <w:rFonts w:asciiTheme="majorBidi" w:hAnsiTheme="majorBidi" w:cstheme="majorBidi"/>
        </w:rPr>
        <w:t xml:space="preserve">In addition, </w:t>
      </w:r>
      <w:r w:rsidRPr="00D4566B">
        <w:rPr>
          <w:rFonts w:asciiTheme="majorBidi" w:hAnsiTheme="majorBidi" w:cstheme="majorBidi"/>
        </w:rPr>
        <w:t>SEC</w:t>
      </w:r>
      <w:r w:rsidR="00335473" w:rsidRPr="00D4566B">
        <w:rPr>
          <w:rFonts w:asciiTheme="majorBidi" w:hAnsiTheme="majorBidi" w:cstheme="majorBidi"/>
        </w:rPr>
        <w:t xml:space="preserve"> is greater</w:t>
      </w:r>
      <w:r w:rsidRPr="00D4566B">
        <w:rPr>
          <w:rFonts w:asciiTheme="majorBidi" w:hAnsiTheme="majorBidi" w:cstheme="majorBidi"/>
        </w:rPr>
        <w:t xml:space="preserve"> </w:t>
      </w:r>
      <w:r w:rsidR="00335473" w:rsidRPr="00D4566B">
        <w:rPr>
          <w:rFonts w:asciiTheme="majorBidi" w:hAnsiTheme="majorBidi" w:cstheme="majorBidi"/>
        </w:rPr>
        <w:t>than</w:t>
      </w:r>
      <w:r w:rsidRPr="00D4566B">
        <w:rPr>
          <w:rFonts w:asciiTheme="majorBidi" w:hAnsiTheme="majorBidi" w:cstheme="majorBidi"/>
        </w:rPr>
        <w:t xml:space="preserve"> PRIM</w:t>
      </w:r>
      <w:r w:rsidR="00335473" w:rsidRPr="00D4566B">
        <w:rPr>
          <w:rFonts w:asciiTheme="majorBidi" w:hAnsiTheme="majorBidi" w:cstheme="majorBidi"/>
        </w:rPr>
        <w:t>.</w:t>
      </w:r>
    </w:p>
    <w:p w14:paraId="43BE20B5" w14:textId="613EC9FE" w:rsidR="0037108C" w:rsidRPr="00D4566B" w:rsidRDefault="00040A08" w:rsidP="00D4566B">
      <w:pPr>
        <w:pStyle w:val="ListParagraph"/>
        <w:numPr>
          <w:ilvl w:val="0"/>
          <w:numId w:val="2"/>
        </w:numPr>
        <w:ind w:left="360" w:hanging="90"/>
        <w:jc w:val="both"/>
        <w:rPr>
          <w:rFonts w:asciiTheme="majorBidi" w:hAnsiTheme="majorBidi" w:cstheme="majorBidi"/>
        </w:rPr>
      </w:pPr>
      <w:r w:rsidRPr="00D4566B">
        <w:rPr>
          <w:rFonts w:asciiTheme="majorBidi" w:hAnsiTheme="majorBidi" w:cstheme="majorBidi"/>
        </w:rPr>
        <w:t>Checkpoint #: Checkpoint 3 has higher ranks than Checkpoint 1 and 2. Checkpoint 2 has a higher rank than Checkpoint 1.</w:t>
      </w:r>
    </w:p>
    <w:p w14:paraId="1E9EB469" w14:textId="77777777" w:rsidR="00460DE4" w:rsidRPr="00D4566B" w:rsidRDefault="00460DE4"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3433A4B4" w14:textId="497BF184" w:rsidR="00CD6A88" w:rsidRPr="00D4566B" w:rsidRDefault="00CD6A88"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w:t>
      </w:r>
      <w:r w:rsidR="005F6022" w:rsidRPr="00D4566B">
        <w:rPr>
          <w:rFonts w:asciiTheme="majorBidi" w:hAnsiTheme="majorBidi" w:cstheme="majorBidi"/>
          <w:b/>
          <w:bCs/>
          <w:color w:val="215E99" w:themeColor="text2" w:themeTint="BF"/>
          <w:u w:val="single"/>
        </w:rPr>
        <w:t>by checkpoint</w:t>
      </w:r>
      <w:r w:rsidRPr="00D4566B">
        <w:rPr>
          <w:rFonts w:asciiTheme="majorBidi" w:hAnsiTheme="majorBidi" w:cstheme="majorBidi"/>
          <w:b/>
          <w:bCs/>
          <w:color w:val="215E99" w:themeColor="text2" w:themeTint="BF"/>
          <w:u w:val="single"/>
        </w:rPr>
        <w:t xml:space="preserve"> </w:t>
      </w:r>
    </w:p>
    <w:p w14:paraId="3FF390FF" w14:textId="5324E408" w:rsidR="00BD5E53" w:rsidRPr="00D4566B" w:rsidRDefault="00CD6A88" w:rsidP="00D4566B">
      <w:pPr>
        <w:pStyle w:val="NoSpacing"/>
        <w:ind w:left="-9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6</w:t>
      </w:r>
      <w:r w:rsidRPr="00D4566B">
        <w:rPr>
          <w:rFonts w:asciiTheme="majorBidi" w:hAnsiTheme="majorBidi" w:cstheme="majorBidi"/>
        </w:rPr>
        <w:fldChar w:fldCharType="end"/>
      </w:r>
      <w:r w:rsidRPr="00D4566B">
        <w:rPr>
          <w:rFonts w:asciiTheme="majorBidi" w:hAnsiTheme="majorBidi" w:cstheme="majorBidi"/>
        </w:rPr>
        <w:t xml:space="preserve">. B. ED Dispositions Survey Results by </w:t>
      </w:r>
      <w:r w:rsidR="00460DE4" w:rsidRPr="00D4566B">
        <w:rPr>
          <w:rFonts w:asciiTheme="majorBidi" w:hAnsiTheme="majorBidi" w:cstheme="majorBidi"/>
        </w:rPr>
        <w:t>checkpoint (Mean, S. D., 95% CI)</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56"/>
        <w:gridCol w:w="742"/>
        <w:gridCol w:w="1058"/>
        <w:gridCol w:w="6"/>
        <w:gridCol w:w="650"/>
        <w:gridCol w:w="621"/>
        <w:gridCol w:w="1063"/>
        <w:gridCol w:w="6"/>
        <w:gridCol w:w="650"/>
        <w:gridCol w:w="621"/>
        <w:gridCol w:w="1063"/>
        <w:gridCol w:w="6"/>
      </w:tblGrid>
      <w:tr w:rsidR="00BD5E53" w:rsidRPr="00D4566B" w14:paraId="5CBB9ED3" w14:textId="77777777" w:rsidTr="00B50870">
        <w:trPr>
          <w:trHeight w:val="144"/>
          <w:jc w:val="center"/>
        </w:trPr>
        <w:tc>
          <w:tcPr>
            <w:tcW w:w="3970" w:type="dxa"/>
            <w:shd w:val="clear" w:color="auto" w:fill="auto"/>
            <w:noWrap/>
            <w:vAlign w:val="center"/>
            <w:hideMark/>
          </w:tcPr>
          <w:p w14:paraId="7B758D8A" w14:textId="77777777" w:rsidR="00BD5E53" w:rsidRPr="00D4566B" w:rsidRDefault="00BD5E53" w:rsidP="00D4566B">
            <w:pPr>
              <w:jc w:val="center"/>
              <w:rPr>
                <w:rFonts w:asciiTheme="majorBidi" w:hAnsiTheme="majorBidi" w:cstheme="majorBidi"/>
                <w:sz w:val="20"/>
                <w:szCs w:val="20"/>
              </w:rPr>
            </w:pPr>
          </w:p>
        </w:tc>
        <w:tc>
          <w:tcPr>
            <w:tcW w:w="2462" w:type="dxa"/>
            <w:gridSpan w:val="4"/>
            <w:shd w:val="clear" w:color="auto" w:fill="auto"/>
            <w:noWrap/>
            <w:vAlign w:val="center"/>
            <w:hideMark/>
          </w:tcPr>
          <w:p w14:paraId="1B9A2D8E" w14:textId="29C36B41"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Checkpoint # 1</w:t>
            </w:r>
          </w:p>
        </w:tc>
        <w:tc>
          <w:tcPr>
            <w:tcW w:w="2340" w:type="dxa"/>
            <w:gridSpan w:val="4"/>
            <w:shd w:val="clear" w:color="auto" w:fill="auto"/>
            <w:noWrap/>
            <w:vAlign w:val="center"/>
            <w:hideMark/>
          </w:tcPr>
          <w:p w14:paraId="3BA08D5E" w14:textId="36BA7265"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Checkpoint # 2</w:t>
            </w:r>
          </w:p>
        </w:tc>
        <w:tc>
          <w:tcPr>
            <w:tcW w:w="2340" w:type="dxa"/>
            <w:gridSpan w:val="4"/>
            <w:shd w:val="clear" w:color="auto" w:fill="auto"/>
            <w:noWrap/>
            <w:vAlign w:val="center"/>
            <w:hideMark/>
          </w:tcPr>
          <w:p w14:paraId="229C2EC9" w14:textId="14466F9E" w:rsidR="00BD5E53" w:rsidRPr="00D4566B" w:rsidRDefault="00BD5E53" w:rsidP="00D4566B">
            <w:pPr>
              <w:jc w:val="center"/>
              <w:rPr>
                <w:rFonts w:asciiTheme="majorBidi" w:hAnsiTheme="majorBidi" w:cstheme="majorBidi"/>
                <w:b/>
                <w:bCs/>
                <w:sz w:val="18"/>
                <w:szCs w:val="18"/>
              </w:rPr>
            </w:pPr>
            <w:r w:rsidRPr="00D4566B">
              <w:rPr>
                <w:rFonts w:asciiTheme="majorBidi" w:hAnsiTheme="majorBidi" w:cstheme="majorBidi"/>
                <w:b/>
                <w:bCs/>
                <w:color w:val="000000"/>
                <w:sz w:val="18"/>
                <w:szCs w:val="18"/>
              </w:rPr>
              <w:t>Checkpoint # 3</w:t>
            </w:r>
          </w:p>
        </w:tc>
      </w:tr>
      <w:tr w:rsidR="007E1297" w:rsidRPr="00D4566B" w14:paraId="6366D3A8" w14:textId="77777777" w:rsidTr="00B50870">
        <w:trPr>
          <w:gridAfter w:val="1"/>
          <w:wAfter w:w="6" w:type="dxa"/>
          <w:trHeight w:val="50"/>
          <w:jc w:val="center"/>
        </w:trPr>
        <w:tc>
          <w:tcPr>
            <w:tcW w:w="3970" w:type="dxa"/>
            <w:shd w:val="clear" w:color="auto" w:fill="auto"/>
            <w:noWrap/>
            <w:vAlign w:val="center"/>
            <w:hideMark/>
          </w:tcPr>
          <w:p w14:paraId="24C8DB45" w14:textId="77777777" w:rsidR="00BD5E53" w:rsidRPr="00D4566B" w:rsidRDefault="00BD5E53" w:rsidP="00D4566B">
            <w:pPr>
              <w:rPr>
                <w:rFonts w:asciiTheme="majorBidi" w:hAnsiTheme="majorBidi" w:cstheme="majorBidi"/>
                <w:sz w:val="20"/>
                <w:szCs w:val="20"/>
              </w:rPr>
            </w:pPr>
          </w:p>
        </w:tc>
        <w:tc>
          <w:tcPr>
            <w:tcW w:w="656" w:type="dxa"/>
            <w:shd w:val="clear" w:color="auto" w:fill="auto"/>
            <w:noWrap/>
            <w:vAlign w:val="center"/>
            <w:hideMark/>
          </w:tcPr>
          <w:p w14:paraId="4890BF02"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Mean</w:t>
            </w:r>
          </w:p>
        </w:tc>
        <w:tc>
          <w:tcPr>
            <w:tcW w:w="742" w:type="dxa"/>
            <w:shd w:val="clear" w:color="auto" w:fill="auto"/>
            <w:noWrap/>
            <w:vAlign w:val="center"/>
            <w:hideMark/>
          </w:tcPr>
          <w:p w14:paraId="73FC7A81"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S.D.</w:t>
            </w:r>
          </w:p>
        </w:tc>
        <w:tc>
          <w:tcPr>
            <w:tcW w:w="1058" w:type="dxa"/>
            <w:shd w:val="clear" w:color="auto" w:fill="auto"/>
            <w:noWrap/>
            <w:vAlign w:val="center"/>
            <w:hideMark/>
          </w:tcPr>
          <w:p w14:paraId="7D301A8B"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95% CI</w:t>
            </w:r>
          </w:p>
        </w:tc>
        <w:tc>
          <w:tcPr>
            <w:tcW w:w="656" w:type="dxa"/>
            <w:gridSpan w:val="2"/>
            <w:shd w:val="clear" w:color="auto" w:fill="auto"/>
            <w:noWrap/>
            <w:vAlign w:val="center"/>
            <w:hideMark/>
          </w:tcPr>
          <w:p w14:paraId="397745CD"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Mean</w:t>
            </w:r>
          </w:p>
        </w:tc>
        <w:tc>
          <w:tcPr>
            <w:tcW w:w="621" w:type="dxa"/>
            <w:shd w:val="clear" w:color="auto" w:fill="auto"/>
            <w:noWrap/>
            <w:vAlign w:val="center"/>
            <w:hideMark/>
          </w:tcPr>
          <w:p w14:paraId="2FBD9454"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S.D.</w:t>
            </w:r>
          </w:p>
        </w:tc>
        <w:tc>
          <w:tcPr>
            <w:tcW w:w="1063" w:type="dxa"/>
            <w:shd w:val="clear" w:color="auto" w:fill="auto"/>
            <w:noWrap/>
            <w:vAlign w:val="center"/>
            <w:hideMark/>
          </w:tcPr>
          <w:p w14:paraId="33C9439C"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95% CI</w:t>
            </w:r>
          </w:p>
        </w:tc>
        <w:tc>
          <w:tcPr>
            <w:tcW w:w="656" w:type="dxa"/>
            <w:gridSpan w:val="2"/>
            <w:shd w:val="clear" w:color="auto" w:fill="auto"/>
            <w:noWrap/>
            <w:vAlign w:val="center"/>
            <w:hideMark/>
          </w:tcPr>
          <w:p w14:paraId="4B339136"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Mean</w:t>
            </w:r>
          </w:p>
        </w:tc>
        <w:tc>
          <w:tcPr>
            <w:tcW w:w="621" w:type="dxa"/>
            <w:shd w:val="clear" w:color="auto" w:fill="auto"/>
            <w:noWrap/>
            <w:vAlign w:val="center"/>
            <w:hideMark/>
          </w:tcPr>
          <w:p w14:paraId="1456A0C8"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S.D.</w:t>
            </w:r>
          </w:p>
        </w:tc>
        <w:tc>
          <w:tcPr>
            <w:tcW w:w="1063" w:type="dxa"/>
            <w:shd w:val="clear" w:color="auto" w:fill="auto"/>
            <w:noWrap/>
            <w:vAlign w:val="center"/>
            <w:hideMark/>
          </w:tcPr>
          <w:p w14:paraId="6456722B"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95% CI</w:t>
            </w:r>
          </w:p>
        </w:tc>
      </w:tr>
      <w:tr w:rsidR="007E1297" w:rsidRPr="00D4566B" w14:paraId="6BDA955B" w14:textId="77777777" w:rsidTr="00B50870">
        <w:trPr>
          <w:gridAfter w:val="1"/>
          <w:wAfter w:w="6" w:type="dxa"/>
          <w:trHeight w:val="144"/>
          <w:jc w:val="center"/>
        </w:trPr>
        <w:tc>
          <w:tcPr>
            <w:tcW w:w="3970" w:type="dxa"/>
            <w:shd w:val="clear" w:color="auto" w:fill="auto"/>
            <w:noWrap/>
            <w:hideMark/>
          </w:tcPr>
          <w:p w14:paraId="7AD2AD6B" w14:textId="2A926BD0"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 Upholds high standards for content knowledge for all students. </w:t>
            </w:r>
          </w:p>
        </w:tc>
        <w:tc>
          <w:tcPr>
            <w:tcW w:w="656" w:type="dxa"/>
            <w:shd w:val="clear" w:color="auto" w:fill="auto"/>
            <w:noWrap/>
            <w:vAlign w:val="center"/>
            <w:hideMark/>
          </w:tcPr>
          <w:p w14:paraId="7F53D675"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3.26</w:t>
            </w:r>
          </w:p>
        </w:tc>
        <w:tc>
          <w:tcPr>
            <w:tcW w:w="742" w:type="dxa"/>
            <w:shd w:val="clear" w:color="auto" w:fill="auto"/>
            <w:noWrap/>
            <w:vAlign w:val="center"/>
            <w:hideMark/>
          </w:tcPr>
          <w:p w14:paraId="4E57389F" w14:textId="705CF3C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0.49</w:t>
            </w:r>
          </w:p>
        </w:tc>
        <w:tc>
          <w:tcPr>
            <w:tcW w:w="1058" w:type="dxa"/>
            <w:shd w:val="clear" w:color="auto" w:fill="auto"/>
            <w:noWrap/>
            <w:vAlign w:val="center"/>
            <w:hideMark/>
          </w:tcPr>
          <w:p w14:paraId="528988E8"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3.23 - 3.28</w:t>
            </w:r>
          </w:p>
        </w:tc>
        <w:tc>
          <w:tcPr>
            <w:tcW w:w="656" w:type="dxa"/>
            <w:gridSpan w:val="2"/>
            <w:shd w:val="clear" w:color="auto" w:fill="auto"/>
            <w:noWrap/>
            <w:vAlign w:val="center"/>
            <w:hideMark/>
          </w:tcPr>
          <w:p w14:paraId="0156194E"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3.37</w:t>
            </w:r>
          </w:p>
        </w:tc>
        <w:tc>
          <w:tcPr>
            <w:tcW w:w="621" w:type="dxa"/>
            <w:shd w:val="clear" w:color="auto" w:fill="auto"/>
            <w:noWrap/>
            <w:vAlign w:val="center"/>
            <w:hideMark/>
          </w:tcPr>
          <w:p w14:paraId="5F1583D3" w14:textId="32FB50A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31F4F1AF"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3.34 - 3.4</w:t>
            </w:r>
          </w:p>
        </w:tc>
        <w:tc>
          <w:tcPr>
            <w:tcW w:w="656" w:type="dxa"/>
            <w:gridSpan w:val="2"/>
            <w:shd w:val="clear" w:color="auto" w:fill="auto"/>
            <w:noWrap/>
            <w:vAlign w:val="center"/>
            <w:hideMark/>
          </w:tcPr>
          <w:p w14:paraId="1CE89507"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3.57</w:t>
            </w:r>
          </w:p>
        </w:tc>
        <w:tc>
          <w:tcPr>
            <w:tcW w:w="621" w:type="dxa"/>
            <w:shd w:val="clear" w:color="auto" w:fill="auto"/>
            <w:noWrap/>
            <w:vAlign w:val="center"/>
            <w:hideMark/>
          </w:tcPr>
          <w:p w14:paraId="21A9E7D7" w14:textId="71E0478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0.53</w:t>
            </w:r>
          </w:p>
        </w:tc>
        <w:tc>
          <w:tcPr>
            <w:tcW w:w="1063" w:type="dxa"/>
            <w:shd w:val="clear" w:color="auto" w:fill="auto"/>
            <w:noWrap/>
            <w:vAlign w:val="center"/>
            <w:hideMark/>
          </w:tcPr>
          <w:p w14:paraId="158A0B2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3.53 - 3.6</w:t>
            </w:r>
          </w:p>
        </w:tc>
      </w:tr>
      <w:tr w:rsidR="007E1297" w:rsidRPr="00D4566B" w14:paraId="3F574719" w14:textId="77777777" w:rsidTr="00B50870">
        <w:trPr>
          <w:gridAfter w:val="1"/>
          <w:wAfter w:w="6" w:type="dxa"/>
          <w:trHeight w:val="144"/>
          <w:jc w:val="center"/>
        </w:trPr>
        <w:tc>
          <w:tcPr>
            <w:tcW w:w="3970" w:type="dxa"/>
            <w:shd w:val="clear" w:color="auto" w:fill="auto"/>
            <w:noWrap/>
            <w:hideMark/>
          </w:tcPr>
          <w:p w14:paraId="3BA0BB1F" w14:textId="58DC4DFE"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56" w:type="dxa"/>
            <w:shd w:val="clear" w:color="auto" w:fill="auto"/>
            <w:noWrap/>
            <w:vAlign w:val="center"/>
          </w:tcPr>
          <w:p w14:paraId="20375FDE" w14:textId="4BD43D2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3.26</w:t>
            </w:r>
          </w:p>
        </w:tc>
        <w:tc>
          <w:tcPr>
            <w:tcW w:w="742" w:type="dxa"/>
            <w:shd w:val="clear" w:color="auto" w:fill="auto"/>
            <w:noWrap/>
            <w:vAlign w:val="center"/>
            <w:hideMark/>
          </w:tcPr>
          <w:p w14:paraId="076585B1" w14:textId="6DB8447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0FC1CFD2"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3.24 - 3.29</w:t>
            </w:r>
          </w:p>
        </w:tc>
        <w:tc>
          <w:tcPr>
            <w:tcW w:w="656" w:type="dxa"/>
            <w:gridSpan w:val="2"/>
            <w:shd w:val="clear" w:color="auto" w:fill="auto"/>
            <w:noWrap/>
            <w:vAlign w:val="center"/>
          </w:tcPr>
          <w:p w14:paraId="194E52DB" w14:textId="646EAD2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3.31</w:t>
            </w:r>
          </w:p>
        </w:tc>
        <w:tc>
          <w:tcPr>
            <w:tcW w:w="621" w:type="dxa"/>
            <w:shd w:val="clear" w:color="auto" w:fill="auto"/>
            <w:noWrap/>
            <w:vAlign w:val="center"/>
            <w:hideMark/>
          </w:tcPr>
          <w:p w14:paraId="6CCD4B6F" w14:textId="7A33F8E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4E1084C9"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3.28 - 3.34</w:t>
            </w:r>
          </w:p>
        </w:tc>
        <w:tc>
          <w:tcPr>
            <w:tcW w:w="656" w:type="dxa"/>
            <w:gridSpan w:val="2"/>
            <w:shd w:val="clear" w:color="auto" w:fill="auto"/>
            <w:noWrap/>
            <w:vAlign w:val="center"/>
          </w:tcPr>
          <w:p w14:paraId="6AC2E61D" w14:textId="1917FF4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3.49</w:t>
            </w:r>
          </w:p>
        </w:tc>
        <w:tc>
          <w:tcPr>
            <w:tcW w:w="621" w:type="dxa"/>
            <w:shd w:val="clear" w:color="auto" w:fill="auto"/>
            <w:noWrap/>
            <w:vAlign w:val="center"/>
            <w:hideMark/>
          </w:tcPr>
          <w:p w14:paraId="5202D13B" w14:textId="541CD9E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3</w:t>
            </w:r>
          </w:p>
        </w:tc>
        <w:tc>
          <w:tcPr>
            <w:tcW w:w="1063" w:type="dxa"/>
            <w:shd w:val="clear" w:color="auto" w:fill="auto"/>
            <w:noWrap/>
            <w:vAlign w:val="center"/>
            <w:hideMark/>
          </w:tcPr>
          <w:p w14:paraId="0BB87B1A"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3.45 - 3.52</w:t>
            </w:r>
          </w:p>
        </w:tc>
      </w:tr>
      <w:tr w:rsidR="007E1297" w:rsidRPr="00D4566B" w14:paraId="7E2C41C8" w14:textId="77777777" w:rsidTr="00B50870">
        <w:trPr>
          <w:gridAfter w:val="1"/>
          <w:wAfter w:w="6" w:type="dxa"/>
          <w:trHeight w:val="144"/>
          <w:jc w:val="center"/>
        </w:trPr>
        <w:tc>
          <w:tcPr>
            <w:tcW w:w="3970" w:type="dxa"/>
            <w:shd w:val="clear" w:color="auto" w:fill="auto"/>
            <w:noWrap/>
            <w:hideMark/>
          </w:tcPr>
          <w:p w14:paraId="124F5BD5" w14:textId="69935064"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56" w:type="dxa"/>
            <w:shd w:val="clear" w:color="auto" w:fill="auto"/>
            <w:noWrap/>
            <w:vAlign w:val="center"/>
          </w:tcPr>
          <w:p w14:paraId="0982B461" w14:textId="700BD3F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3.21</w:t>
            </w:r>
          </w:p>
        </w:tc>
        <w:tc>
          <w:tcPr>
            <w:tcW w:w="742" w:type="dxa"/>
            <w:shd w:val="clear" w:color="auto" w:fill="auto"/>
            <w:noWrap/>
            <w:vAlign w:val="center"/>
            <w:hideMark/>
          </w:tcPr>
          <w:p w14:paraId="764E90FA" w14:textId="2817242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w:t>
            </w:r>
            <w:r w:rsidR="00137778" w:rsidRPr="00D4566B">
              <w:rPr>
                <w:rFonts w:asciiTheme="majorBidi" w:hAnsiTheme="majorBidi" w:cstheme="majorBidi"/>
                <w:color w:val="000000"/>
                <w:sz w:val="18"/>
                <w:szCs w:val="18"/>
              </w:rPr>
              <w:t>9</w:t>
            </w:r>
          </w:p>
        </w:tc>
        <w:tc>
          <w:tcPr>
            <w:tcW w:w="1058" w:type="dxa"/>
            <w:shd w:val="clear" w:color="auto" w:fill="auto"/>
            <w:noWrap/>
            <w:vAlign w:val="center"/>
            <w:hideMark/>
          </w:tcPr>
          <w:p w14:paraId="69808C9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3.18 - 3.23</w:t>
            </w:r>
          </w:p>
        </w:tc>
        <w:tc>
          <w:tcPr>
            <w:tcW w:w="656" w:type="dxa"/>
            <w:gridSpan w:val="2"/>
            <w:shd w:val="clear" w:color="auto" w:fill="auto"/>
            <w:noWrap/>
            <w:vAlign w:val="center"/>
          </w:tcPr>
          <w:p w14:paraId="039E799D" w14:textId="27D94510"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3.34</w:t>
            </w:r>
          </w:p>
        </w:tc>
        <w:tc>
          <w:tcPr>
            <w:tcW w:w="621" w:type="dxa"/>
            <w:shd w:val="clear" w:color="auto" w:fill="auto"/>
            <w:noWrap/>
            <w:vAlign w:val="center"/>
            <w:hideMark/>
          </w:tcPr>
          <w:p w14:paraId="71AC4011" w14:textId="33A9857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63" w:type="dxa"/>
            <w:shd w:val="clear" w:color="auto" w:fill="auto"/>
            <w:noWrap/>
            <w:vAlign w:val="center"/>
            <w:hideMark/>
          </w:tcPr>
          <w:p w14:paraId="39859DE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3.31 - 3.37</w:t>
            </w:r>
          </w:p>
        </w:tc>
        <w:tc>
          <w:tcPr>
            <w:tcW w:w="656" w:type="dxa"/>
            <w:gridSpan w:val="2"/>
            <w:shd w:val="clear" w:color="auto" w:fill="auto"/>
            <w:noWrap/>
            <w:vAlign w:val="center"/>
          </w:tcPr>
          <w:p w14:paraId="560803F5" w14:textId="16151B0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3.22</w:t>
            </w:r>
          </w:p>
        </w:tc>
        <w:tc>
          <w:tcPr>
            <w:tcW w:w="621" w:type="dxa"/>
            <w:shd w:val="clear" w:color="auto" w:fill="auto"/>
            <w:noWrap/>
            <w:vAlign w:val="center"/>
            <w:hideMark/>
          </w:tcPr>
          <w:p w14:paraId="0C8CA1B4" w14:textId="7110FE2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63" w:type="dxa"/>
            <w:shd w:val="clear" w:color="auto" w:fill="auto"/>
            <w:noWrap/>
            <w:vAlign w:val="center"/>
            <w:hideMark/>
          </w:tcPr>
          <w:p w14:paraId="60A39231"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3.19 - 3.25</w:t>
            </w:r>
          </w:p>
        </w:tc>
      </w:tr>
      <w:tr w:rsidR="007E1297" w:rsidRPr="00D4566B" w14:paraId="283B9DAF" w14:textId="77777777" w:rsidTr="00B50870">
        <w:trPr>
          <w:gridAfter w:val="1"/>
          <w:wAfter w:w="6" w:type="dxa"/>
          <w:trHeight w:val="144"/>
          <w:jc w:val="center"/>
        </w:trPr>
        <w:tc>
          <w:tcPr>
            <w:tcW w:w="3970" w:type="dxa"/>
            <w:shd w:val="clear" w:color="auto" w:fill="auto"/>
            <w:noWrap/>
            <w:hideMark/>
          </w:tcPr>
          <w:p w14:paraId="02E489A6" w14:textId="72900D86"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56" w:type="dxa"/>
            <w:shd w:val="clear" w:color="auto" w:fill="auto"/>
            <w:noWrap/>
            <w:vAlign w:val="center"/>
          </w:tcPr>
          <w:p w14:paraId="14815FAD" w14:textId="3DC81A2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3.22</w:t>
            </w:r>
          </w:p>
        </w:tc>
        <w:tc>
          <w:tcPr>
            <w:tcW w:w="742" w:type="dxa"/>
            <w:shd w:val="clear" w:color="auto" w:fill="auto"/>
            <w:noWrap/>
            <w:vAlign w:val="center"/>
            <w:hideMark/>
          </w:tcPr>
          <w:p w14:paraId="4240366F" w14:textId="49A34F8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45E4A45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3.19 - 3.24</w:t>
            </w:r>
          </w:p>
        </w:tc>
        <w:tc>
          <w:tcPr>
            <w:tcW w:w="656" w:type="dxa"/>
            <w:gridSpan w:val="2"/>
            <w:shd w:val="clear" w:color="auto" w:fill="auto"/>
            <w:noWrap/>
            <w:vAlign w:val="center"/>
          </w:tcPr>
          <w:p w14:paraId="6F823FCD" w14:textId="7907FD1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3.33</w:t>
            </w:r>
          </w:p>
        </w:tc>
        <w:tc>
          <w:tcPr>
            <w:tcW w:w="621" w:type="dxa"/>
            <w:shd w:val="clear" w:color="auto" w:fill="auto"/>
            <w:noWrap/>
            <w:vAlign w:val="center"/>
            <w:hideMark/>
          </w:tcPr>
          <w:p w14:paraId="72D68844" w14:textId="0B915B3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w:t>
            </w:r>
            <w:r w:rsidR="003E56E2" w:rsidRPr="00D4566B">
              <w:rPr>
                <w:rFonts w:asciiTheme="majorBidi" w:hAnsiTheme="majorBidi" w:cstheme="majorBidi"/>
                <w:color w:val="000000"/>
                <w:sz w:val="18"/>
                <w:szCs w:val="18"/>
              </w:rPr>
              <w:t>50</w:t>
            </w:r>
          </w:p>
        </w:tc>
        <w:tc>
          <w:tcPr>
            <w:tcW w:w="1063" w:type="dxa"/>
            <w:shd w:val="clear" w:color="auto" w:fill="auto"/>
            <w:noWrap/>
            <w:vAlign w:val="center"/>
            <w:hideMark/>
          </w:tcPr>
          <w:p w14:paraId="53622955"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3.3 - 3.36</w:t>
            </w:r>
          </w:p>
        </w:tc>
        <w:tc>
          <w:tcPr>
            <w:tcW w:w="656" w:type="dxa"/>
            <w:gridSpan w:val="2"/>
            <w:shd w:val="clear" w:color="auto" w:fill="auto"/>
            <w:noWrap/>
            <w:vAlign w:val="center"/>
          </w:tcPr>
          <w:p w14:paraId="77D88741" w14:textId="0534765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3.72</w:t>
            </w:r>
          </w:p>
        </w:tc>
        <w:tc>
          <w:tcPr>
            <w:tcW w:w="621" w:type="dxa"/>
            <w:shd w:val="clear" w:color="auto" w:fill="auto"/>
            <w:noWrap/>
            <w:vAlign w:val="center"/>
            <w:hideMark/>
          </w:tcPr>
          <w:p w14:paraId="48C9BF99" w14:textId="3FFD3CC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0.45</w:t>
            </w:r>
          </w:p>
        </w:tc>
        <w:tc>
          <w:tcPr>
            <w:tcW w:w="1063" w:type="dxa"/>
            <w:shd w:val="clear" w:color="auto" w:fill="auto"/>
            <w:noWrap/>
            <w:vAlign w:val="center"/>
            <w:hideMark/>
          </w:tcPr>
          <w:p w14:paraId="2199E6E5"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3.69 - 3.75</w:t>
            </w:r>
          </w:p>
        </w:tc>
      </w:tr>
      <w:tr w:rsidR="007E1297" w:rsidRPr="00D4566B" w14:paraId="453F619D" w14:textId="77777777" w:rsidTr="00B50870">
        <w:trPr>
          <w:gridAfter w:val="1"/>
          <w:wAfter w:w="6" w:type="dxa"/>
          <w:trHeight w:val="144"/>
          <w:jc w:val="center"/>
        </w:trPr>
        <w:tc>
          <w:tcPr>
            <w:tcW w:w="3970" w:type="dxa"/>
            <w:shd w:val="clear" w:color="auto" w:fill="auto"/>
            <w:noWrap/>
            <w:hideMark/>
          </w:tcPr>
          <w:p w14:paraId="121D08C9" w14:textId="5D237CC3"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56" w:type="dxa"/>
            <w:shd w:val="clear" w:color="auto" w:fill="auto"/>
            <w:noWrap/>
            <w:vAlign w:val="center"/>
          </w:tcPr>
          <w:p w14:paraId="7EE6C20F" w14:textId="2ECA842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3.22</w:t>
            </w:r>
          </w:p>
        </w:tc>
        <w:tc>
          <w:tcPr>
            <w:tcW w:w="742" w:type="dxa"/>
            <w:shd w:val="clear" w:color="auto" w:fill="auto"/>
            <w:noWrap/>
            <w:vAlign w:val="center"/>
            <w:hideMark/>
          </w:tcPr>
          <w:p w14:paraId="75AFBEBE" w14:textId="192E665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0</w:t>
            </w:r>
          </w:p>
        </w:tc>
        <w:tc>
          <w:tcPr>
            <w:tcW w:w="1058" w:type="dxa"/>
            <w:shd w:val="clear" w:color="auto" w:fill="auto"/>
            <w:noWrap/>
            <w:vAlign w:val="center"/>
            <w:hideMark/>
          </w:tcPr>
          <w:p w14:paraId="12D9EB7D"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3.2 - 3.25</w:t>
            </w:r>
          </w:p>
        </w:tc>
        <w:tc>
          <w:tcPr>
            <w:tcW w:w="656" w:type="dxa"/>
            <w:gridSpan w:val="2"/>
            <w:shd w:val="clear" w:color="auto" w:fill="auto"/>
            <w:noWrap/>
            <w:vAlign w:val="center"/>
          </w:tcPr>
          <w:p w14:paraId="4D2BE018" w14:textId="044AA4F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621" w:type="dxa"/>
            <w:shd w:val="clear" w:color="auto" w:fill="auto"/>
            <w:noWrap/>
            <w:vAlign w:val="center"/>
            <w:hideMark/>
          </w:tcPr>
          <w:p w14:paraId="2740CFB6" w14:textId="6264C81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0.51</w:t>
            </w:r>
          </w:p>
        </w:tc>
        <w:tc>
          <w:tcPr>
            <w:tcW w:w="1063" w:type="dxa"/>
            <w:shd w:val="clear" w:color="auto" w:fill="auto"/>
            <w:noWrap/>
            <w:vAlign w:val="center"/>
            <w:hideMark/>
          </w:tcPr>
          <w:p w14:paraId="017A28C4"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3.29 - 3.35</w:t>
            </w:r>
          </w:p>
        </w:tc>
        <w:tc>
          <w:tcPr>
            <w:tcW w:w="656" w:type="dxa"/>
            <w:gridSpan w:val="2"/>
            <w:shd w:val="clear" w:color="auto" w:fill="auto"/>
            <w:noWrap/>
            <w:vAlign w:val="center"/>
          </w:tcPr>
          <w:p w14:paraId="467AA64B" w14:textId="6282263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3.81</w:t>
            </w:r>
          </w:p>
        </w:tc>
        <w:tc>
          <w:tcPr>
            <w:tcW w:w="621" w:type="dxa"/>
            <w:shd w:val="clear" w:color="auto" w:fill="auto"/>
            <w:noWrap/>
            <w:vAlign w:val="center"/>
            <w:hideMark/>
          </w:tcPr>
          <w:p w14:paraId="6A4A62D6" w14:textId="7E8B45AF"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0.40</w:t>
            </w:r>
          </w:p>
        </w:tc>
        <w:tc>
          <w:tcPr>
            <w:tcW w:w="1063" w:type="dxa"/>
            <w:shd w:val="clear" w:color="auto" w:fill="auto"/>
            <w:noWrap/>
            <w:vAlign w:val="center"/>
            <w:hideMark/>
          </w:tcPr>
          <w:p w14:paraId="66E0483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3.78 - 3.83</w:t>
            </w:r>
          </w:p>
        </w:tc>
      </w:tr>
      <w:tr w:rsidR="007E1297" w:rsidRPr="00D4566B" w14:paraId="16D52AE7" w14:textId="77777777" w:rsidTr="00B50870">
        <w:trPr>
          <w:gridAfter w:val="1"/>
          <w:wAfter w:w="6" w:type="dxa"/>
          <w:trHeight w:val="144"/>
          <w:jc w:val="center"/>
        </w:trPr>
        <w:tc>
          <w:tcPr>
            <w:tcW w:w="3970" w:type="dxa"/>
            <w:shd w:val="clear" w:color="auto" w:fill="auto"/>
            <w:noWrap/>
            <w:hideMark/>
          </w:tcPr>
          <w:p w14:paraId="2B9092A3" w14:textId="139CFBAF"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56" w:type="dxa"/>
            <w:shd w:val="clear" w:color="auto" w:fill="auto"/>
            <w:noWrap/>
            <w:vAlign w:val="center"/>
          </w:tcPr>
          <w:p w14:paraId="64563F72" w14:textId="5858552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3.27</w:t>
            </w:r>
          </w:p>
        </w:tc>
        <w:tc>
          <w:tcPr>
            <w:tcW w:w="742" w:type="dxa"/>
            <w:shd w:val="clear" w:color="auto" w:fill="auto"/>
            <w:noWrap/>
            <w:vAlign w:val="center"/>
            <w:hideMark/>
          </w:tcPr>
          <w:p w14:paraId="5BCCD626" w14:textId="7165CB0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w:t>
            </w:r>
            <w:r w:rsidR="00137778" w:rsidRPr="00D4566B">
              <w:rPr>
                <w:rFonts w:asciiTheme="majorBidi" w:hAnsiTheme="majorBidi" w:cstheme="majorBidi"/>
                <w:color w:val="000000"/>
                <w:sz w:val="18"/>
                <w:szCs w:val="18"/>
              </w:rPr>
              <w:t>50</w:t>
            </w:r>
          </w:p>
        </w:tc>
        <w:tc>
          <w:tcPr>
            <w:tcW w:w="1058" w:type="dxa"/>
            <w:shd w:val="clear" w:color="auto" w:fill="auto"/>
            <w:noWrap/>
            <w:vAlign w:val="center"/>
            <w:hideMark/>
          </w:tcPr>
          <w:p w14:paraId="2883696A"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3.24 - 3.29</w:t>
            </w:r>
          </w:p>
        </w:tc>
        <w:tc>
          <w:tcPr>
            <w:tcW w:w="656" w:type="dxa"/>
            <w:gridSpan w:val="2"/>
            <w:shd w:val="clear" w:color="auto" w:fill="auto"/>
            <w:noWrap/>
            <w:vAlign w:val="center"/>
          </w:tcPr>
          <w:p w14:paraId="546FDBF3" w14:textId="41DDD81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3.35</w:t>
            </w:r>
          </w:p>
        </w:tc>
        <w:tc>
          <w:tcPr>
            <w:tcW w:w="621" w:type="dxa"/>
            <w:shd w:val="clear" w:color="auto" w:fill="auto"/>
            <w:noWrap/>
            <w:vAlign w:val="center"/>
            <w:hideMark/>
          </w:tcPr>
          <w:p w14:paraId="6255EE50" w14:textId="4F5DBB6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0.52</w:t>
            </w:r>
          </w:p>
        </w:tc>
        <w:tc>
          <w:tcPr>
            <w:tcW w:w="1063" w:type="dxa"/>
            <w:shd w:val="clear" w:color="auto" w:fill="auto"/>
            <w:noWrap/>
            <w:vAlign w:val="center"/>
            <w:hideMark/>
          </w:tcPr>
          <w:p w14:paraId="65B984CA"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3.32 - 3.38</w:t>
            </w:r>
          </w:p>
        </w:tc>
        <w:tc>
          <w:tcPr>
            <w:tcW w:w="656" w:type="dxa"/>
            <w:gridSpan w:val="2"/>
            <w:shd w:val="clear" w:color="auto" w:fill="auto"/>
            <w:noWrap/>
            <w:vAlign w:val="center"/>
          </w:tcPr>
          <w:p w14:paraId="19281F23" w14:textId="741886C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3.44</w:t>
            </w:r>
          </w:p>
        </w:tc>
        <w:tc>
          <w:tcPr>
            <w:tcW w:w="621" w:type="dxa"/>
            <w:shd w:val="clear" w:color="auto" w:fill="auto"/>
            <w:noWrap/>
            <w:vAlign w:val="center"/>
            <w:hideMark/>
          </w:tcPr>
          <w:p w14:paraId="333F4ED1" w14:textId="490922D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434DB2E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3.41 - 3.47</w:t>
            </w:r>
          </w:p>
        </w:tc>
      </w:tr>
      <w:tr w:rsidR="007E1297" w:rsidRPr="00D4566B" w14:paraId="5B5C5DF5" w14:textId="77777777" w:rsidTr="00B50870">
        <w:trPr>
          <w:gridAfter w:val="1"/>
          <w:wAfter w:w="6" w:type="dxa"/>
          <w:trHeight w:val="144"/>
          <w:jc w:val="center"/>
        </w:trPr>
        <w:tc>
          <w:tcPr>
            <w:tcW w:w="3970" w:type="dxa"/>
            <w:shd w:val="clear" w:color="auto" w:fill="auto"/>
            <w:noWrap/>
            <w:hideMark/>
          </w:tcPr>
          <w:p w14:paraId="0ADB9160" w14:textId="4EAC1F02"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56" w:type="dxa"/>
            <w:shd w:val="clear" w:color="auto" w:fill="auto"/>
            <w:noWrap/>
            <w:vAlign w:val="center"/>
          </w:tcPr>
          <w:p w14:paraId="2464BEDB" w14:textId="3F1B819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3.35</w:t>
            </w:r>
          </w:p>
        </w:tc>
        <w:tc>
          <w:tcPr>
            <w:tcW w:w="742" w:type="dxa"/>
            <w:shd w:val="clear" w:color="auto" w:fill="auto"/>
            <w:noWrap/>
            <w:vAlign w:val="center"/>
            <w:hideMark/>
          </w:tcPr>
          <w:p w14:paraId="47FAAD20" w14:textId="0DF8B120"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3</w:t>
            </w:r>
          </w:p>
        </w:tc>
        <w:tc>
          <w:tcPr>
            <w:tcW w:w="1058" w:type="dxa"/>
            <w:shd w:val="clear" w:color="auto" w:fill="auto"/>
            <w:noWrap/>
            <w:vAlign w:val="center"/>
            <w:hideMark/>
          </w:tcPr>
          <w:p w14:paraId="5BBE8709"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3.32 - 3.38</w:t>
            </w:r>
          </w:p>
        </w:tc>
        <w:tc>
          <w:tcPr>
            <w:tcW w:w="656" w:type="dxa"/>
            <w:gridSpan w:val="2"/>
            <w:shd w:val="clear" w:color="auto" w:fill="auto"/>
            <w:noWrap/>
            <w:vAlign w:val="center"/>
          </w:tcPr>
          <w:p w14:paraId="374F38F0" w14:textId="1973F6FF"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w:t>
            </w:r>
          </w:p>
        </w:tc>
        <w:tc>
          <w:tcPr>
            <w:tcW w:w="621" w:type="dxa"/>
            <w:shd w:val="clear" w:color="auto" w:fill="auto"/>
            <w:noWrap/>
            <w:vAlign w:val="center"/>
            <w:hideMark/>
          </w:tcPr>
          <w:p w14:paraId="754832C4" w14:textId="59EC3BF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0.52</w:t>
            </w:r>
          </w:p>
        </w:tc>
        <w:tc>
          <w:tcPr>
            <w:tcW w:w="1063" w:type="dxa"/>
            <w:shd w:val="clear" w:color="auto" w:fill="auto"/>
            <w:noWrap/>
            <w:vAlign w:val="center"/>
            <w:hideMark/>
          </w:tcPr>
          <w:p w14:paraId="52293B2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3.37 - 3.43</w:t>
            </w:r>
          </w:p>
        </w:tc>
        <w:tc>
          <w:tcPr>
            <w:tcW w:w="656" w:type="dxa"/>
            <w:gridSpan w:val="2"/>
            <w:shd w:val="clear" w:color="auto" w:fill="auto"/>
            <w:noWrap/>
            <w:vAlign w:val="center"/>
          </w:tcPr>
          <w:p w14:paraId="12CFDC55" w14:textId="26EF88C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3.65</w:t>
            </w:r>
          </w:p>
        </w:tc>
        <w:tc>
          <w:tcPr>
            <w:tcW w:w="621" w:type="dxa"/>
            <w:shd w:val="clear" w:color="auto" w:fill="auto"/>
            <w:noWrap/>
            <w:vAlign w:val="center"/>
            <w:hideMark/>
          </w:tcPr>
          <w:p w14:paraId="4B445815" w14:textId="75A1501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0.49</w:t>
            </w:r>
          </w:p>
        </w:tc>
        <w:tc>
          <w:tcPr>
            <w:tcW w:w="1063" w:type="dxa"/>
            <w:shd w:val="clear" w:color="auto" w:fill="auto"/>
            <w:noWrap/>
            <w:vAlign w:val="center"/>
            <w:hideMark/>
          </w:tcPr>
          <w:p w14:paraId="5DAD45D1"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3.62 - 3.68</w:t>
            </w:r>
          </w:p>
        </w:tc>
      </w:tr>
      <w:tr w:rsidR="007E1297" w:rsidRPr="00D4566B" w14:paraId="31C93DC6" w14:textId="77777777" w:rsidTr="00B50870">
        <w:trPr>
          <w:gridAfter w:val="1"/>
          <w:wAfter w:w="6" w:type="dxa"/>
          <w:trHeight w:val="144"/>
          <w:jc w:val="center"/>
        </w:trPr>
        <w:tc>
          <w:tcPr>
            <w:tcW w:w="3970" w:type="dxa"/>
            <w:shd w:val="clear" w:color="auto" w:fill="auto"/>
            <w:noWrap/>
            <w:hideMark/>
          </w:tcPr>
          <w:p w14:paraId="018D6396" w14:textId="5C4F88F1"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56" w:type="dxa"/>
            <w:shd w:val="clear" w:color="auto" w:fill="auto"/>
            <w:noWrap/>
            <w:vAlign w:val="center"/>
          </w:tcPr>
          <w:p w14:paraId="28323454" w14:textId="456B39F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742" w:type="dxa"/>
            <w:shd w:val="clear" w:color="auto" w:fill="auto"/>
            <w:noWrap/>
            <w:vAlign w:val="center"/>
            <w:hideMark/>
          </w:tcPr>
          <w:p w14:paraId="290E5542" w14:textId="18AFC41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58" w:type="dxa"/>
            <w:shd w:val="clear" w:color="auto" w:fill="auto"/>
            <w:noWrap/>
            <w:vAlign w:val="center"/>
            <w:hideMark/>
          </w:tcPr>
          <w:p w14:paraId="67293A0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3.29 - 3.34</w:t>
            </w:r>
          </w:p>
        </w:tc>
        <w:tc>
          <w:tcPr>
            <w:tcW w:w="656" w:type="dxa"/>
            <w:gridSpan w:val="2"/>
            <w:shd w:val="clear" w:color="auto" w:fill="auto"/>
            <w:noWrap/>
            <w:vAlign w:val="center"/>
          </w:tcPr>
          <w:p w14:paraId="33A3F98B" w14:textId="04D8B99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3.43</w:t>
            </w:r>
          </w:p>
        </w:tc>
        <w:tc>
          <w:tcPr>
            <w:tcW w:w="621" w:type="dxa"/>
            <w:shd w:val="clear" w:color="auto" w:fill="auto"/>
            <w:noWrap/>
            <w:vAlign w:val="center"/>
            <w:hideMark/>
          </w:tcPr>
          <w:p w14:paraId="34A9274F" w14:textId="7954C3A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3</w:t>
            </w:r>
          </w:p>
        </w:tc>
        <w:tc>
          <w:tcPr>
            <w:tcW w:w="1063" w:type="dxa"/>
            <w:shd w:val="clear" w:color="auto" w:fill="auto"/>
            <w:noWrap/>
            <w:vAlign w:val="center"/>
            <w:hideMark/>
          </w:tcPr>
          <w:p w14:paraId="57C4B706"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3.4 - 3.46</w:t>
            </w:r>
          </w:p>
        </w:tc>
        <w:tc>
          <w:tcPr>
            <w:tcW w:w="656" w:type="dxa"/>
            <w:gridSpan w:val="2"/>
            <w:shd w:val="clear" w:color="auto" w:fill="auto"/>
            <w:noWrap/>
            <w:vAlign w:val="center"/>
          </w:tcPr>
          <w:p w14:paraId="30AE588B" w14:textId="1705E6E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3.58</w:t>
            </w:r>
          </w:p>
        </w:tc>
        <w:tc>
          <w:tcPr>
            <w:tcW w:w="621" w:type="dxa"/>
            <w:shd w:val="clear" w:color="auto" w:fill="auto"/>
            <w:noWrap/>
            <w:vAlign w:val="center"/>
            <w:hideMark/>
          </w:tcPr>
          <w:p w14:paraId="2B878D89" w14:textId="35C5858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0</w:t>
            </w:r>
          </w:p>
        </w:tc>
        <w:tc>
          <w:tcPr>
            <w:tcW w:w="1063" w:type="dxa"/>
            <w:shd w:val="clear" w:color="auto" w:fill="auto"/>
            <w:noWrap/>
            <w:vAlign w:val="center"/>
            <w:hideMark/>
          </w:tcPr>
          <w:p w14:paraId="06FCF82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3.55 - 3.61</w:t>
            </w:r>
          </w:p>
        </w:tc>
      </w:tr>
      <w:tr w:rsidR="007E1297" w:rsidRPr="00D4566B" w14:paraId="4C2A377D" w14:textId="77777777" w:rsidTr="00B50870">
        <w:trPr>
          <w:gridAfter w:val="1"/>
          <w:wAfter w:w="6" w:type="dxa"/>
          <w:trHeight w:val="144"/>
          <w:jc w:val="center"/>
        </w:trPr>
        <w:tc>
          <w:tcPr>
            <w:tcW w:w="3970" w:type="dxa"/>
            <w:shd w:val="clear" w:color="auto" w:fill="auto"/>
            <w:noWrap/>
            <w:hideMark/>
          </w:tcPr>
          <w:p w14:paraId="10539898" w14:textId="6A71F09C"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56" w:type="dxa"/>
            <w:shd w:val="clear" w:color="auto" w:fill="auto"/>
            <w:noWrap/>
            <w:vAlign w:val="center"/>
          </w:tcPr>
          <w:p w14:paraId="7211B384" w14:textId="0F3DA50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3.33</w:t>
            </w:r>
          </w:p>
        </w:tc>
        <w:tc>
          <w:tcPr>
            <w:tcW w:w="742" w:type="dxa"/>
            <w:shd w:val="clear" w:color="auto" w:fill="auto"/>
            <w:noWrap/>
            <w:vAlign w:val="center"/>
            <w:hideMark/>
          </w:tcPr>
          <w:p w14:paraId="2C20C6EA" w14:textId="3999026A"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761C7AF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3.3 - 3.36</w:t>
            </w:r>
          </w:p>
        </w:tc>
        <w:tc>
          <w:tcPr>
            <w:tcW w:w="656" w:type="dxa"/>
            <w:gridSpan w:val="2"/>
            <w:shd w:val="clear" w:color="auto" w:fill="auto"/>
            <w:noWrap/>
            <w:vAlign w:val="center"/>
          </w:tcPr>
          <w:p w14:paraId="3DA65778" w14:textId="623AFCC8"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3.37</w:t>
            </w:r>
          </w:p>
        </w:tc>
        <w:tc>
          <w:tcPr>
            <w:tcW w:w="621" w:type="dxa"/>
            <w:shd w:val="clear" w:color="auto" w:fill="auto"/>
            <w:noWrap/>
            <w:vAlign w:val="center"/>
            <w:hideMark/>
          </w:tcPr>
          <w:p w14:paraId="317670E2" w14:textId="4ABF9DE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2</w:t>
            </w:r>
          </w:p>
        </w:tc>
        <w:tc>
          <w:tcPr>
            <w:tcW w:w="1063" w:type="dxa"/>
            <w:shd w:val="clear" w:color="auto" w:fill="auto"/>
            <w:noWrap/>
            <w:vAlign w:val="center"/>
            <w:hideMark/>
          </w:tcPr>
          <w:p w14:paraId="489B06F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3.34 - 3.4</w:t>
            </w:r>
          </w:p>
        </w:tc>
        <w:tc>
          <w:tcPr>
            <w:tcW w:w="656" w:type="dxa"/>
            <w:gridSpan w:val="2"/>
            <w:shd w:val="clear" w:color="auto" w:fill="auto"/>
            <w:noWrap/>
            <w:vAlign w:val="center"/>
          </w:tcPr>
          <w:p w14:paraId="7E67CE88" w14:textId="2CB6D86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3.6</w:t>
            </w:r>
          </w:p>
        </w:tc>
        <w:tc>
          <w:tcPr>
            <w:tcW w:w="621" w:type="dxa"/>
            <w:shd w:val="clear" w:color="auto" w:fill="auto"/>
            <w:noWrap/>
            <w:vAlign w:val="center"/>
            <w:hideMark/>
          </w:tcPr>
          <w:p w14:paraId="6F6B2134" w14:textId="4FA2DB5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w:t>
            </w:r>
            <w:r w:rsidR="003E56E2" w:rsidRPr="00D4566B">
              <w:rPr>
                <w:rFonts w:asciiTheme="majorBidi" w:hAnsiTheme="majorBidi" w:cstheme="majorBidi"/>
                <w:color w:val="000000"/>
                <w:sz w:val="18"/>
                <w:szCs w:val="18"/>
              </w:rPr>
              <w:t>50</w:t>
            </w:r>
          </w:p>
        </w:tc>
        <w:tc>
          <w:tcPr>
            <w:tcW w:w="1063" w:type="dxa"/>
            <w:shd w:val="clear" w:color="auto" w:fill="auto"/>
            <w:noWrap/>
            <w:vAlign w:val="center"/>
            <w:hideMark/>
          </w:tcPr>
          <w:p w14:paraId="122C64F8"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3.57 - 3.63</w:t>
            </w:r>
          </w:p>
        </w:tc>
      </w:tr>
      <w:tr w:rsidR="007E1297" w:rsidRPr="00D4566B" w14:paraId="683AFED4" w14:textId="77777777" w:rsidTr="00B50870">
        <w:trPr>
          <w:gridAfter w:val="1"/>
          <w:wAfter w:w="6" w:type="dxa"/>
          <w:trHeight w:val="144"/>
          <w:jc w:val="center"/>
        </w:trPr>
        <w:tc>
          <w:tcPr>
            <w:tcW w:w="3970" w:type="dxa"/>
            <w:shd w:val="clear" w:color="auto" w:fill="auto"/>
            <w:noWrap/>
            <w:hideMark/>
          </w:tcPr>
          <w:p w14:paraId="0A9F957F" w14:textId="1D620909"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56" w:type="dxa"/>
            <w:shd w:val="clear" w:color="auto" w:fill="auto"/>
            <w:noWrap/>
            <w:vAlign w:val="center"/>
          </w:tcPr>
          <w:p w14:paraId="2736EFDF" w14:textId="1C56B97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742" w:type="dxa"/>
            <w:shd w:val="clear" w:color="auto" w:fill="auto"/>
            <w:noWrap/>
            <w:vAlign w:val="center"/>
            <w:hideMark/>
          </w:tcPr>
          <w:p w14:paraId="019D0379"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0.52</w:t>
            </w:r>
          </w:p>
        </w:tc>
        <w:tc>
          <w:tcPr>
            <w:tcW w:w="1058" w:type="dxa"/>
            <w:shd w:val="clear" w:color="auto" w:fill="auto"/>
            <w:noWrap/>
            <w:vAlign w:val="center"/>
            <w:hideMark/>
          </w:tcPr>
          <w:p w14:paraId="7879D751"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3.29 - 3.35</w:t>
            </w:r>
          </w:p>
        </w:tc>
        <w:tc>
          <w:tcPr>
            <w:tcW w:w="656" w:type="dxa"/>
            <w:gridSpan w:val="2"/>
            <w:shd w:val="clear" w:color="auto" w:fill="auto"/>
            <w:noWrap/>
            <w:vAlign w:val="center"/>
          </w:tcPr>
          <w:p w14:paraId="75463556" w14:textId="4D5B944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3.37</w:t>
            </w:r>
          </w:p>
        </w:tc>
        <w:tc>
          <w:tcPr>
            <w:tcW w:w="621" w:type="dxa"/>
            <w:shd w:val="clear" w:color="auto" w:fill="auto"/>
            <w:noWrap/>
            <w:vAlign w:val="center"/>
            <w:hideMark/>
          </w:tcPr>
          <w:p w14:paraId="21790846" w14:textId="12353C0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1A2A9F7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3.34 - 3.4</w:t>
            </w:r>
          </w:p>
        </w:tc>
        <w:tc>
          <w:tcPr>
            <w:tcW w:w="656" w:type="dxa"/>
            <w:gridSpan w:val="2"/>
            <w:shd w:val="clear" w:color="auto" w:fill="auto"/>
            <w:noWrap/>
            <w:vAlign w:val="center"/>
          </w:tcPr>
          <w:p w14:paraId="7034EB3A" w14:textId="3415AF6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3.93</w:t>
            </w:r>
          </w:p>
        </w:tc>
        <w:tc>
          <w:tcPr>
            <w:tcW w:w="621" w:type="dxa"/>
            <w:shd w:val="clear" w:color="auto" w:fill="auto"/>
            <w:noWrap/>
            <w:vAlign w:val="center"/>
            <w:hideMark/>
          </w:tcPr>
          <w:p w14:paraId="39310898" w14:textId="5ADEC5B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0.2</w:t>
            </w:r>
            <w:r w:rsidR="003E56E2" w:rsidRPr="00D4566B">
              <w:rPr>
                <w:rFonts w:asciiTheme="majorBidi" w:hAnsiTheme="majorBidi" w:cstheme="majorBidi"/>
                <w:color w:val="000000"/>
                <w:sz w:val="18"/>
                <w:szCs w:val="18"/>
              </w:rPr>
              <w:t>5</w:t>
            </w:r>
          </w:p>
        </w:tc>
        <w:tc>
          <w:tcPr>
            <w:tcW w:w="1063" w:type="dxa"/>
            <w:shd w:val="clear" w:color="auto" w:fill="auto"/>
            <w:noWrap/>
            <w:vAlign w:val="center"/>
            <w:hideMark/>
          </w:tcPr>
          <w:p w14:paraId="0DE6BF06"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3.92 - 3.95</w:t>
            </w:r>
          </w:p>
        </w:tc>
      </w:tr>
      <w:tr w:rsidR="007E1297" w:rsidRPr="00D4566B" w14:paraId="174A9959" w14:textId="77777777" w:rsidTr="00B50870">
        <w:trPr>
          <w:gridAfter w:val="1"/>
          <w:wAfter w:w="6" w:type="dxa"/>
          <w:trHeight w:val="144"/>
          <w:jc w:val="center"/>
        </w:trPr>
        <w:tc>
          <w:tcPr>
            <w:tcW w:w="3970" w:type="dxa"/>
            <w:shd w:val="clear" w:color="auto" w:fill="auto"/>
            <w:noWrap/>
            <w:hideMark/>
          </w:tcPr>
          <w:p w14:paraId="3A4EE6F4" w14:textId="3019CD82"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56" w:type="dxa"/>
            <w:shd w:val="clear" w:color="auto" w:fill="auto"/>
            <w:noWrap/>
            <w:vAlign w:val="center"/>
          </w:tcPr>
          <w:p w14:paraId="7FFEF39B" w14:textId="423E383A"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3.31</w:t>
            </w:r>
          </w:p>
        </w:tc>
        <w:tc>
          <w:tcPr>
            <w:tcW w:w="742" w:type="dxa"/>
            <w:shd w:val="clear" w:color="auto" w:fill="auto"/>
            <w:noWrap/>
            <w:vAlign w:val="center"/>
            <w:hideMark/>
          </w:tcPr>
          <w:p w14:paraId="72D480C2" w14:textId="3DFE6171"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58" w:type="dxa"/>
            <w:shd w:val="clear" w:color="auto" w:fill="auto"/>
            <w:noWrap/>
            <w:vAlign w:val="center"/>
            <w:hideMark/>
          </w:tcPr>
          <w:p w14:paraId="49C942E4"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3.28 - 3.33</w:t>
            </w:r>
          </w:p>
        </w:tc>
        <w:tc>
          <w:tcPr>
            <w:tcW w:w="656" w:type="dxa"/>
            <w:gridSpan w:val="2"/>
            <w:shd w:val="clear" w:color="auto" w:fill="auto"/>
            <w:noWrap/>
            <w:vAlign w:val="center"/>
          </w:tcPr>
          <w:p w14:paraId="4918100D" w14:textId="1543F460"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621" w:type="dxa"/>
            <w:shd w:val="clear" w:color="auto" w:fill="auto"/>
            <w:noWrap/>
            <w:vAlign w:val="center"/>
            <w:hideMark/>
          </w:tcPr>
          <w:p w14:paraId="3B2C99CA" w14:textId="1F4D561A"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0.48</w:t>
            </w:r>
          </w:p>
        </w:tc>
        <w:tc>
          <w:tcPr>
            <w:tcW w:w="1063" w:type="dxa"/>
            <w:shd w:val="clear" w:color="auto" w:fill="auto"/>
            <w:noWrap/>
            <w:vAlign w:val="center"/>
            <w:hideMark/>
          </w:tcPr>
          <w:p w14:paraId="290532E9"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3.29 - 3.35</w:t>
            </w:r>
          </w:p>
        </w:tc>
        <w:tc>
          <w:tcPr>
            <w:tcW w:w="656" w:type="dxa"/>
            <w:gridSpan w:val="2"/>
            <w:shd w:val="clear" w:color="auto" w:fill="auto"/>
            <w:noWrap/>
            <w:vAlign w:val="center"/>
          </w:tcPr>
          <w:p w14:paraId="477EEF9B" w14:textId="7DEB892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3.72</w:t>
            </w:r>
          </w:p>
        </w:tc>
        <w:tc>
          <w:tcPr>
            <w:tcW w:w="621" w:type="dxa"/>
            <w:shd w:val="clear" w:color="auto" w:fill="auto"/>
            <w:noWrap/>
            <w:vAlign w:val="center"/>
            <w:hideMark/>
          </w:tcPr>
          <w:p w14:paraId="6BBAFAC7" w14:textId="2327D2B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0.46</w:t>
            </w:r>
          </w:p>
        </w:tc>
        <w:tc>
          <w:tcPr>
            <w:tcW w:w="1063" w:type="dxa"/>
            <w:shd w:val="clear" w:color="auto" w:fill="auto"/>
            <w:noWrap/>
            <w:vAlign w:val="center"/>
            <w:hideMark/>
          </w:tcPr>
          <w:p w14:paraId="21D5848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3.69 - 3.75</w:t>
            </w:r>
          </w:p>
        </w:tc>
      </w:tr>
      <w:tr w:rsidR="007E1297" w:rsidRPr="00D4566B" w14:paraId="124D6BE5" w14:textId="77777777" w:rsidTr="00B50870">
        <w:trPr>
          <w:gridAfter w:val="1"/>
          <w:wAfter w:w="6" w:type="dxa"/>
          <w:trHeight w:val="144"/>
          <w:jc w:val="center"/>
        </w:trPr>
        <w:tc>
          <w:tcPr>
            <w:tcW w:w="3970" w:type="dxa"/>
            <w:shd w:val="clear" w:color="auto" w:fill="auto"/>
            <w:noWrap/>
            <w:hideMark/>
          </w:tcPr>
          <w:p w14:paraId="23E99E6F" w14:textId="01A6264A"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12. Values collaboration with others while working toward a shared goal  </w:t>
            </w:r>
          </w:p>
        </w:tc>
        <w:tc>
          <w:tcPr>
            <w:tcW w:w="656" w:type="dxa"/>
            <w:shd w:val="clear" w:color="auto" w:fill="auto"/>
            <w:noWrap/>
            <w:vAlign w:val="center"/>
          </w:tcPr>
          <w:p w14:paraId="546FDD84" w14:textId="75A6C65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3.29</w:t>
            </w:r>
          </w:p>
        </w:tc>
        <w:tc>
          <w:tcPr>
            <w:tcW w:w="742" w:type="dxa"/>
            <w:shd w:val="clear" w:color="auto" w:fill="auto"/>
            <w:noWrap/>
            <w:vAlign w:val="center"/>
            <w:hideMark/>
          </w:tcPr>
          <w:p w14:paraId="6291FEF2" w14:textId="77CAAAC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42F6B01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3.27 - 3.32</w:t>
            </w:r>
          </w:p>
        </w:tc>
        <w:tc>
          <w:tcPr>
            <w:tcW w:w="656" w:type="dxa"/>
            <w:gridSpan w:val="2"/>
            <w:shd w:val="clear" w:color="auto" w:fill="auto"/>
            <w:noWrap/>
            <w:vAlign w:val="center"/>
          </w:tcPr>
          <w:p w14:paraId="0CCEF9C4" w14:textId="5772C59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3.38</w:t>
            </w:r>
          </w:p>
        </w:tc>
        <w:tc>
          <w:tcPr>
            <w:tcW w:w="621" w:type="dxa"/>
            <w:shd w:val="clear" w:color="auto" w:fill="auto"/>
            <w:noWrap/>
            <w:vAlign w:val="center"/>
            <w:hideMark/>
          </w:tcPr>
          <w:p w14:paraId="7B5094A3" w14:textId="74ECF0B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0.51</w:t>
            </w:r>
          </w:p>
        </w:tc>
        <w:tc>
          <w:tcPr>
            <w:tcW w:w="1063" w:type="dxa"/>
            <w:shd w:val="clear" w:color="auto" w:fill="auto"/>
            <w:noWrap/>
            <w:vAlign w:val="center"/>
            <w:hideMark/>
          </w:tcPr>
          <w:p w14:paraId="5FBEE4F2"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3.35 - 3.41</w:t>
            </w:r>
          </w:p>
        </w:tc>
        <w:tc>
          <w:tcPr>
            <w:tcW w:w="656" w:type="dxa"/>
            <w:gridSpan w:val="2"/>
            <w:shd w:val="clear" w:color="auto" w:fill="auto"/>
            <w:noWrap/>
            <w:vAlign w:val="center"/>
          </w:tcPr>
          <w:p w14:paraId="39620A7B" w14:textId="24E70D5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3.89</w:t>
            </w:r>
          </w:p>
        </w:tc>
        <w:tc>
          <w:tcPr>
            <w:tcW w:w="621" w:type="dxa"/>
            <w:shd w:val="clear" w:color="auto" w:fill="auto"/>
            <w:noWrap/>
            <w:vAlign w:val="center"/>
            <w:hideMark/>
          </w:tcPr>
          <w:p w14:paraId="0138E01D" w14:textId="40DAC0E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0.31</w:t>
            </w:r>
          </w:p>
        </w:tc>
        <w:tc>
          <w:tcPr>
            <w:tcW w:w="1063" w:type="dxa"/>
            <w:shd w:val="clear" w:color="auto" w:fill="auto"/>
            <w:noWrap/>
            <w:vAlign w:val="center"/>
            <w:hideMark/>
          </w:tcPr>
          <w:p w14:paraId="1D84FF93"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3.87 - 3.91</w:t>
            </w:r>
          </w:p>
        </w:tc>
      </w:tr>
    </w:tbl>
    <w:p w14:paraId="71087C19" w14:textId="77777777" w:rsidR="00BD5E53" w:rsidRPr="00D4566B" w:rsidRDefault="00BD5E53" w:rsidP="00D4566B">
      <w:pPr>
        <w:rPr>
          <w:rFonts w:asciiTheme="majorBidi" w:hAnsiTheme="majorBidi" w:cstheme="majorBidi"/>
          <w:rtl/>
        </w:rPr>
      </w:pPr>
    </w:p>
    <w:p w14:paraId="2BFDC5C9" w14:textId="51B45D59" w:rsidR="00F638A3" w:rsidRPr="00D4566B" w:rsidRDefault="00F638A3" w:rsidP="00D4566B">
      <w:pPr>
        <w:spacing w:after="160"/>
        <w:jc w:val="both"/>
        <w:rPr>
          <w:rFonts w:asciiTheme="majorBidi" w:hAnsiTheme="majorBidi" w:cstheme="majorBidi"/>
        </w:rPr>
      </w:pPr>
      <w:r w:rsidRPr="00D4566B">
        <w:rPr>
          <w:rFonts w:asciiTheme="majorBidi" w:hAnsiTheme="majorBidi" w:cstheme="majorBidi"/>
        </w:rPr>
        <w:t xml:space="preserve">Table </w:t>
      </w:r>
      <w:r w:rsidR="00584D25" w:rsidRPr="00D4566B">
        <w:rPr>
          <w:rFonts w:asciiTheme="majorBidi" w:hAnsiTheme="majorBidi" w:cstheme="majorBidi"/>
        </w:rPr>
        <w:t>6</w:t>
      </w:r>
      <w:r w:rsidRPr="00D4566B">
        <w:rPr>
          <w:rFonts w:asciiTheme="majorBidi" w:hAnsiTheme="majorBidi" w:cstheme="majorBidi"/>
        </w:rPr>
        <w:t xml:space="preserve"> presents the results of a survey on dispositions and behaviors in a Bachelor of Education (B. ED) program across three different time points (Checkpoints).</w:t>
      </w:r>
    </w:p>
    <w:p w14:paraId="3A8F8B7E" w14:textId="028FF784"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Most results indicate an improvement in the mean from the first checkpoint to the last checkpoint, suggesting that participants are showing progress</w:t>
      </w:r>
      <w:r w:rsidR="00137778" w:rsidRPr="00D4566B">
        <w:rPr>
          <w:rFonts w:asciiTheme="majorBidi" w:hAnsiTheme="majorBidi" w:cstheme="majorBidi"/>
        </w:rPr>
        <w:t xml:space="preserve">. </w:t>
      </w:r>
    </w:p>
    <w:p w14:paraId="2FE723FC" w14:textId="68173B13"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Standard deviations show the level of dispersion around the mean. Lower values suggest a narrow distribution, while higher values indicate more variation in responses.</w:t>
      </w:r>
    </w:p>
    <w:p w14:paraId="515C51C3" w14:textId="55BF209E"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Confidence intervals provide an indication of the certainty around the means. Narrow intervals, like those in the last checkpoint, suggest greater stability in the results.</w:t>
      </w:r>
    </w:p>
    <w:p w14:paraId="5DB99029" w14:textId="205325D1"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attribute "10. Demonstrates commitment to professional ethics and maintains confidentiality and integrity" has the highest mean at the last checkpoint (3.93) with a low standard deviation, indicating strong consensus among participants.</w:t>
      </w:r>
    </w:p>
    <w:p w14:paraId="1A44CBE1" w14:textId="30DE834A" w:rsidR="00406C19"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attribute "3. Demonstrates ability to select strategies that foster critical thinking, creativity, and problem-solving" does not show significant improvement between the checkpoints and might require additional focus.</w:t>
      </w:r>
    </w:p>
    <w:p w14:paraId="7ACC848D" w14:textId="77777777" w:rsidR="00406C19" w:rsidRPr="00D4566B" w:rsidRDefault="00406C19" w:rsidP="00D4566B">
      <w:pPr>
        <w:spacing w:after="160"/>
        <w:jc w:val="both"/>
        <w:rPr>
          <w:rFonts w:asciiTheme="majorBidi" w:hAnsiTheme="majorBidi" w:cstheme="majorBidi"/>
        </w:rPr>
      </w:pPr>
    </w:p>
    <w:p w14:paraId="508B969B" w14:textId="1338882B" w:rsidR="00F638A3" w:rsidRPr="00D4566B" w:rsidRDefault="00F638A3" w:rsidP="00D4566B">
      <w:pPr>
        <w:spacing w:after="160"/>
        <w:jc w:val="both"/>
        <w:rPr>
          <w:rFonts w:asciiTheme="majorBidi" w:hAnsiTheme="majorBidi" w:cstheme="majorBidi"/>
        </w:rPr>
      </w:pPr>
      <w:r w:rsidRPr="00D4566B">
        <w:rPr>
          <w:rFonts w:asciiTheme="majorBidi" w:hAnsiTheme="majorBidi" w:cstheme="majorBidi"/>
        </w:rPr>
        <w:t>Overall, the table shows a gradual improvement in most attributes over time, with some areas requiring further attention to ensure continuous progress.</w:t>
      </w:r>
    </w:p>
    <w:p w14:paraId="5212AA68" w14:textId="305797CA" w:rsidR="000F7D86" w:rsidRPr="00D4566B" w:rsidRDefault="005F6022"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7</w:t>
      </w:r>
      <w:r w:rsidRPr="00D4566B">
        <w:rPr>
          <w:rFonts w:asciiTheme="majorBidi" w:hAnsiTheme="majorBidi" w:cstheme="majorBidi"/>
        </w:rPr>
        <w:fldChar w:fldCharType="end"/>
      </w:r>
      <w:r w:rsidRPr="00D4566B">
        <w:rPr>
          <w:rFonts w:asciiTheme="majorBidi" w:hAnsiTheme="majorBidi" w:cstheme="majorBidi"/>
        </w:rPr>
        <w:t>. B. ED Dispositions Survey Results</w:t>
      </w:r>
      <w:r w:rsidR="00F638A3" w:rsidRPr="00D4566B">
        <w:rPr>
          <w:rFonts w:asciiTheme="majorBidi" w:hAnsiTheme="majorBidi" w:cstheme="majorBidi"/>
        </w:rPr>
        <w:t xml:space="preserve"> </w:t>
      </w:r>
      <w:r w:rsidRPr="00D4566B">
        <w:rPr>
          <w:rFonts w:asciiTheme="majorBidi" w:hAnsiTheme="majorBidi" w:cstheme="majorBidi"/>
        </w:rPr>
        <w:t xml:space="preserve">by </w:t>
      </w:r>
      <w:r w:rsidR="00460DE4" w:rsidRPr="00D4566B">
        <w:rPr>
          <w:rFonts w:asciiTheme="majorBidi" w:hAnsiTheme="majorBidi" w:cstheme="majorBidi"/>
        </w:rPr>
        <w:t>checkpoint (Percentage for items)</w:t>
      </w: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5"/>
        <w:gridCol w:w="611"/>
        <w:gridCol w:w="720"/>
        <w:gridCol w:w="720"/>
        <w:gridCol w:w="630"/>
        <w:gridCol w:w="720"/>
        <w:gridCol w:w="720"/>
        <w:gridCol w:w="649"/>
        <w:gridCol w:w="662"/>
        <w:gridCol w:w="720"/>
        <w:gridCol w:w="688"/>
      </w:tblGrid>
      <w:tr w:rsidR="004E6EC6" w:rsidRPr="00D4566B" w14:paraId="2F7675F3" w14:textId="77777777" w:rsidTr="00584D25">
        <w:trPr>
          <w:trHeight w:val="144"/>
          <w:jc w:val="center"/>
        </w:trPr>
        <w:tc>
          <w:tcPr>
            <w:tcW w:w="4235" w:type="dxa"/>
            <w:shd w:val="clear" w:color="auto" w:fill="auto"/>
            <w:vAlign w:val="center"/>
          </w:tcPr>
          <w:p w14:paraId="6DB49A71" w14:textId="77777777" w:rsidR="004E6EC6" w:rsidRPr="00D4566B" w:rsidRDefault="004E6EC6" w:rsidP="00D4566B">
            <w:pPr>
              <w:autoSpaceDE w:val="0"/>
              <w:autoSpaceDN w:val="0"/>
              <w:adjustRightInd w:val="0"/>
              <w:rPr>
                <w:rFonts w:asciiTheme="majorBidi" w:hAnsiTheme="majorBidi" w:cstheme="majorBidi"/>
                <w:sz w:val="20"/>
                <w:szCs w:val="20"/>
              </w:rPr>
            </w:pPr>
          </w:p>
        </w:tc>
        <w:tc>
          <w:tcPr>
            <w:tcW w:w="2051" w:type="dxa"/>
            <w:gridSpan w:val="3"/>
            <w:shd w:val="clear" w:color="auto" w:fill="auto"/>
            <w:vAlign w:val="center"/>
          </w:tcPr>
          <w:p w14:paraId="332B1040" w14:textId="44117A4C" w:rsidR="004E6EC6" w:rsidRPr="00D4566B" w:rsidRDefault="004E6EC6" w:rsidP="00D4566B">
            <w:pPr>
              <w:autoSpaceDE w:val="0"/>
              <w:autoSpaceDN w:val="0"/>
              <w:adjustRightInd w:val="0"/>
              <w:jc w:val="center"/>
              <w:rPr>
                <w:rFonts w:asciiTheme="majorBidi" w:hAnsiTheme="majorBidi" w:cstheme="majorBidi"/>
                <w:sz w:val="18"/>
                <w:szCs w:val="18"/>
              </w:rPr>
            </w:pPr>
            <w:r w:rsidRPr="00D4566B">
              <w:rPr>
                <w:rFonts w:asciiTheme="majorBidi" w:hAnsiTheme="majorBidi" w:cstheme="majorBidi"/>
                <w:b/>
                <w:bCs/>
                <w:sz w:val="18"/>
                <w:szCs w:val="18"/>
              </w:rPr>
              <w:t>Checkpoint #1</w:t>
            </w:r>
          </w:p>
        </w:tc>
        <w:tc>
          <w:tcPr>
            <w:tcW w:w="2070" w:type="dxa"/>
            <w:gridSpan w:val="3"/>
            <w:shd w:val="clear" w:color="auto" w:fill="auto"/>
            <w:vAlign w:val="center"/>
          </w:tcPr>
          <w:p w14:paraId="04EFBA3E" w14:textId="6D8D7F56" w:rsidR="004E6EC6" w:rsidRPr="00D4566B" w:rsidRDefault="004E6EC6" w:rsidP="00D4566B">
            <w:pPr>
              <w:autoSpaceDE w:val="0"/>
              <w:autoSpaceDN w:val="0"/>
              <w:adjustRightInd w:val="0"/>
              <w:jc w:val="center"/>
              <w:rPr>
                <w:rFonts w:asciiTheme="majorBidi" w:hAnsiTheme="majorBidi" w:cstheme="majorBidi"/>
                <w:sz w:val="18"/>
                <w:szCs w:val="18"/>
              </w:rPr>
            </w:pPr>
            <w:r w:rsidRPr="00D4566B">
              <w:rPr>
                <w:rFonts w:asciiTheme="majorBidi" w:hAnsiTheme="majorBidi" w:cstheme="majorBidi"/>
                <w:b/>
                <w:bCs/>
                <w:sz w:val="18"/>
                <w:szCs w:val="18"/>
              </w:rPr>
              <w:t>Checkpoint #2</w:t>
            </w:r>
          </w:p>
        </w:tc>
        <w:tc>
          <w:tcPr>
            <w:tcW w:w="2719" w:type="dxa"/>
            <w:gridSpan w:val="4"/>
            <w:shd w:val="clear" w:color="auto" w:fill="auto"/>
            <w:vAlign w:val="center"/>
          </w:tcPr>
          <w:p w14:paraId="4EFBDDBD" w14:textId="685AFC41" w:rsidR="004E6EC6" w:rsidRPr="00D4566B" w:rsidRDefault="004E6EC6" w:rsidP="00D4566B">
            <w:pPr>
              <w:autoSpaceDE w:val="0"/>
              <w:autoSpaceDN w:val="0"/>
              <w:adjustRightInd w:val="0"/>
              <w:jc w:val="center"/>
              <w:rPr>
                <w:rFonts w:asciiTheme="majorBidi" w:hAnsiTheme="majorBidi" w:cstheme="majorBidi"/>
                <w:sz w:val="18"/>
                <w:szCs w:val="18"/>
              </w:rPr>
            </w:pPr>
            <w:r w:rsidRPr="00D4566B">
              <w:rPr>
                <w:rFonts w:asciiTheme="majorBidi" w:hAnsiTheme="majorBidi" w:cstheme="majorBidi"/>
                <w:b/>
                <w:bCs/>
                <w:sz w:val="18"/>
                <w:szCs w:val="18"/>
              </w:rPr>
              <w:t>Checkpoint #3</w:t>
            </w:r>
          </w:p>
        </w:tc>
      </w:tr>
      <w:tr w:rsidR="004E6EC6" w:rsidRPr="00D4566B" w14:paraId="72185F52" w14:textId="77777777" w:rsidTr="00584D25">
        <w:trPr>
          <w:trHeight w:val="144"/>
          <w:jc w:val="center"/>
        </w:trPr>
        <w:tc>
          <w:tcPr>
            <w:tcW w:w="4235" w:type="dxa"/>
            <w:shd w:val="clear" w:color="auto" w:fill="auto"/>
            <w:vAlign w:val="center"/>
          </w:tcPr>
          <w:p w14:paraId="6E97C065" w14:textId="77777777" w:rsidR="004E6EC6" w:rsidRPr="00D4566B" w:rsidRDefault="004E6EC6" w:rsidP="00D4566B">
            <w:pPr>
              <w:autoSpaceDE w:val="0"/>
              <w:autoSpaceDN w:val="0"/>
              <w:adjustRightInd w:val="0"/>
              <w:rPr>
                <w:rFonts w:asciiTheme="majorBidi" w:hAnsiTheme="majorBidi" w:cstheme="majorBidi"/>
                <w:sz w:val="20"/>
                <w:szCs w:val="20"/>
              </w:rPr>
            </w:pPr>
          </w:p>
        </w:tc>
        <w:tc>
          <w:tcPr>
            <w:tcW w:w="611" w:type="dxa"/>
            <w:shd w:val="clear" w:color="auto" w:fill="auto"/>
            <w:vAlign w:val="center"/>
          </w:tcPr>
          <w:p w14:paraId="4EBCC9B8"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2</w:t>
            </w:r>
          </w:p>
        </w:tc>
        <w:tc>
          <w:tcPr>
            <w:tcW w:w="720" w:type="dxa"/>
            <w:shd w:val="clear" w:color="auto" w:fill="auto"/>
            <w:vAlign w:val="center"/>
          </w:tcPr>
          <w:p w14:paraId="3B936864"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3</w:t>
            </w:r>
          </w:p>
        </w:tc>
        <w:tc>
          <w:tcPr>
            <w:tcW w:w="720" w:type="dxa"/>
            <w:shd w:val="clear" w:color="auto" w:fill="auto"/>
            <w:vAlign w:val="center"/>
          </w:tcPr>
          <w:p w14:paraId="2118A849"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4</w:t>
            </w:r>
          </w:p>
        </w:tc>
        <w:tc>
          <w:tcPr>
            <w:tcW w:w="630" w:type="dxa"/>
            <w:shd w:val="clear" w:color="auto" w:fill="auto"/>
            <w:vAlign w:val="center"/>
          </w:tcPr>
          <w:p w14:paraId="49FCB7D5"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2</w:t>
            </w:r>
          </w:p>
        </w:tc>
        <w:tc>
          <w:tcPr>
            <w:tcW w:w="720" w:type="dxa"/>
            <w:shd w:val="clear" w:color="auto" w:fill="auto"/>
            <w:vAlign w:val="center"/>
          </w:tcPr>
          <w:p w14:paraId="7F2552DF"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3</w:t>
            </w:r>
          </w:p>
        </w:tc>
        <w:tc>
          <w:tcPr>
            <w:tcW w:w="720" w:type="dxa"/>
            <w:shd w:val="clear" w:color="auto" w:fill="auto"/>
            <w:vAlign w:val="center"/>
          </w:tcPr>
          <w:p w14:paraId="55E935D0"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4</w:t>
            </w:r>
          </w:p>
        </w:tc>
        <w:tc>
          <w:tcPr>
            <w:tcW w:w="649" w:type="dxa"/>
            <w:shd w:val="clear" w:color="auto" w:fill="auto"/>
            <w:vAlign w:val="center"/>
          </w:tcPr>
          <w:p w14:paraId="6EC24FB1" w14:textId="77777777" w:rsidR="004E6EC6" w:rsidRPr="00D4566B" w:rsidRDefault="004E6EC6" w:rsidP="00D4566B">
            <w:pPr>
              <w:autoSpaceDE w:val="0"/>
              <w:autoSpaceDN w:val="0"/>
              <w:adjustRightInd w:val="0"/>
              <w:rPr>
                <w:rFonts w:asciiTheme="majorBidi" w:hAnsiTheme="majorBidi" w:cstheme="majorBidi"/>
                <w:b/>
                <w:bCs/>
                <w:sz w:val="18"/>
                <w:szCs w:val="18"/>
              </w:rPr>
            </w:pPr>
            <w:r w:rsidRPr="00D4566B">
              <w:rPr>
                <w:rFonts w:asciiTheme="majorBidi" w:hAnsiTheme="majorBidi" w:cstheme="majorBidi"/>
                <w:b/>
                <w:bCs/>
                <w:sz w:val="18"/>
                <w:szCs w:val="18"/>
              </w:rPr>
              <w:t>1</w:t>
            </w:r>
          </w:p>
        </w:tc>
        <w:tc>
          <w:tcPr>
            <w:tcW w:w="662" w:type="dxa"/>
            <w:shd w:val="clear" w:color="auto" w:fill="auto"/>
            <w:vAlign w:val="center"/>
          </w:tcPr>
          <w:p w14:paraId="2F781F0E"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2</w:t>
            </w:r>
          </w:p>
        </w:tc>
        <w:tc>
          <w:tcPr>
            <w:tcW w:w="720" w:type="dxa"/>
            <w:shd w:val="clear" w:color="auto" w:fill="auto"/>
            <w:vAlign w:val="center"/>
          </w:tcPr>
          <w:p w14:paraId="2E4C2957"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3</w:t>
            </w:r>
          </w:p>
        </w:tc>
        <w:tc>
          <w:tcPr>
            <w:tcW w:w="688" w:type="dxa"/>
            <w:shd w:val="clear" w:color="auto" w:fill="auto"/>
            <w:vAlign w:val="center"/>
          </w:tcPr>
          <w:p w14:paraId="3ADAAC7F"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4</w:t>
            </w:r>
          </w:p>
        </w:tc>
      </w:tr>
      <w:tr w:rsidR="004E6EC6" w:rsidRPr="00D4566B" w14:paraId="627853AE" w14:textId="77777777" w:rsidTr="00584D25">
        <w:trPr>
          <w:trHeight w:val="144"/>
          <w:jc w:val="center"/>
        </w:trPr>
        <w:tc>
          <w:tcPr>
            <w:tcW w:w="4235" w:type="dxa"/>
            <w:shd w:val="clear" w:color="auto" w:fill="auto"/>
            <w:vAlign w:val="center"/>
          </w:tcPr>
          <w:p w14:paraId="2C0DCF2A" w14:textId="2858654F" w:rsidR="004E6EC6" w:rsidRPr="00D4566B" w:rsidRDefault="004E6EC6"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611" w:type="dxa"/>
            <w:shd w:val="clear" w:color="auto" w:fill="auto"/>
            <w:vAlign w:val="center"/>
          </w:tcPr>
          <w:p w14:paraId="28D15A32"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w:t>
            </w:r>
          </w:p>
        </w:tc>
        <w:tc>
          <w:tcPr>
            <w:tcW w:w="720" w:type="dxa"/>
            <w:shd w:val="clear" w:color="auto" w:fill="auto"/>
            <w:vAlign w:val="center"/>
          </w:tcPr>
          <w:p w14:paraId="027E052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69.2%</w:t>
            </w:r>
          </w:p>
        </w:tc>
        <w:tc>
          <w:tcPr>
            <w:tcW w:w="720" w:type="dxa"/>
            <w:shd w:val="clear" w:color="auto" w:fill="auto"/>
            <w:vAlign w:val="center"/>
          </w:tcPr>
          <w:p w14:paraId="3797C271"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28.4%</w:t>
            </w:r>
          </w:p>
        </w:tc>
        <w:tc>
          <w:tcPr>
            <w:tcW w:w="630" w:type="dxa"/>
            <w:shd w:val="clear" w:color="auto" w:fill="auto"/>
            <w:vAlign w:val="center"/>
          </w:tcPr>
          <w:p w14:paraId="540B41C4"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1.2%</w:t>
            </w:r>
          </w:p>
        </w:tc>
        <w:tc>
          <w:tcPr>
            <w:tcW w:w="720" w:type="dxa"/>
            <w:shd w:val="clear" w:color="auto" w:fill="auto"/>
            <w:vAlign w:val="center"/>
          </w:tcPr>
          <w:p w14:paraId="4EE6EF71"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61.0%</w:t>
            </w:r>
          </w:p>
        </w:tc>
        <w:tc>
          <w:tcPr>
            <w:tcW w:w="720" w:type="dxa"/>
            <w:shd w:val="clear" w:color="auto" w:fill="auto"/>
            <w:vAlign w:val="center"/>
          </w:tcPr>
          <w:p w14:paraId="0C7CA9D4"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37.8%</w:t>
            </w:r>
          </w:p>
        </w:tc>
        <w:tc>
          <w:tcPr>
            <w:tcW w:w="649" w:type="dxa"/>
            <w:shd w:val="clear" w:color="auto" w:fill="auto"/>
            <w:vAlign w:val="center"/>
          </w:tcPr>
          <w:p w14:paraId="258BF37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0507368F"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1.9%</w:t>
            </w:r>
          </w:p>
        </w:tc>
        <w:tc>
          <w:tcPr>
            <w:tcW w:w="720" w:type="dxa"/>
            <w:shd w:val="clear" w:color="auto" w:fill="auto"/>
            <w:vAlign w:val="center"/>
          </w:tcPr>
          <w:p w14:paraId="00C4ACC6"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39.5%</w:t>
            </w:r>
          </w:p>
        </w:tc>
        <w:tc>
          <w:tcPr>
            <w:tcW w:w="688" w:type="dxa"/>
            <w:shd w:val="clear" w:color="auto" w:fill="auto"/>
            <w:vAlign w:val="center"/>
          </w:tcPr>
          <w:p w14:paraId="1424CA7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58.6%</w:t>
            </w:r>
          </w:p>
        </w:tc>
      </w:tr>
      <w:tr w:rsidR="004E6EC6" w:rsidRPr="00D4566B" w14:paraId="43CDAB5A" w14:textId="77777777" w:rsidTr="00584D25">
        <w:trPr>
          <w:trHeight w:val="144"/>
          <w:jc w:val="center"/>
        </w:trPr>
        <w:tc>
          <w:tcPr>
            <w:tcW w:w="4235" w:type="dxa"/>
            <w:shd w:val="clear" w:color="auto" w:fill="auto"/>
            <w:vAlign w:val="center"/>
          </w:tcPr>
          <w:p w14:paraId="3D2F29BE" w14:textId="6637D390" w:rsidR="004E6EC6" w:rsidRPr="00D4566B" w:rsidRDefault="004E6EC6"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11" w:type="dxa"/>
            <w:shd w:val="clear" w:color="auto" w:fill="auto"/>
            <w:vAlign w:val="center"/>
          </w:tcPr>
          <w:p w14:paraId="556132FE"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3.3%</w:t>
            </w:r>
          </w:p>
        </w:tc>
        <w:tc>
          <w:tcPr>
            <w:tcW w:w="720" w:type="dxa"/>
            <w:shd w:val="clear" w:color="auto" w:fill="auto"/>
            <w:vAlign w:val="center"/>
          </w:tcPr>
          <w:p w14:paraId="0CEE135E"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67.2%</w:t>
            </w:r>
          </w:p>
        </w:tc>
        <w:tc>
          <w:tcPr>
            <w:tcW w:w="720" w:type="dxa"/>
            <w:shd w:val="clear" w:color="auto" w:fill="auto"/>
            <w:vAlign w:val="center"/>
          </w:tcPr>
          <w:p w14:paraId="2469AF81"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29.5%</w:t>
            </w:r>
          </w:p>
        </w:tc>
        <w:tc>
          <w:tcPr>
            <w:tcW w:w="630" w:type="dxa"/>
            <w:shd w:val="clear" w:color="auto" w:fill="auto"/>
            <w:vAlign w:val="center"/>
          </w:tcPr>
          <w:p w14:paraId="057E9DBE"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2.2%</w:t>
            </w:r>
          </w:p>
        </w:tc>
        <w:tc>
          <w:tcPr>
            <w:tcW w:w="720" w:type="dxa"/>
            <w:shd w:val="clear" w:color="auto" w:fill="auto"/>
            <w:vAlign w:val="center"/>
          </w:tcPr>
          <w:p w14:paraId="6576262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65.1%</w:t>
            </w:r>
          </w:p>
        </w:tc>
        <w:tc>
          <w:tcPr>
            <w:tcW w:w="720" w:type="dxa"/>
            <w:shd w:val="clear" w:color="auto" w:fill="auto"/>
            <w:vAlign w:val="center"/>
          </w:tcPr>
          <w:p w14:paraId="00A1FBB0"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32.8%</w:t>
            </w:r>
          </w:p>
        </w:tc>
        <w:tc>
          <w:tcPr>
            <w:tcW w:w="649" w:type="dxa"/>
            <w:shd w:val="clear" w:color="auto" w:fill="auto"/>
            <w:vAlign w:val="center"/>
          </w:tcPr>
          <w:p w14:paraId="614142C9"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FAC0D89"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1.3%</w:t>
            </w:r>
          </w:p>
        </w:tc>
        <w:tc>
          <w:tcPr>
            <w:tcW w:w="720" w:type="dxa"/>
            <w:shd w:val="clear" w:color="auto" w:fill="auto"/>
            <w:vAlign w:val="center"/>
          </w:tcPr>
          <w:p w14:paraId="26901105"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48.8%</w:t>
            </w:r>
          </w:p>
        </w:tc>
        <w:tc>
          <w:tcPr>
            <w:tcW w:w="688" w:type="dxa"/>
            <w:shd w:val="clear" w:color="auto" w:fill="auto"/>
            <w:vAlign w:val="center"/>
          </w:tcPr>
          <w:p w14:paraId="7FE9B4E5"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49.9%</w:t>
            </w:r>
          </w:p>
        </w:tc>
      </w:tr>
      <w:tr w:rsidR="004E6EC6" w:rsidRPr="00D4566B" w14:paraId="19B4E278" w14:textId="77777777" w:rsidTr="00584D25">
        <w:trPr>
          <w:trHeight w:val="144"/>
          <w:jc w:val="center"/>
        </w:trPr>
        <w:tc>
          <w:tcPr>
            <w:tcW w:w="4235" w:type="dxa"/>
            <w:shd w:val="clear" w:color="auto" w:fill="auto"/>
            <w:vAlign w:val="center"/>
          </w:tcPr>
          <w:p w14:paraId="443386C5" w14:textId="7DA8CF9B" w:rsidR="004E6EC6" w:rsidRPr="00D4566B" w:rsidRDefault="004E6EC6"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11" w:type="dxa"/>
            <w:shd w:val="clear" w:color="auto" w:fill="auto"/>
            <w:vAlign w:val="center"/>
          </w:tcPr>
          <w:p w14:paraId="07C5FCB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w:t>
            </w:r>
          </w:p>
        </w:tc>
        <w:tc>
          <w:tcPr>
            <w:tcW w:w="720" w:type="dxa"/>
            <w:shd w:val="clear" w:color="auto" w:fill="auto"/>
            <w:vAlign w:val="center"/>
          </w:tcPr>
          <w:p w14:paraId="517C1D4B"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72.1%</w:t>
            </w:r>
          </w:p>
        </w:tc>
        <w:tc>
          <w:tcPr>
            <w:tcW w:w="720" w:type="dxa"/>
            <w:shd w:val="clear" w:color="auto" w:fill="auto"/>
            <w:vAlign w:val="center"/>
          </w:tcPr>
          <w:p w14:paraId="217C9DE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24.2%</w:t>
            </w:r>
          </w:p>
        </w:tc>
        <w:tc>
          <w:tcPr>
            <w:tcW w:w="630" w:type="dxa"/>
            <w:shd w:val="clear" w:color="auto" w:fill="auto"/>
            <w:vAlign w:val="center"/>
          </w:tcPr>
          <w:p w14:paraId="44C2E16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1.4%</w:t>
            </w:r>
          </w:p>
        </w:tc>
        <w:tc>
          <w:tcPr>
            <w:tcW w:w="720" w:type="dxa"/>
            <w:shd w:val="clear" w:color="auto" w:fill="auto"/>
            <w:vAlign w:val="center"/>
          </w:tcPr>
          <w:p w14:paraId="034E7D52"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63.2%</w:t>
            </w:r>
          </w:p>
        </w:tc>
        <w:tc>
          <w:tcPr>
            <w:tcW w:w="720" w:type="dxa"/>
            <w:shd w:val="clear" w:color="auto" w:fill="auto"/>
            <w:vAlign w:val="center"/>
          </w:tcPr>
          <w:p w14:paraId="752A7626"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35.4%</w:t>
            </w:r>
          </w:p>
        </w:tc>
        <w:tc>
          <w:tcPr>
            <w:tcW w:w="649" w:type="dxa"/>
            <w:shd w:val="clear" w:color="auto" w:fill="auto"/>
            <w:vAlign w:val="center"/>
          </w:tcPr>
          <w:p w14:paraId="790374F5"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662" w:type="dxa"/>
            <w:shd w:val="clear" w:color="auto" w:fill="auto"/>
            <w:vAlign w:val="center"/>
          </w:tcPr>
          <w:p w14:paraId="14AAD42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w:t>
            </w:r>
          </w:p>
        </w:tc>
        <w:tc>
          <w:tcPr>
            <w:tcW w:w="720" w:type="dxa"/>
            <w:shd w:val="clear" w:color="auto" w:fill="auto"/>
            <w:vAlign w:val="center"/>
          </w:tcPr>
          <w:p w14:paraId="789A1E27"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70.1%</w:t>
            </w:r>
          </w:p>
        </w:tc>
        <w:tc>
          <w:tcPr>
            <w:tcW w:w="688" w:type="dxa"/>
            <w:shd w:val="clear" w:color="auto" w:fill="auto"/>
            <w:vAlign w:val="center"/>
          </w:tcPr>
          <w:p w14:paraId="4B83C8A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26.1%</w:t>
            </w:r>
          </w:p>
        </w:tc>
      </w:tr>
      <w:tr w:rsidR="00013EC2" w:rsidRPr="00D4566B" w14:paraId="6DA5000D" w14:textId="77777777" w:rsidTr="00584D25">
        <w:trPr>
          <w:trHeight w:val="144"/>
          <w:jc w:val="center"/>
        </w:trPr>
        <w:tc>
          <w:tcPr>
            <w:tcW w:w="4235" w:type="dxa"/>
            <w:shd w:val="clear" w:color="auto" w:fill="auto"/>
            <w:vAlign w:val="center"/>
          </w:tcPr>
          <w:p w14:paraId="4B60D37C" w14:textId="120C9A4F"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11" w:type="dxa"/>
            <w:shd w:val="clear" w:color="auto" w:fill="auto"/>
            <w:vAlign w:val="center"/>
          </w:tcPr>
          <w:p w14:paraId="5C9E173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4.4%</w:t>
            </w:r>
          </w:p>
        </w:tc>
        <w:tc>
          <w:tcPr>
            <w:tcW w:w="720" w:type="dxa"/>
            <w:shd w:val="clear" w:color="auto" w:fill="auto"/>
            <w:vAlign w:val="center"/>
          </w:tcPr>
          <w:p w14:paraId="37EE34C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69.3%</w:t>
            </w:r>
          </w:p>
        </w:tc>
        <w:tc>
          <w:tcPr>
            <w:tcW w:w="720" w:type="dxa"/>
            <w:shd w:val="clear" w:color="auto" w:fill="auto"/>
            <w:vAlign w:val="center"/>
          </w:tcPr>
          <w:p w14:paraId="486CC52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26.3%</w:t>
            </w:r>
          </w:p>
        </w:tc>
        <w:tc>
          <w:tcPr>
            <w:tcW w:w="630" w:type="dxa"/>
            <w:shd w:val="clear" w:color="auto" w:fill="auto"/>
            <w:vAlign w:val="center"/>
          </w:tcPr>
          <w:p w14:paraId="0FD3A4B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1.3%</w:t>
            </w:r>
          </w:p>
        </w:tc>
        <w:tc>
          <w:tcPr>
            <w:tcW w:w="720" w:type="dxa"/>
            <w:shd w:val="clear" w:color="auto" w:fill="auto"/>
            <w:vAlign w:val="center"/>
          </w:tcPr>
          <w:p w14:paraId="4561A6A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64.8%</w:t>
            </w:r>
          </w:p>
        </w:tc>
        <w:tc>
          <w:tcPr>
            <w:tcW w:w="720" w:type="dxa"/>
            <w:shd w:val="clear" w:color="auto" w:fill="auto"/>
            <w:vAlign w:val="center"/>
          </w:tcPr>
          <w:p w14:paraId="4E43A07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33.9%</w:t>
            </w:r>
          </w:p>
        </w:tc>
        <w:tc>
          <w:tcPr>
            <w:tcW w:w="649" w:type="dxa"/>
            <w:shd w:val="clear" w:color="auto" w:fill="auto"/>
            <w:vAlign w:val="center"/>
          </w:tcPr>
          <w:p w14:paraId="13701E3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4F432EA4" w14:textId="02A3DF28"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720" w:type="dxa"/>
            <w:shd w:val="clear" w:color="auto" w:fill="auto"/>
            <w:vAlign w:val="center"/>
          </w:tcPr>
          <w:p w14:paraId="5F61388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28.0%</w:t>
            </w:r>
          </w:p>
        </w:tc>
        <w:tc>
          <w:tcPr>
            <w:tcW w:w="688" w:type="dxa"/>
            <w:shd w:val="clear" w:color="auto" w:fill="auto"/>
            <w:vAlign w:val="center"/>
          </w:tcPr>
          <w:p w14:paraId="2FC32D1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72.0%</w:t>
            </w:r>
          </w:p>
        </w:tc>
      </w:tr>
      <w:tr w:rsidR="00013EC2" w:rsidRPr="00D4566B" w14:paraId="55490CDC" w14:textId="77777777" w:rsidTr="00584D25">
        <w:trPr>
          <w:trHeight w:val="144"/>
          <w:jc w:val="center"/>
        </w:trPr>
        <w:tc>
          <w:tcPr>
            <w:tcW w:w="4235" w:type="dxa"/>
            <w:shd w:val="clear" w:color="auto" w:fill="auto"/>
            <w:vAlign w:val="center"/>
          </w:tcPr>
          <w:p w14:paraId="6DFFDDDE" w14:textId="75C04B26"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11" w:type="dxa"/>
            <w:shd w:val="clear" w:color="auto" w:fill="auto"/>
            <w:vAlign w:val="center"/>
          </w:tcPr>
          <w:p w14:paraId="0BEF844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w:t>
            </w:r>
          </w:p>
        </w:tc>
        <w:tc>
          <w:tcPr>
            <w:tcW w:w="720" w:type="dxa"/>
            <w:shd w:val="clear" w:color="auto" w:fill="auto"/>
            <w:vAlign w:val="center"/>
          </w:tcPr>
          <w:p w14:paraId="7EB1C67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70.1%</w:t>
            </w:r>
          </w:p>
        </w:tc>
        <w:tc>
          <w:tcPr>
            <w:tcW w:w="720" w:type="dxa"/>
            <w:shd w:val="clear" w:color="auto" w:fill="auto"/>
            <w:vAlign w:val="center"/>
          </w:tcPr>
          <w:p w14:paraId="0518CCE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26.0%</w:t>
            </w:r>
          </w:p>
        </w:tc>
        <w:tc>
          <w:tcPr>
            <w:tcW w:w="630" w:type="dxa"/>
            <w:shd w:val="clear" w:color="auto" w:fill="auto"/>
            <w:vAlign w:val="center"/>
          </w:tcPr>
          <w:p w14:paraId="2379A0F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2.3%</w:t>
            </w:r>
          </w:p>
        </w:tc>
        <w:tc>
          <w:tcPr>
            <w:tcW w:w="720" w:type="dxa"/>
            <w:shd w:val="clear" w:color="auto" w:fill="auto"/>
            <w:vAlign w:val="center"/>
          </w:tcPr>
          <w:p w14:paraId="0C20346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63.7%</w:t>
            </w:r>
          </w:p>
        </w:tc>
        <w:tc>
          <w:tcPr>
            <w:tcW w:w="720" w:type="dxa"/>
            <w:shd w:val="clear" w:color="auto" w:fill="auto"/>
            <w:vAlign w:val="center"/>
          </w:tcPr>
          <w:p w14:paraId="4A8696F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34.0%</w:t>
            </w:r>
          </w:p>
        </w:tc>
        <w:tc>
          <w:tcPr>
            <w:tcW w:w="649" w:type="dxa"/>
            <w:shd w:val="clear" w:color="auto" w:fill="auto"/>
            <w:vAlign w:val="center"/>
          </w:tcPr>
          <w:p w14:paraId="2859D21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8DD0F0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0.2%</w:t>
            </w:r>
          </w:p>
        </w:tc>
        <w:tc>
          <w:tcPr>
            <w:tcW w:w="720" w:type="dxa"/>
            <w:shd w:val="clear" w:color="auto" w:fill="auto"/>
            <w:vAlign w:val="center"/>
          </w:tcPr>
          <w:p w14:paraId="7396372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18.8%</w:t>
            </w:r>
          </w:p>
        </w:tc>
        <w:tc>
          <w:tcPr>
            <w:tcW w:w="688" w:type="dxa"/>
            <w:shd w:val="clear" w:color="auto" w:fill="auto"/>
            <w:vAlign w:val="center"/>
          </w:tcPr>
          <w:p w14:paraId="64CE316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81.0%</w:t>
            </w:r>
          </w:p>
        </w:tc>
      </w:tr>
      <w:tr w:rsidR="00013EC2" w:rsidRPr="00D4566B" w14:paraId="38D30287" w14:textId="77777777" w:rsidTr="00584D25">
        <w:trPr>
          <w:trHeight w:val="144"/>
          <w:jc w:val="center"/>
        </w:trPr>
        <w:tc>
          <w:tcPr>
            <w:tcW w:w="4235" w:type="dxa"/>
            <w:shd w:val="clear" w:color="auto" w:fill="auto"/>
            <w:vAlign w:val="center"/>
          </w:tcPr>
          <w:p w14:paraId="6E7F3DB8" w14:textId="151128C2"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11" w:type="dxa"/>
            <w:shd w:val="clear" w:color="auto" w:fill="auto"/>
            <w:vAlign w:val="center"/>
          </w:tcPr>
          <w:p w14:paraId="226FA7F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2.5%</w:t>
            </w:r>
          </w:p>
        </w:tc>
        <w:tc>
          <w:tcPr>
            <w:tcW w:w="720" w:type="dxa"/>
            <w:shd w:val="clear" w:color="auto" w:fill="auto"/>
            <w:vAlign w:val="center"/>
          </w:tcPr>
          <w:p w14:paraId="308B8CC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68.3%</w:t>
            </w:r>
          </w:p>
        </w:tc>
        <w:tc>
          <w:tcPr>
            <w:tcW w:w="720" w:type="dxa"/>
            <w:shd w:val="clear" w:color="auto" w:fill="auto"/>
            <w:vAlign w:val="center"/>
          </w:tcPr>
          <w:p w14:paraId="74A4137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29.2%</w:t>
            </w:r>
          </w:p>
        </w:tc>
        <w:tc>
          <w:tcPr>
            <w:tcW w:w="630" w:type="dxa"/>
            <w:shd w:val="clear" w:color="auto" w:fill="auto"/>
            <w:vAlign w:val="center"/>
          </w:tcPr>
          <w:p w14:paraId="558BBB6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2.3%</w:t>
            </w:r>
          </w:p>
        </w:tc>
        <w:tc>
          <w:tcPr>
            <w:tcW w:w="720" w:type="dxa"/>
            <w:shd w:val="clear" w:color="auto" w:fill="auto"/>
            <w:vAlign w:val="center"/>
          </w:tcPr>
          <w:p w14:paraId="6CA081E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60.3%</w:t>
            </w:r>
          </w:p>
        </w:tc>
        <w:tc>
          <w:tcPr>
            <w:tcW w:w="720" w:type="dxa"/>
            <w:shd w:val="clear" w:color="auto" w:fill="auto"/>
            <w:vAlign w:val="center"/>
          </w:tcPr>
          <w:p w14:paraId="64A3886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37.4%</w:t>
            </w:r>
          </w:p>
        </w:tc>
        <w:tc>
          <w:tcPr>
            <w:tcW w:w="649" w:type="dxa"/>
            <w:shd w:val="clear" w:color="auto" w:fill="auto"/>
            <w:vAlign w:val="center"/>
          </w:tcPr>
          <w:p w14:paraId="70B5A8D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662" w:type="dxa"/>
            <w:shd w:val="clear" w:color="auto" w:fill="auto"/>
            <w:vAlign w:val="center"/>
          </w:tcPr>
          <w:p w14:paraId="041A575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720" w:type="dxa"/>
            <w:shd w:val="clear" w:color="auto" w:fill="auto"/>
            <w:vAlign w:val="center"/>
          </w:tcPr>
          <w:p w14:paraId="01961A9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55.5%</w:t>
            </w:r>
          </w:p>
        </w:tc>
        <w:tc>
          <w:tcPr>
            <w:tcW w:w="688" w:type="dxa"/>
            <w:shd w:val="clear" w:color="auto" w:fill="auto"/>
            <w:vAlign w:val="center"/>
          </w:tcPr>
          <w:p w14:paraId="76871F9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44.3%</w:t>
            </w:r>
          </w:p>
        </w:tc>
      </w:tr>
      <w:tr w:rsidR="00013EC2" w:rsidRPr="00D4566B" w14:paraId="5755C20D" w14:textId="77777777" w:rsidTr="00584D25">
        <w:trPr>
          <w:trHeight w:val="144"/>
          <w:jc w:val="center"/>
        </w:trPr>
        <w:tc>
          <w:tcPr>
            <w:tcW w:w="4235" w:type="dxa"/>
            <w:shd w:val="clear" w:color="auto" w:fill="auto"/>
            <w:vAlign w:val="center"/>
          </w:tcPr>
          <w:p w14:paraId="1214B602" w14:textId="3BC4427C"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11" w:type="dxa"/>
            <w:shd w:val="clear" w:color="auto" w:fill="auto"/>
            <w:vAlign w:val="center"/>
          </w:tcPr>
          <w:p w14:paraId="3F9730B6"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w:t>
            </w:r>
          </w:p>
        </w:tc>
        <w:tc>
          <w:tcPr>
            <w:tcW w:w="720" w:type="dxa"/>
            <w:shd w:val="clear" w:color="auto" w:fill="auto"/>
            <w:vAlign w:val="center"/>
          </w:tcPr>
          <w:p w14:paraId="2634829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60.2%</w:t>
            </w:r>
          </w:p>
        </w:tc>
        <w:tc>
          <w:tcPr>
            <w:tcW w:w="720" w:type="dxa"/>
            <w:shd w:val="clear" w:color="auto" w:fill="auto"/>
            <w:vAlign w:val="center"/>
          </w:tcPr>
          <w:p w14:paraId="4783D2B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37.4%</w:t>
            </w:r>
          </w:p>
        </w:tc>
        <w:tc>
          <w:tcPr>
            <w:tcW w:w="630" w:type="dxa"/>
            <w:shd w:val="clear" w:color="auto" w:fill="auto"/>
            <w:vAlign w:val="center"/>
          </w:tcPr>
          <w:p w14:paraId="2736D4B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1.6%</w:t>
            </w:r>
          </w:p>
        </w:tc>
        <w:tc>
          <w:tcPr>
            <w:tcW w:w="720" w:type="dxa"/>
            <w:shd w:val="clear" w:color="auto" w:fill="auto"/>
            <w:vAlign w:val="center"/>
          </w:tcPr>
          <w:p w14:paraId="7D8AAF4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57.0%</w:t>
            </w:r>
          </w:p>
        </w:tc>
        <w:tc>
          <w:tcPr>
            <w:tcW w:w="720" w:type="dxa"/>
            <w:shd w:val="clear" w:color="auto" w:fill="auto"/>
            <w:vAlign w:val="center"/>
          </w:tcPr>
          <w:p w14:paraId="4C73A90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41.4%</w:t>
            </w:r>
          </w:p>
        </w:tc>
        <w:tc>
          <w:tcPr>
            <w:tcW w:w="649" w:type="dxa"/>
            <w:shd w:val="clear" w:color="auto" w:fill="auto"/>
            <w:vAlign w:val="center"/>
          </w:tcPr>
          <w:p w14:paraId="0C28A18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0DCA6B8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0.7%</w:t>
            </w:r>
          </w:p>
        </w:tc>
        <w:tc>
          <w:tcPr>
            <w:tcW w:w="720" w:type="dxa"/>
            <w:shd w:val="clear" w:color="auto" w:fill="auto"/>
            <w:vAlign w:val="center"/>
          </w:tcPr>
          <w:p w14:paraId="298CC515"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32.9%</w:t>
            </w:r>
          </w:p>
        </w:tc>
        <w:tc>
          <w:tcPr>
            <w:tcW w:w="688" w:type="dxa"/>
            <w:shd w:val="clear" w:color="auto" w:fill="auto"/>
            <w:vAlign w:val="center"/>
          </w:tcPr>
          <w:p w14:paraId="18718DB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66.4%</w:t>
            </w:r>
          </w:p>
        </w:tc>
      </w:tr>
      <w:tr w:rsidR="00013EC2" w:rsidRPr="00D4566B" w14:paraId="5AECDC28" w14:textId="77777777" w:rsidTr="00584D25">
        <w:trPr>
          <w:trHeight w:val="144"/>
          <w:jc w:val="center"/>
        </w:trPr>
        <w:tc>
          <w:tcPr>
            <w:tcW w:w="4235" w:type="dxa"/>
            <w:shd w:val="clear" w:color="auto" w:fill="auto"/>
            <w:vAlign w:val="center"/>
          </w:tcPr>
          <w:p w14:paraId="10024524" w14:textId="2C16884C"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11" w:type="dxa"/>
            <w:shd w:val="clear" w:color="auto" w:fill="auto"/>
            <w:vAlign w:val="center"/>
          </w:tcPr>
          <w:p w14:paraId="4223367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1.9%</w:t>
            </w:r>
          </w:p>
        </w:tc>
        <w:tc>
          <w:tcPr>
            <w:tcW w:w="720" w:type="dxa"/>
            <w:shd w:val="clear" w:color="auto" w:fill="auto"/>
            <w:vAlign w:val="center"/>
          </w:tcPr>
          <w:p w14:paraId="5BEC680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64.5%</w:t>
            </w:r>
          </w:p>
        </w:tc>
        <w:tc>
          <w:tcPr>
            <w:tcW w:w="720" w:type="dxa"/>
            <w:shd w:val="clear" w:color="auto" w:fill="auto"/>
            <w:vAlign w:val="center"/>
          </w:tcPr>
          <w:p w14:paraId="175F289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33.6%</w:t>
            </w:r>
          </w:p>
        </w:tc>
        <w:tc>
          <w:tcPr>
            <w:tcW w:w="630" w:type="dxa"/>
            <w:shd w:val="clear" w:color="auto" w:fill="auto"/>
            <w:vAlign w:val="center"/>
          </w:tcPr>
          <w:p w14:paraId="38A3DE4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1.6%</w:t>
            </w:r>
          </w:p>
        </w:tc>
        <w:tc>
          <w:tcPr>
            <w:tcW w:w="720" w:type="dxa"/>
            <w:shd w:val="clear" w:color="auto" w:fill="auto"/>
            <w:vAlign w:val="center"/>
          </w:tcPr>
          <w:p w14:paraId="0192111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54.3%</w:t>
            </w:r>
          </w:p>
        </w:tc>
        <w:tc>
          <w:tcPr>
            <w:tcW w:w="720" w:type="dxa"/>
            <w:shd w:val="clear" w:color="auto" w:fill="auto"/>
            <w:vAlign w:val="center"/>
          </w:tcPr>
          <w:p w14:paraId="5BA6A95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44.2%</w:t>
            </w:r>
          </w:p>
        </w:tc>
        <w:tc>
          <w:tcPr>
            <w:tcW w:w="649" w:type="dxa"/>
            <w:shd w:val="clear" w:color="auto" w:fill="auto"/>
            <w:vAlign w:val="center"/>
          </w:tcPr>
          <w:p w14:paraId="23BC91A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42DA24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0.3%</w:t>
            </w:r>
          </w:p>
        </w:tc>
        <w:tc>
          <w:tcPr>
            <w:tcW w:w="720" w:type="dxa"/>
            <w:shd w:val="clear" w:color="auto" w:fill="auto"/>
            <w:vAlign w:val="center"/>
          </w:tcPr>
          <w:p w14:paraId="35B7E82B"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41.6%</w:t>
            </w:r>
          </w:p>
        </w:tc>
        <w:tc>
          <w:tcPr>
            <w:tcW w:w="688" w:type="dxa"/>
            <w:shd w:val="clear" w:color="auto" w:fill="auto"/>
            <w:vAlign w:val="center"/>
          </w:tcPr>
          <w:p w14:paraId="6B529A0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58.1%</w:t>
            </w:r>
          </w:p>
        </w:tc>
      </w:tr>
      <w:tr w:rsidR="00013EC2" w:rsidRPr="00D4566B" w14:paraId="48D20E01" w14:textId="77777777" w:rsidTr="00584D25">
        <w:trPr>
          <w:trHeight w:val="144"/>
          <w:jc w:val="center"/>
        </w:trPr>
        <w:tc>
          <w:tcPr>
            <w:tcW w:w="4235" w:type="dxa"/>
            <w:shd w:val="clear" w:color="auto" w:fill="auto"/>
            <w:vAlign w:val="center"/>
          </w:tcPr>
          <w:p w14:paraId="4BC6D90D" w14:textId="441E7DEF"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11" w:type="dxa"/>
            <w:shd w:val="clear" w:color="auto" w:fill="auto"/>
            <w:vAlign w:val="center"/>
          </w:tcPr>
          <w:p w14:paraId="26819E7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1.7%</w:t>
            </w:r>
          </w:p>
        </w:tc>
        <w:tc>
          <w:tcPr>
            <w:tcW w:w="720" w:type="dxa"/>
            <w:shd w:val="clear" w:color="auto" w:fill="auto"/>
            <w:vAlign w:val="center"/>
          </w:tcPr>
          <w:p w14:paraId="55AA084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63.4%</w:t>
            </w:r>
          </w:p>
        </w:tc>
        <w:tc>
          <w:tcPr>
            <w:tcW w:w="720" w:type="dxa"/>
            <w:shd w:val="clear" w:color="auto" w:fill="auto"/>
            <w:vAlign w:val="center"/>
          </w:tcPr>
          <w:p w14:paraId="770CC16B"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34.9%</w:t>
            </w:r>
          </w:p>
        </w:tc>
        <w:tc>
          <w:tcPr>
            <w:tcW w:w="630" w:type="dxa"/>
            <w:shd w:val="clear" w:color="auto" w:fill="auto"/>
            <w:vAlign w:val="center"/>
          </w:tcPr>
          <w:p w14:paraId="3F650B1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1.7%</w:t>
            </w:r>
          </w:p>
        </w:tc>
        <w:tc>
          <w:tcPr>
            <w:tcW w:w="720" w:type="dxa"/>
            <w:shd w:val="clear" w:color="auto" w:fill="auto"/>
            <w:vAlign w:val="center"/>
          </w:tcPr>
          <w:p w14:paraId="2267A735"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59.9%</w:t>
            </w:r>
          </w:p>
        </w:tc>
        <w:tc>
          <w:tcPr>
            <w:tcW w:w="720" w:type="dxa"/>
            <w:shd w:val="clear" w:color="auto" w:fill="auto"/>
            <w:vAlign w:val="center"/>
          </w:tcPr>
          <w:p w14:paraId="7D867005"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38.3%</w:t>
            </w:r>
          </w:p>
        </w:tc>
        <w:tc>
          <w:tcPr>
            <w:tcW w:w="649" w:type="dxa"/>
            <w:shd w:val="clear" w:color="auto" w:fill="auto"/>
            <w:vAlign w:val="center"/>
          </w:tcPr>
          <w:p w14:paraId="298472D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59377CA6"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0.4%</w:t>
            </w:r>
          </w:p>
        </w:tc>
        <w:tc>
          <w:tcPr>
            <w:tcW w:w="720" w:type="dxa"/>
            <w:shd w:val="clear" w:color="auto" w:fill="auto"/>
            <w:vAlign w:val="center"/>
          </w:tcPr>
          <w:p w14:paraId="40B5C98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39.4%</w:t>
            </w:r>
          </w:p>
        </w:tc>
        <w:tc>
          <w:tcPr>
            <w:tcW w:w="688" w:type="dxa"/>
            <w:shd w:val="clear" w:color="auto" w:fill="auto"/>
            <w:vAlign w:val="center"/>
          </w:tcPr>
          <w:p w14:paraId="1900A54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60.1%</w:t>
            </w:r>
          </w:p>
        </w:tc>
      </w:tr>
      <w:tr w:rsidR="00013EC2" w:rsidRPr="00D4566B" w14:paraId="2BF4CAF8" w14:textId="77777777" w:rsidTr="00584D25">
        <w:trPr>
          <w:trHeight w:val="144"/>
          <w:jc w:val="center"/>
        </w:trPr>
        <w:tc>
          <w:tcPr>
            <w:tcW w:w="4235" w:type="dxa"/>
            <w:shd w:val="clear" w:color="auto" w:fill="auto"/>
            <w:vAlign w:val="center"/>
          </w:tcPr>
          <w:p w14:paraId="3D701B73" w14:textId="73C54F65"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11" w:type="dxa"/>
            <w:shd w:val="clear" w:color="auto" w:fill="auto"/>
            <w:vAlign w:val="center"/>
          </w:tcPr>
          <w:p w14:paraId="10D9D18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w:t>
            </w:r>
          </w:p>
        </w:tc>
        <w:tc>
          <w:tcPr>
            <w:tcW w:w="720" w:type="dxa"/>
            <w:shd w:val="clear" w:color="auto" w:fill="auto"/>
            <w:vAlign w:val="center"/>
          </w:tcPr>
          <w:p w14:paraId="0F47540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62.8%</w:t>
            </w:r>
          </w:p>
        </w:tc>
        <w:tc>
          <w:tcPr>
            <w:tcW w:w="720" w:type="dxa"/>
            <w:shd w:val="clear" w:color="auto" w:fill="auto"/>
            <w:vAlign w:val="center"/>
          </w:tcPr>
          <w:p w14:paraId="3E7038C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34.6%</w:t>
            </w:r>
          </w:p>
        </w:tc>
        <w:tc>
          <w:tcPr>
            <w:tcW w:w="630" w:type="dxa"/>
            <w:shd w:val="clear" w:color="auto" w:fill="auto"/>
            <w:vAlign w:val="center"/>
          </w:tcPr>
          <w:p w14:paraId="72403EF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1.3%</w:t>
            </w:r>
          </w:p>
        </w:tc>
        <w:tc>
          <w:tcPr>
            <w:tcW w:w="720" w:type="dxa"/>
            <w:shd w:val="clear" w:color="auto" w:fill="auto"/>
            <w:vAlign w:val="center"/>
          </w:tcPr>
          <w:p w14:paraId="25BCFE9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60.5%</w:t>
            </w:r>
          </w:p>
        </w:tc>
        <w:tc>
          <w:tcPr>
            <w:tcW w:w="720" w:type="dxa"/>
            <w:shd w:val="clear" w:color="auto" w:fill="auto"/>
            <w:vAlign w:val="center"/>
          </w:tcPr>
          <w:p w14:paraId="5E7FFE2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38.2%</w:t>
            </w:r>
          </w:p>
        </w:tc>
        <w:tc>
          <w:tcPr>
            <w:tcW w:w="649" w:type="dxa"/>
            <w:shd w:val="clear" w:color="auto" w:fill="auto"/>
            <w:vAlign w:val="center"/>
          </w:tcPr>
          <w:p w14:paraId="6F45544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51BF70FA" w14:textId="77777777" w:rsidR="00013EC2" w:rsidRPr="00D4566B" w:rsidRDefault="00013EC2" w:rsidP="00D4566B">
            <w:pPr>
              <w:autoSpaceDE w:val="0"/>
              <w:autoSpaceDN w:val="0"/>
              <w:adjustRightInd w:val="0"/>
              <w:jc w:val="right"/>
              <w:rPr>
                <w:rFonts w:asciiTheme="majorBidi" w:hAnsiTheme="majorBidi" w:cstheme="majorBidi"/>
                <w:sz w:val="18"/>
                <w:szCs w:val="18"/>
              </w:rPr>
            </w:pPr>
          </w:p>
        </w:tc>
        <w:tc>
          <w:tcPr>
            <w:tcW w:w="720" w:type="dxa"/>
            <w:shd w:val="clear" w:color="auto" w:fill="auto"/>
            <w:vAlign w:val="center"/>
          </w:tcPr>
          <w:p w14:paraId="385DF56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6.5%</w:t>
            </w:r>
          </w:p>
        </w:tc>
        <w:tc>
          <w:tcPr>
            <w:tcW w:w="688" w:type="dxa"/>
            <w:shd w:val="clear" w:color="auto" w:fill="auto"/>
            <w:vAlign w:val="center"/>
          </w:tcPr>
          <w:p w14:paraId="079CF87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93.5%</w:t>
            </w:r>
          </w:p>
        </w:tc>
      </w:tr>
      <w:tr w:rsidR="00013EC2" w:rsidRPr="00D4566B" w14:paraId="02D5C685" w14:textId="77777777" w:rsidTr="00584D25">
        <w:trPr>
          <w:trHeight w:val="144"/>
          <w:jc w:val="center"/>
        </w:trPr>
        <w:tc>
          <w:tcPr>
            <w:tcW w:w="4235" w:type="dxa"/>
            <w:shd w:val="clear" w:color="auto" w:fill="auto"/>
            <w:vAlign w:val="center"/>
          </w:tcPr>
          <w:p w14:paraId="691B487C" w14:textId="23FC4094"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11" w:type="dxa"/>
            <w:shd w:val="clear" w:color="auto" w:fill="auto"/>
            <w:vAlign w:val="center"/>
          </w:tcPr>
          <w:p w14:paraId="56B8A65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1.9%</w:t>
            </w:r>
          </w:p>
        </w:tc>
        <w:tc>
          <w:tcPr>
            <w:tcW w:w="720" w:type="dxa"/>
            <w:shd w:val="clear" w:color="auto" w:fill="auto"/>
            <w:vAlign w:val="center"/>
          </w:tcPr>
          <w:p w14:paraId="04D1798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65.4%</w:t>
            </w:r>
          </w:p>
        </w:tc>
        <w:tc>
          <w:tcPr>
            <w:tcW w:w="720" w:type="dxa"/>
            <w:shd w:val="clear" w:color="auto" w:fill="auto"/>
            <w:vAlign w:val="center"/>
          </w:tcPr>
          <w:p w14:paraId="732ED19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32.7%</w:t>
            </w:r>
          </w:p>
        </w:tc>
        <w:tc>
          <w:tcPr>
            <w:tcW w:w="630" w:type="dxa"/>
            <w:shd w:val="clear" w:color="auto" w:fill="auto"/>
            <w:vAlign w:val="center"/>
          </w:tcPr>
          <w:p w14:paraId="662B0FC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0.7%</w:t>
            </w:r>
          </w:p>
        </w:tc>
        <w:tc>
          <w:tcPr>
            <w:tcW w:w="720" w:type="dxa"/>
            <w:shd w:val="clear" w:color="auto" w:fill="auto"/>
            <w:vAlign w:val="center"/>
          </w:tcPr>
          <w:p w14:paraId="1D0A213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66.3%</w:t>
            </w:r>
          </w:p>
        </w:tc>
        <w:tc>
          <w:tcPr>
            <w:tcW w:w="720" w:type="dxa"/>
            <w:shd w:val="clear" w:color="auto" w:fill="auto"/>
            <w:vAlign w:val="center"/>
          </w:tcPr>
          <w:p w14:paraId="28A7EFA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32.9%</w:t>
            </w:r>
          </w:p>
        </w:tc>
        <w:tc>
          <w:tcPr>
            <w:tcW w:w="649" w:type="dxa"/>
            <w:shd w:val="clear" w:color="auto" w:fill="auto"/>
            <w:vAlign w:val="center"/>
          </w:tcPr>
          <w:p w14:paraId="4DA0A80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662" w:type="dxa"/>
            <w:shd w:val="clear" w:color="auto" w:fill="auto"/>
            <w:vAlign w:val="center"/>
          </w:tcPr>
          <w:p w14:paraId="275A6198" w14:textId="77777777" w:rsidR="00013EC2" w:rsidRPr="00D4566B" w:rsidRDefault="00013EC2" w:rsidP="00D4566B">
            <w:pPr>
              <w:autoSpaceDE w:val="0"/>
              <w:autoSpaceDN w:val="0"/>
              <w:adjustRightInd w:val="0"/>
              <w:rPr>
                <w:rFonts w:asciiTheme="majorBidi" w:hAnsiTheme="majorBidi" w:cstheme="majorBidi"/>
                <w:sz w:val="18"/>
                <w:szCs w:val="18"/>
              </w:rPr>
            </w:pPr>
          </w:p>
        </w:tc>
        <w:tc>
          <w:tcPr>
            <w:tcW w:w="720" w:type="dxa"/>
            <w:shd w:val="clear" w:color="auto" w:fill="auto"/>
            <w:vAlign w:val="center"/>
          </w:tcPr>
          <w:p w14:paraId="515ECA4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28.0%</w:t>
            </w:r>
          </w:p>
        </w:tc>
        <w:tc>
          <w:tcPr>
            <w:tcW w:w="688" w:type="dxa"/>
            <w:shd w:val="clear" w:color="auto" w:fill="auto"/>
            <w:vAlign w:val="center"/>
          </w:tcPr>
          <w:p w14:paraId="3C82D94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71.9%</w:t>
            </w:r>
          </w:p>
        </w:tc>
      </w:tr>
      <w:tr w:rsidR="00013EC2" w:rsidRPr="00D4566B" w14:paraId="29E8AA84" w14:textId="77777777" w:rsidTr="00584D25">
        <w:trPr>
          <w:trHeight w:val="144"/>
          <w:jc w:val="center"/>
        </w:trPr>
        <w:tc>
          <w:tcPr>
            <w:tcW w:w="4235" w:type="dxa"/>
            <w:shd w:val="clear" w:color="auto" w:fill="auto"/>
            <w:vAlign w:val="center"/>
          </w:tcPr>
          <w:p w14:paraId="5E2D945C" w14:textId="62A3C01B"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611" w:type="dxa"/>
            <w:shd w:val="clear" w:color="auto" w:fill="auto"/>
            <w:vAlign w:val="center"/>
          </w:tcPr>
          <w:p w14:paraId="15A1888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w:t>
            </w:r>
          </w:p>
        </w:tc>
        <w:tc>
          <w:tcPr>
            <w:tcW w:w="720" w:type="dxa"/>
            <w:shd w:val="clear" w:color="auto" w:fill="auto"/>
            <w:vAlign w:val="center"/>
          </w:tcPr>
          <w:p w14:paraId="70FFA49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66.1%</w:t>
            </w:r>
          </w:p>
        </w:tc>
        <w:tc>
          <w:tcPr>
            <w:tcW w:w="720" w:type="dxa"/>
            <w:shd w:val="clear" w:color="auto" w:fill="auto"/>
            <w:vAlign w:val="center"/>
          </w:tcPr>
          <w:p w14:paraId="1A5A373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31.5%</w:t>
            </w:r>
          </w:p>
        </w:tc>
        <w:tc>
          <w:tcPr>
            <w:tcW w:w="630" w:type="dxa"/>
            <w:shd w:val="clear" w:color="auto" w:fill="auto"/>
            <w:vAlign w:val="center"/>
          </w:tcPr>
          <w:p w14:paraId="1205AE6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720" w:type="dxa"/>
            <w:shd w:val="clear" w:color="auto" w:fill="auto"/>
            <w:vAlign w:val="center"/>
          </w:tcPr>
          <w:p w14:paraId="7EFF477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10.5%</w:t>
            </w:r>
          </w:p>
        </w:tc>
        <w:tc>
          <w:tcPr>
            <w:tcW w:w="720" w:type="dxa"/>
            <w:shd w:val="clear" w:color="auto" w:fill="auto"/>
            <w:vAlign w:val="center"/>
          </w:tcPr>
          <w:p w14:paraId="226612C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89.4%</w:t>
            </w:r>
          </w:p>
        </w:tc>
        <w:tc>
          <w:tcPr>
            <w:tcW w:w="649" w:type="dxa"/>
            <w:shd w:val="clear" w:color="auto" w:fill="auto"/>
            <w:vAlign w:val="center"/>
          </w:tcPr>
          <w:p w14:paraId="40EB0EB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4A08C0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1.4%</w:t>
            </w:r>
          </w:p>
        </w:tc>
        <w:tc>
          <w:tcPr>
            <w:tcW w:w="720" w:type="dxa"/>
            <w:shd w:val="clear" w:color="auto" w:fill="auto"/>
            <w:vAlign w:val="center"/>
          </w:tcPr>
          <w:p w14:paraId="6E29951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48.9%</w:t>
            </w:r>
          </w:p>
        </w:tc>
        <w:tc>
          <w:tcPr>
            <w:tcW w:w="688" w:type="dxa"/>
            <w:shd w:val="clear" w:color="auto" w:fill="auto"/>
            <w:vAlign w:val="center"/>
          </w:tcPr>
          <w:p w14:paraId="4C490F9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49.6%</w:t>
            </w:r>
          </w:p>
        </w:tc>
      </w:tr>
    </w:tbl>
    <w:p w14:paraId="1FB30ED1" w14:textId="77777777" w:rsidR="004E6EC6" w:rsidRPr="00D4566B" w:rsidRDefault="004E6EC6" w:rsidP="00D4566B">
      <w:pPr>
        <w:rPr>
          <w:rFonts w:asciiTheme="majorBidi" w:hAnsiTheme="majorBidi" w:cstheme="majorBidi"/>
          <w:rtl/>
        </w:rPr>
      </w:pPr>
    </w:p>
    <w:p w14:paraId="2D12290C" w14:textId="65779894" w:rsidR="00323BB3" w:rsidRPr="00D4566B" w:rsidRDefault="00323BB3" w:rsidP="00D4566B">
      <w:pPr>
        <w:spacing w:after="160"/>
        <w:rPr>
          <w:rFonts w:asciiTheme="majorBidi" w:eastAsiaTheme="minorHAnsi" w:hAnsiTheme="majorBidi" w:cstheme="majorBidi"/>
        </w:rPr>
      </w:pPr>
      <w:r w:rsidRPr="00D4566B">
        <w:rPr>
          <w:rFonts w:asciiTheme="majorBidi" w:eastAsiaTheme="minorHAnsi" w:hAnsiTheme="majorBidi" w:cstheme="majorBidi"/>
        </w:rPr>
        <w:t xml:space="preserve">Table </w:t>
      </w:r>
      <w:r w:rsidR="00584D25" w:rsidRPr="00D4566B">
        <w:rPr>
          <w:rFonts w:asciiTheme="majorBidi" w:eastAsiaTheme="minorHAnsi" w:hAnsiTheme="majorBidi" w:cstheme="majorBidi"/>
        </w:rPr>
        <w:t>7</w:t>
      </w:r>
      <w:r w:rsidRPr="00D4566B">
        <w:rPr>
          <w:rFonts w:asciiTheme="majorBidi" w:eastAsiaTheme="minorHAnsi" w:hAnsiTheme="majorBidi" w:cstheme="majorBidi"/>
        </w:rPr>
        <w:t xml:space="preserve"> shows the percentage distribution of survey results for various educational and professional behaviors across three checkpoints:</w:t>
      </w:r>
    </w:p>
    <w:p w14:paraId="7E1EFA5E" w14:textId="3C5B87BA"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There's a noticeable improvement in performance across the three checkpoints. Most of the items show a gradual increase from Checkpoint #1 to Checkpoint #3. For example, in item 1 ("Upholds high standards for content knowledge for all students"), there's a</w:t>
      </w:r>
      <w:r w:rsidR="00584D25" w:rsidRPr="00D4566B">
        <w:rPr>
          <w:rFonts w:asciiTheme="majorBidi" w:hAnsiTheme="majorBidi" w:cstheme="majorBidi"/>
        </w:rPr>
        <w:t>n</w:t>
      </w:r>
      <w:r w:rsidRPr="00D4566B">
        <w:rPr>
          <w:rFonts w:asciiTheme="majorBidi" w:hAnsiTheme="majorBidi" w:cstheme="majorBidi"/>
        </w:rPr>
        <w:t xml:space="preserve"> increase in those who demonstrate in-depth understanding, from 28.4% at Checkpoint #1 to 58.6% at Checkpoint #3.</w:t>
      </w:r>
    </w:p>
    <w:p w14:paraId="65BD438F" w14:textId="383C972A"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items show marked improvement, like item 5 ("Values the idea that safe learning environments promote active learning"), where the percentage of those demonstrating in-depth understanding rises from 26.0% at Checkpoint #1 to 81.0% at Checkpoint #3. This indicates a growing emphasis on safe learning environments.</w:t>
      </w:r>
    </w:p>
    <w:p w14:paraId="29053CDB" w14:textId="77777777"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items show lower levels of in-depth understanding at Checkpoint #1 but increase significantly by Checkpoint #3. For example, item 6 ("Demonstrates ability to use multiple methods of assessment to support student learning and inform future instruction") rises from 29.2% at Checkpoint #1 to 44.3% at Checkpoint #3.</w:t>
      </w:r>
    </w:p>
    <w:p w14:paraId="141F280A" w14:textId="77777777"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areas need improvement, such as item 12 ("Values collaboration with others while working toward a shared goal"), where the percentage of those with in-depth understanding at Checkpoint #3 is 49.6%, indicating room for growth in teamwork and collaboration.</w:t>
      </w:r>
    </w:p>
    <w:p w14:paraId="0A4FB27F" w14:textId="77777777" w:rsidR="00323BB3" w:rsidRPr="00D4566B" w:rsidRDefault="00323BB3" w:rsidP="00D4566B">
      <w:pPr>
        <w:spacing w:after="160"/>
        <w:jc w:val="both"/>
        <w:rPr>
          <w:rFonts w:asciiTheme="majorBidi" w:eastAsiaTheme="minorHAnsi" w:hAnsiTheme="majorBidi" w:cstheme="majorBidi"/>
        </w:rPr>
      </w:pPr>
      <w:r w:rsidRPr="00D4566B">
        <w:rPr>
          <w:rFonts w:asciiTheme="majorBidi" w:eastAsiaTheme="minorHAnsi" w:hAnsiTheme="majorBidi" w:cstheme="majorBidi"/>
        </w:rPr>
        <w:t>Given this data, there's a positive progression across most areas, but there are also some aspects that need focus, like promoting teamwork and collaboration. This analysis can help identify priorities for future development and training strategies.</w:t>
      </w:r>
    </w:p>
    <w:p w14:paraId="549A019A" w14:textId="256F0AD2" w:rsidR="0070090B" w:rsidRPr="00D4566B" w:rsidRDefault="0070090B"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by </w:t>
      </w:r>
      <w:r w:rsidR="001B0F61" w:rsidRPr="00D4566B">
        <w:rPr>
          <w:rFonts w:asciiTheme="majorBidi" w:hAnsiTheme="majorBidi" w:cstheme="majorBidi"/>
          <w:b/>
          <w:bCs/>
          <w:color w:val="215E99" w:themeColor="text2" w:themeTint="BF"/>
          <w:u w:val="single"/>
        </w:rPr>
        <w:t xml:space="preserve">Academic </w:t>
      </w:r>
      <w:r w:rsidR="00230426" w:rsidRPr="00D4566B">
        <w:rPr>
          <w:rFonts w:asciiTheme="majorBidi" w:hAnsiTheme="majorBidi" w:cstheme="majorBidi"/>
          <w:b/>
          <w:bCs/>
          <w:color w:val="215E99" w:themeColor="text2" w:themeTint="BF"/>
          <w:u w:val="single"/>
        </w:rPr>
        <w:t>Year</w:t>
      </w:r>
      <w:r w:rsidRPr="00D4566B">
        <w:rPr>
          <w:rFonts w:asciiTheme="majorBidi" w:hAnsiTheme="majorBidi" w:cstheme="majorBidi"/>
          <w:b/>
          <w:bCs/>
          <w:color w:val="215E99" w:themeColor="text2" w:themeTint="BF"/>
          <w:u w:val="single"/>
        </w:rPr>
        <w:t xml:space="preserve"> </w:t>
      </w:r>
    </w:p>
    <w:p w14:paraId="3BA66C3A" w14:textId="16CE9E38" w:rsidR="000F7D86" w:rsidRPr="00D4566B" w:rsidRDefault="0070090B"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C01E94" w:rsidRPr="00D4566B">
        <w:rPr>
          <w:rFonts w:asciiTheme="majorBidi" w:hAnsiTheme="majorBidi" w:cstheme="majorBidi"/>
          <w:noProof/>
        </w:rPr>
        <w:t>8</w:t>
      </w:r>
      <w:r w:rsidRPr="00D4566B">
        <w:rPr>
          <w:rFonts w:asciiTheme="majorBidi" w:hAnsiTheme="majorBidi" w:cstheme="majorBidi"/>
        </w:rPr>
        <w:fldChar w:fldCharType="end"/>
      </w:r>
      <w:r w:rsidRPr="00D4566B">
        <w:rPr>
          <w:rFonts w:asciiTheme="majorBidi" w:hAnsiTheme="majorBidi" w:cstheme="majorBidi"/>
        </w:rPr>
        <w:t xml:space="preserve">. B. ED Dispositions Survey Results by </w:t>
      </w:r>
      <w:r w:rsidR="00460DE4" w:rsidRPr="00D4566B">
        <w:rPr>
          <w:rFonts w:asciiTheme="majorBidi" w:hAnsiTheme="majorBidi" w:cstheme="majorBidi"/>
        </w:rPr>
        <w:t>Academic</w:t>
      </w:r>
      <w:r w:rsidR="001B0F61" w:rsidRPr="00D4566B">
        <w:rPr>
          <w:rFonts w:asciiTheme="majorBidi" w:hAnsiTheme="majorBidi" w:cstheme="majorBidi"/>
        </w:rPr>
        <w:t xml:space="preserve"> </w:t>
      </w:r>
      <w:r w:rsidR="00230426" w:rsidRPr="00D4566B">
        <w:rPr>
          <w:rFonts w:asciiTheme="majorBidi" w:hAnsiTheme="majorBidi" w:cstheme="majorBidi"/>
        </w:rPr>
        <w:t>Year</w:t>
      </w:r>
      <w:r w:rsidR="0098055F" w:rsidRPr="00D4566B">
        <w:rPr>
          <w:rFonts w:asciiTheme="majorBidi" w:hAnsiTheme="majorBidi" w:cstheme="majorBidi"/>
        </w:rPr>
        <w:t xml:space="preserve"> </w:t>
      </w:r>
      <w:r w:rsidR="00460DE4" w:rsidRPr="00D4566B">
        <w:rPr>
          <w:rFonts w:asciiTheme="majorBidi" w:hAnsiTheme="majorBidi" w:cstheme="majorBidi"/>
        </w:rPr>
        <w:t>(Percentage for items)</w:t>
      </w: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616"/>
        <w:gridCol w:w="630"/>
        <w:gridCol w:w="720"/>
        <w:gridCol w:w="720"/>
        <w:gridCol w:w="630"/>
        <w:gridCol w:w="720"/>
        <w:gridCol w:w="720"/>
        <w:gridCol w:w="630"/>
        <w:gridCol w:w="720"/>
        <w:gridCol w:w="720"/>
      </w:tblGrid>
      <w:tr w:rsidR="00323BB3" w:rsidRPr="00D4566B" w14:paraId="40BDC494" w14:textId="77777777" w:rsidTr="00C01E94">
        <w:trPr>
          <w:trHeight w:val="324"/>
          <w:jc w:val="center"/>
        </w:trPr>
        <w:tc>
          <w:tcPr>
            <w:tcW w:w="4434" w:type="dxa"/>
            <w:vMerge w:val="restart"/>
            <w:shd w:val="clear" w:color="auto" w:fill="auto"/>
          </w:tcPr>
          <w:p w14:paraId="2DCB478C" w14:textId="77777777" w:rsidR="00323BB3" w:rsidRPr="00D4566B" w:rsidRDefault="00323BB3" w:rsidP="00D4566B">
            <w:pPr>
              <w:autoSpaceDE w:val="0"/>
              <w:autoSpaceDN w:val="0"/>
              <w:adjustRightInd w:val="0"/>
              <w:jc w:val="right"/>
              <w:rPr>
                <w:rFonts w:asciiTheme="majorBidi" w:hAnsiTheme="majorBidi" w:cstheme="majorBidi"/>
                <w:color w:val="000000"/>
                <w:sz w:val="20"/>
                <w:szCs w:val="20"/>
              </w:rPr>
            </w:pPr>
          </w:p>
        </w:tc>
        <w:tc>
          <w:tcPr>
            <w:tcW w:w="2686" w:type="dxa"/>
            <w:gridSpan w:val="4"/>
            <w:shd w:val="clear" w:color="auto" w:fill="auto"/>
            <w:vAlign w:val="center"/>
          </w:tcPr>
          <w:p w14:paraId="41CCDE93" w14:textId="062612CF"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2021-2022</w:t>
            </w:r>
          </w:p>
        </w:tc>
        <w:tc>
          <w:tcPr>
            <w:tcW w:w="2070" w:type="dxa"/>
            <w:gridSpan w:val="3"/>
            <w:shd w:val="clear" w:color="auto" w:fill="auto"/>
            <w:vAlign w:val="center"/>
          </w:tcPr>
          <w:p w14:paraId="56891D5E" w14:textId="0E8204EB"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2022-2023</w:t>
            </w:r>
          </w:p>
        </w:tc>
        <w:tc>
          <w:tcPr>
            <w:tcW w:w="2070" w:type="dxa"/>
            <w:gridSpan w:val="3"/>
            <w:shd w:val="clear" w:color="auto" w:fill="auto"/>
            <w:vAlign w:val="center"/>
          </w:tcPr>
          <w:p w14:paraId="4C06ECF8" w14:textId="578949F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2023-2024</w:t>
            </w:r>
          </w:p>
        </w:tc>
      </w:tr>
      <w:tr w:rsidR="00323BB3" w:rsidRPr="00D4566B" w14:paraId="23D672B0" w14:textId="77777777" w:rsidTr="00C01E94">
        <w:trPr>
          <w:trHeight w:val="324"/>
          <w:jc w:val="center"/>
        </w:trPr>
        <w:tc>
          <w:tcPr>
            <w:tcW w:w="4434" w:type="dxa"/>
            <w:vMerge/>
            <w:shd w:val="clear" w:color="auto" w:fill="auto"/>
          </w:tcPr>
          <w:p w14:paraId="4B2B3D7A" w14:textId="77777777" w:rsidR="00323BB3" w:rsidRPr="00D4566B" w:rsidRDefault="00323BB3" w:rsidP="00D4566B">
            <w:pPr>
              <w:autoSpaceDE w:val="0"/>
              <w:autoSpaceDN w:val="0"/>
              <w:adjustRightInd w:val="0"/>
              <w:jc w:val="right"/>
              <w:rPr>
                <w:rFonts w:asciiTheme="majorBidi" w:hAnsiTheme="majorBidi" w:cstheme="majorBidi"/>
                <w:color w:val="000000"/>
                <w:sz w:val="20"/>
                <w:szCs w:val="20"/>
              </w:rPr>
            </w:pPr>
          </w:p>
        </w:tc>
        <w:tc>
          <w:tcPr>
            <w:tcW w:w="616" w:type="dxa"/>
            <w:shd w:val="clear" w:color="auto" w:fill="auto"/>
            <w:vAlign w:val="center"/>
          </w:tcPr>
          <w:p w14:paraId="54E257BF"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1</w:t>
            </w:r>
          </w:p>
        </w:tc>
        <w:tc>
          <w:tcPr>
            <w:tcW w:w="630" w:type="dxa"/>
            <w:shd w:val="clear" w:color="auto" w:fill="auto"/>
            <w:vAlign w:val="center"/>
          </w:tcPr>
          <w:p w14:paraId="0A4D1FD8"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w:t>
            </w:r>
          </w:p>
        </w:tc>
        <w:tc>
          <w:tcPr>
            <w:tcW w:w="720" w:type="dxa"/>
            <w:shd w:val="clear" w:color="auto" w:fill="auto"/>
            <w:vAlign w:val="center"/>
          </w:tcPr>
          <w:p w14:paraId="4BCB52B2"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3</w:t>
            </w:r>
          </w:p>
        </w:tc>
        <w:tc>
          <w:tcPr>
            <w:tcW w:w="720" w:type="dxa"/>
            <w:shd w:val="clear" w:color="auto" w:fill="auto"/>
            <w:vAlign w:val="center"/>
          </w:tcPr>
          <w:p w14:paraId="52305D77"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4</w:t>
            </w:r>
          </w:p>
        </w:tc>
        <w:tc>
          <w:tcPr>
            <w:tcW w:w="630" w:type="dxa"/>
            <w:shd w:val="clear" w:color="auto" w:fill="auto"/>
            <w:vAlign w:val="center"/>
          </w:tcPr>
          <w:p w14:paraId="247E802A"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w:t>
            </w:r>
          </w:p>
        </w:tc>
        <w:tc>
          <w:tcPr>
            <w:tcW w:w="720" w:type="dxa"/>
            <w:shd w:val="clear" w:color="auto" w:fill="auto"/>
            <w:vAlign w:val="center"/>
          </w:tcPr>
          <w:p w14:paraId="24078E3F"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3</w:t>
            </w:r>
          </w:p>
        </w:tc>
        <w:tc>
          <w:tcPr>
            <w:tcW w:w="720" w:type="dxa"/>
            <w:shd w:val="clear" w:color="auto" w:fill="auto"/>
            <w:vAlign w:val="center"/>
          </w:tcPr>
          <w:p w14:paraId="50E8C933"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4</w:t>
            </w:r>
          </w:p>
        </w:tc>
        <w:tc>
          <w:tcPr>
            <w:tcW w:w="630" w:type="dxa"/>
            <w:shd w:val="clear" w:color="auto" w:fill="auto"/>
            <w:vAlign w:val="center"/>
          </w:tcPr>
          <w:p w14:paraId="0D7B79DB"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w:t>
            </w:r>
          </w:p>
        </w:tc>
        <w:tc>
          <w:tcPr>
            <w:tcW w:w="720" w:type="dxa"/>
            <w:shd w:val="clear" w:color="auto" w:fill="auto"/>
            <w:vAlign w:val="center"/>
          </w:tcPr>
          <w:p w14:paraId="54FE6F3E"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3</w:t>
            </w:r>
          </w:p>
        </w:tc>
        <w:tc>
          <w:tcPr>
            <w:tcW w:w="720" w:type="dxa"/>
            <w:shd w:val="clear" w:color="auto" w:fill="auto"/>
            <w:vAlign w:val="center"/>
          </w:tcPr>
          <w:p w14:paraId="3FFE8F91"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4</w:t>
            </w:r>
          </w:p>
        </w:tc>
      </w:tr>
      <w:tr w:rsidR="0070090B" w:rsidRPr="00D4566B" w14:paraId="146FA382" w14:textId="77777777" w:rsidTr="00C01E94">
        <w:trPr>
          <w:trHeight w:val="324"/>
          <w:jc w:val="center"/>
        </w:trPr>
        <w:tc>
          <w:tcPr>
            <w:tcW w:w="4434" w:type="dxa"/>
            <w:shd w:val="clear" w:color="auto" w:fill="auto"/>
            <w:vAlign w:val="center"/>
          </w:tcPr>
          <w:p w14:paraId="74FA8893" w14:textId="0A178035" w:rsidR="0070090B" w:rsidRPr="00D4566B" w:rsidRDefault="0070090B" w:rsidP="00D4566B">
            <w:pPr>
              <w:autoSpaceDE w:val="0"/>
              <w:autoSpaceDN w:val="0"/>
              <w:adjustRightInd w:val="0"/>
              <w:rPr>
                <w:rFonts w:asciiTheme="majorBidi" w:hAnsiTheme="majorBidi" w:cstheme="majorBidi"/>
                <w:color w:val="000000"/>
                <w:sz w:val="20"/>
                <w:szCs w:val="20"/>
              </w:rPr>
            </w:pPr>
            <w:r w:rsidRPr="00D4566B">
              <w:rPr>
                <w:rFonts w:asciiTheme="majorBidi" w:hAnsiTheme="majorBidi" w:cstheme="majorBidi"/>
                <w:sz w:val="20"/>
                <w:szCs w:val="20"/>
              </w:rPr>
              <w:t xml:space="preserve">1. Upholds high standards for content knowledge for all students. </w:t>
            </w:r>
          </w:p>
        </w:tc>
        <w:tc>
          <w:tcPr>
            <w:tcW w:w="616" w:type="dxa"/>
            <w:shd w:val="clear" w:color="auto" w:fill="auto"/>
            <w:vAlign w:val="center"/>
          </w:tcPr>
          <w:p w14:paraId="4A5669E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7029E8E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2.0%</w:t>
            </w:r>
          </w:p>
        </w:tc>
        <w:tc>
          <w:tcPr>
            <w:tcW w:w="720" w:type="dxa"/>
            <w:shd w:val="clear" w:color="auto" w:fill="auto"/>
            <w:vAlign w:val="center"/>
          </w:tcPr>
          <w:p w14:paraId="12D80CC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57.6%</w:t>
            </w:r>
          </w:p>
        </w:tc>
        <w:tc>
          <w:tcPr>
            <w:tcW w:w="720" w:type="dxa"/>
            <w:shd w:val="clear" w:color="auto" w:fill="auto"/>
            <w:vAlign w:val="center"/>
          </w:tcPr>
          <w:p w14:paraId="056E1C4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40.3%</w:t>
            </w:r>
          </w:p>
        </w:tc>
        <w:tc>
          <w:tcPr>
            <w:tcW w:w="630" w:type="dxa"/>
            <w:shd w:val="clear" w:color="auto" w:fill="auto"/>
            <w:vAlign w:val="center"/>
          </w:tcPr>
          <w:p w14:paraId="6C3EE92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2.1%</w:t>
            </w:r>
          </w:p>
        </w:tc>
        <w:tc>
          <w:tcPr>
            <w:tcW w:w="720" w:type="dxa"/>
            <w:shd w:val="clear" w:color="auto" w:fill="auto"/>
            <w:vAlign w:val="center"/>
          </w:tcPr>
          <w:p w14:paraId="4482E9C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59.0%</w:t>
            </w:r>
          </w:p>
        </w:tc>
        <w:tc>
          <w:tcPr>
            <w:tcW w:w="720" w:type="dxa"/>
            <w:shd w:val="clear" w:color="auto" w:fill="auto"/>
            <w:vAlign w:val="center"/>
          </w:tcPr>
          <w:p w14:paraId="6D4EB60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38.9%</w:t>
            </w:r>
          </w:p>
        </w:tc>
        <w:tc>
          <w:tcPr>
            <w:tcW w:w="630" w:type="dxa"/>
            <w:shd w:val="clear" w:color="auto" w:fill="auto"/>
            <w:vAlign w:val="center"/>
          </w:tcPr>
          <w:p w14:paraId="7FAA22B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0.8%</w:t>
            </w:r>
          </w:p>
        </w:tc>
        <w:tc>
          <w:tcPr>
            <w:tcW w:w="720" w:type="dxa"/>
            <w:shd w:val="clear" w:color="auto" w:fill="auto"/>
            <w:vAlign w:val="center"/>
          </w:tcPr>
          <w:p w14:paraId="3D0320E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60.8%</w:t>
            </w:r>
          </w:p>
        </w:tc>
        <w:tc>
          <w:tcPr>
            <w:tcW w:w="720" w:type="dxa"/>
            <w:shd w:val="clear" w:color="auto" w:fill="auto"/>
            <w:vAlign w:val="center"/>
          </w:tcPr>
          <w:p w14:paraId="3C11DD9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38.3%</w:t>
            </w:r>
          </w:p>
        </w:tc>
      </w:tr>
      <w:tr w:rsidR="0070090B" w:rsidRPr="00D4566B" w14:paraId="5F51ACD7" w14:textId="77777777" w:rsidTr="00C01E94">
        <w:trPr>
          <w:trHeight w:val="324"/>
          <w:jc w:val="center"/>
        </w:trPr>
        <w:tc>
          <w:tcPr>
            <w:tcW w:w="4434" w:type="dxa"/>
            <w:shd w:val="clear" w:color="auto" w:fill="auto"/>
            <w:vAlign w:val="center"/>
          </w:tcPr>
          <w:p w14:paraId="19E0730B" w14:textId="45EE82E2"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16" w:type="dxa"/>
            <w:shd w:val="clear" w:color="auto" w:fill="auto"/>
            <w:vAlign w:val="center"/>
          </w:tcPr>
          <w:p w14:paraId="52AA250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645BEBB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3.1%</w:t>
            </w:r>
          </w:p>
        </w:tc>
        <w:tc>
          <w:tcPr>
            <w:tcW w:w="720" w:type="dxa"/>
            <w:shd w:val="clear" w:color="auto" w:fill="auto"/>
            <w:vAlign w:val="center"/>
          </w:tcPr>
          <w:p w14:paraId="356F9C3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60.6%</w:t>
            </w:r>
          </w:p>
        </w:tc>
        <w:tc>
          <w:tcPr>
            <w:tcW w:w="720" w:type="dxa"/>
            <w:shd w:val="clear" w:color="auto" w:fill="auto"/>
            <w:vAlign w:val="center"/>
          </w:tcPr>
          <w:p w14:paraId="15C8825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36.3%</w:t>
            </w:r>
          </w:p>
        </w:tc>
        <w:tc>
          <w:tcPr>
            <w:tcW w:w="630" w:type="dxa"/>
            <w:shd w:val="clear" w:color="auto" w:fill="auto"/>
            <w:vAlign w:val="center"/>
          </w:tcPr>
          <w:p w14:paraId="483CD1F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2.1%</w:t>
            </w:r>
          </w:p>
        </w:tc>
        <w:tc>
          <w:tcPr>
            <w:tcW w:w="720" w:type="dxa"/>
            <w:shd w:val="clear" w:color="auto" w:fill="auto"/>
            <w:vAlign w:val="center"/>
          </w:tcPr>
          <w:p w14:paraId="6050D25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62.6%</w:t>
            </w:r>
          </w:p>
        </w:tc>
        <w:tc>
          <w:tcPr>
            <w:tcW w:w="720" w:type="dxa"/>
            <w:shd w:val="clear" w:color="auto" w:fill="auto"/>
            <w:vAlign w:val="center"/>
          </w:tcPr>
          <w:p w14:paraId="17A14D7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35.3%</w:t>
            </w:r>
          </w:p>
        </w:tc>
        <w:tc>
          <w:tcPr>
            <w:tcW w:w="630" w:type="dxa"/>
            <w:shd w:val="clear" w:color="auto" w:fill="auto"/>
            <w:vAlign w:val="center"/>
          </w:tcPr>
          <w:p w14:paraId="222662A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35A30A3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61.3%</w:t>
            </w:r>
          </w:p>
        </w:tc>
        <w:tc>
          <w:tcPr>
            <w:tcW w:w="720" w:type="dxa"/>
            <w:shd w:val="clear" w:color="auto" w:fill="auto"/>
            <w:vAlign w:val="center"/>
          </w:tcPr>
          <w:p w14:paraId="4ACAC0C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37.6%</w:t>
            </w:r>
          </w:p>
        </w:tc>
      </w:tr>
      <w:tr w:rsidR="0070090B" w:rsidRPr="00D4566B" w14:paraId="6C794E6E" w14:textId="77777777" w:rsidTr="00C01E94">
        <w:trPr>
          <w:trHeight w:val="324"/>
          <w:jc w:val="center"/>
        </w:trPr>
        <w:tc>
          <w:tcPr>
            <w:tcW w:w="4434" w:type="dxa"/>
            <w:shd w:val="clear" w:color="auto" w:fill="auto"/>
            <w:vAlign w:val="center"/>
          </w:tcPr>
          <w:p w14:paraId="5B609031" w14:textId="686EA6C1"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16" w:type="dxa"/>
            <w:shd w:val="clear" w:color="auto" w:fill="auto"/>
            <w:vAlign w:val="center"/>
          </w:tcPr>
          <w:p w14:paraId="22888AB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0.1%</w:t>
            </w:r>
          </w:p>
        </w:tc>
        <w:tc>
          <w:tcPr>
            <w:tcW w:w="630" w:type="dxa"/>
            <w:shd w:val="clear" w:color="auto" w:fill="auto"/>
            <w:vAlign w:val="center"/>
          </w:tcPr>
          <w:p w14:paraId="6B3E129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3.4%</w:t>
            </w:r>
          </w:p>
        </w:tc>
        <w:tc>
          <w:tcPr>
            <w:tcW w:w="720" w:type="dxa"/>
            <w:shd w:val="clear" w:color="auto" w:fill="auto"/>
            <w:vAlign w:val="center"/>
          </w:tcPr>
          <w:p w14:paraId="475C776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67.6%</w:t>
            </w:r>
          </w:p>
        </w:tc>
        <w:tc>
          <w:tcPr>
            <w:tcW w:w="720" w:type="dxa"/>
            <w:shd w:val="clear" w:color="auto" w:fill="auto"/>
            <w:vAlign w:val="center"/>
          </w:tcPr>
          <w:p w14:paraId="415DCC7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29.0%</w:t>
            </w:r>
          </w:p>
        </w:tc>
        <w:tc>
          <w:tcPr>
            <w:tcW w:w="630" w:type="dxa"/>
            <w:shd w:val="clear" w:color="auto" w:fill="auto"/>
            <w:vAlign w:val="center"/>
          </w:tcPr>
          <w:p w14:paraId="467AACF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3.0%</w:t>
            </w:r>
          </w:p>
        </w:tc>
        <w:tc>
          <w:tcPr>
            <w:tcW w:w="720" w:type="dxa"/>
            <w:shd w:val="clear" w:color="auto" w:fill="auto"/>
            <w:vAlign w:val="center"/>
          </w:tcPr>
          <w:p w14:paraId="6B4ADD4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70.2%</w:t>
            </w:r>
          </w:p>
        </w:tc>
        <w:tc>
          <w:tcPr>
            <w:tcW w:w="720" w:type="dxa"/>
            <w:shd w:val="clear" w:color="auto" w:fill="auto"/>
            <w:vAlign w:val="center"/>
          </w:tcPr>
          <w:p w14:paraId="3218645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26.7%</w:t>
            </w:r>
          </w:p>
        </w:tc>
        <w:tc>
          <w:tcPr>
            <w:tcW w:w="630" w:type="dxa"/>
            <w:shd w:val="clear" w:color="auto" w:fill="auto"/>
            <w:vAlign w:val="center"/>
          </w:tcPr>
          <w:p w14:paraId="6CCED64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55FFCFE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68.1%</w:t>
            </w:r>
          </w:p>
        </w:tc>
        <w:tc>
          <w:tcPr>
            <w:tcW w:w="720" w:type="dxa"/>
            <w:shd w:val="clear" w:color="auto" w:fill="auto"/>
            <w:vAlign w:val="center"/>
          </w:tcPr>
          <w:p w14:paraId="51D827B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30.3%</w:t>
            </w:r>
          </w:p>
        </w:tc>
      </w:tr>
      <w:tr w:rsidR="0070090B" w:rsidRPr="00D4566B" w14:paraId="65DBC983" w14:textId="77777777" w:rsidTr="00C01E94">
        <w:trPr>
          <w:trHeight w:val="324"/>
          <w:jc w:val="center"/>
        </w:trPr>
        <w:tc>
          <w:tcPr>
            <w:tcW w:w="4434" w:type="dxa"/>
            <w:shd w:val="clear" w:color="auto" w:fill="auto"/>
            <w:vAlign w:val="center"/>
          </w:tcPr>
          <w:p w14:paraId="04C2CAD3" w14:textId="36F03EF8"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16" w:type="dxa"/>
            <w:shd w:val="clear" w:color="auto" w:fill="auto"/>
            <w:vAlign w:val="center"/>
          </w:tcPr>
          <w:p w14:paraId="3FEBB3A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5058E86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2.2%</w:t>
            </w:r>
          </w:p>
        </w:tc>
        <w:tc>
          <w:tcPr>
            <w:tcW w:w="720" w:type="dxa"/>
            <w:shd w:val="clear" w:color="auto" w:fill="auto"/>
            <w:vAlign w:val="center"/>
          </w:tcPr>
          <w:p w14:paraId="7DD9DC70"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55.9%</w:t>
            </w:r>
          </w:p>
        </w:tc>
        <w:tc>
          <w:tcPr>
            <w:tcW w:w="720" w:type="dxa"/>
            <w:shd w:val="clear" w:color="auto" w:fill="auto"/>
            <w:vAlign w:val="center"/>
          </w:tcPr>
          <w:p w14:paraId="29EAA70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41.9%</w:t>
            </w:r>
          </w:p>
        </w:tc>
        <w:tc>
          <w:tcPr>
            <w:tcW w:w="630" w:type="dxa"/>
            <w:shd w:val="clear" w:color="auto" w:fill="auto"/>
            <w:vAlign w:val="center"/>
          </w:tcPr>
          <w:p w14:paraId="2A16989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2.6%</w:t>
            </w:r>
          </w:p>
        </w:tc>
        <w:tc>
          <w:tcPr>
            <w:tcW w:w="720" w:type="dxa"/>
            <w:shd w:val="clear" w:color="auto" w:fill="auto"/>
            <w:vAlign w:val="center"/>
          </w:tcPr>
          <w:p w14:paraId="3FE821D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58.5%</w:t>
            </w:r>
          </w:p>
        </w:tc>
        <w:tc>
          <w:tcPr>
            <w:tcW w:w="720" w:type="dxa"/>
            <w:shd w:val="clear" w:color="auto" w:fill="auto"/>
            <w:vAlign w:val="center"/>
          </w:tcPr>
          <w:p w14:paraId="4767C25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38.9%</w:t>
            </w:r>
          </w:p>
        </w:tc>
        <w:tc>
          <w:tcPr>
            <w:tcW w:w="630" w:type="dxa"/>
            <w:shd w:val="clear" w:color="auto" w:fill="auto"/>
            <w:vAlign w:val="center"/>
          </w:tcPr>
          <w:p w14:paraId="7296B5F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1AD0312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53.6%</w:t>
            </w:r>
          </w:p>
        </w:tc>
        <w:tc>
          <w:tcPr>
            <w:tcW w:w="720" w:type="dxa"/>
            <w:shd w:val="clear" w:color="auto" w:fill="auto"/>
            <w:vAlign w:val="center"/>
          </w:tcPr>
          <w:p w14:paraId="3FF99BD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45.4%</w:t>
            </w:r>
          </w:p>
        </w:tc>
      </w:tr>
      <w:tr w:rsidR="0070090B" w:rsidRPr="00D4566B" w14:paraId="667550CC" w14:textId="77777777" w:rsidTr="00C01E94">
        <w:trPr>
          <w:trHeight w:val="324"/>
          <w:jc w:val="center"/>
        </w:trPr>
        <w:tc>
          <w:tcPr>
            <w:tcW w:w="4434" w:type="dxa"/>
            <w:shd w:val="clear" w:color="auto" w:fill="auto"/>
            <w:vAlign w:val="center"/>
          </w:tcPr>
          <w:p w14:paraId="3BCE9AF4" w14:textId="27BF0F55"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16" w:type="dxa"/>
            <w:shd w:val="clear" w:color="auto" w:fill="auto"/>
            <w:vAlign w:val="center"/>
          </w:tcPr>
          <w:p w14:paraId="001B5FD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3539068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3.2%</w:t>
            </w:r>
          </w:p>
        </w:tc>
        <w:tc>
          <w:tcPr>
            <w:tcW w:w="720" w:type="dxa"/>
            <w:shd w:val="clear" w:color="auto" w:fill="auto"/>
            <w:vAlign w:val="center"/>
          </w:tcPr>
          <w:p w14:paraId="67BC958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52.4%</w:t>
            </w:r>
          </w:p>
        </w:tc>
        <w:tc>
          <w:tcPr>
            <w:tcW w:w="720" w:type="dxa"/>
            <w:shd w:val="clear" w:color="auto" w:fill="auto"/>
            <w:vAlign w:val="center"/>
          </w:tcPr>
          <w:p w14:paraId="48C1498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44.4%</w:t>
            </w:r>
          </w:p>
        </w:tc>
        <w:tc>
          <w:tcPr>
            <w:tcW w:w="630" w:type="dxa"/>
            <w:shd w:val="clear" w:color="auto" w:fill="auto"/>
            <w:vAlign w:val="center"/>
          </w:tcPr>
          <w:p w14:paraId="3A2E0EE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1.9%</w:t>
            </w:r>
          </w:p>
        </w:tc>
        <w:tc>
          <w:tcPr>
            <w:tcW w:w="720" w:type="dxa"/>
            <w:shd w:val="clear" w:color="auto" w:fill="auto"/>
            <w:vAlign w:val="center"/>
          </w:tcPr>
          <w:p w14:paraId="13FE14A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57.0%</w:t>
            </w:r>
          </w:p>
        </w:tc>
        <w:tc>
          <w:tcPr>
            <w:tcW w:w="720" w:type="dxa"/>
            <w:shd w:val="clear" w:color="auto" w:fill="auto"/>
            <w:vAlign w:val="center"/>
          </w:tcPr>
          <w:p w14:paraId="156BEE2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41.0%</w:t>
            </w:r>
          </w:p>
        </w:tc>
        <w:tc>
          <w:tcPr>
            <w:tcW w:w="630" w:type="dxa"/>
            <w:shd w:val="clear" w:color="auto" w:fill="auto"/>
            <w:vAlign w:val="center"/>
          </w:tcPr>
          <w:p w14:paraId="689BA4E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361148B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50.8%</w:t>
            </w:r>
          </w:p>
        </w:tc>
        <w:tc>
          <w:tcPr>
            <w:tcW w:w="720" w:type="dxa"/>
            <w:shd w:val="clear" w:color="auto" w:fill="auto"/>
            <w:vAlign w:val="center"/>
          </w:tcPr>
          <w:p w14:paraId="501F93C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48.1%</w:t>
            </w:r>
          </w:p>
        </w:tc>
      </w:tr>
      <w:tr w:rsidR="0070090B" w:rsidRPr="00D4566B" w14:paraId="694A3186" w14:textId="77777777" w:rsidTr="00C01E94">
        <w:trPr>
          <w:trHeight w:val="324"/>
          <w:jc w:val="center"/>
        </w:trPr>
        <w:tc>
          <w:tcPr>
            <w:tcW w:w="4434" w:type="dxa"/>
            <w:shd w:val="clear" w:color="auto" w:fill="auto"/>
            <w:vAlign w:val="center"/>
          </w:tcPr>
          <w:p w14:paraId="3DA98697" w14:textId="2E7B26D1"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16" w:type="dxa"/>
            <w:shd w:val="clear" w:color="auto" w:fill="auto"/>
            <w:vAlign w:val="center"/>
          </w:tcPr>
          <w:p w14:paraId="2B9D189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0.1%</w:t>
            </w:r>
          </w:p>
        </w:tc>
        <w:tc>
          <w:tcPr>
            <w:tcW w:w="630" w:type="dxa"/>
            <w:shd w:val="clear" w:color="auto" w:fill="auto"/>
            <w:vAlign w:val="center"/>
          </w:tcPr>
          <w:p w14:paraId="44C5022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1.8%</w:t>
            </w:r>
          </w:p>
        </w:tc>
        <w:tc>
          <w:tcPr>
            <w:tcW w:w="720" w:type="dxa"/>
            <w:shd w:val="clear" w:color="auto" w:fill="auto"/>
            <w:vAlign w:val="center"/>
          </w:tcPr>
          <w:p w14:paraId="54EFFC2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59.7%</w:t>
            </w:r>
          </w:p>
        </w:tc>
        <w:tc>
          <w:tcPr>
            <w:tcW w:w="720" w:type="dxa"/>
            <w:shd w:val="clear" w:color="auto" w:fill="auto"/>
            <w:vAlign w:val="center"/>
          </w:tcPr>
          <w:p w14:paraId="15A8BB7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38.4%</w:t>
            </w:r>
          </w:p>
        </w:tc>
        <w:tc>
          <w:tcPr>
            <w:tcW w:w="630" w:type="dxa"/>
            <w:shd w:val="clear" w:color="auto" w:fill="auto"/>
            <w:vAlign w:val="center"/>
          </w:tcPr>
          <w:p w14:paraId="052D45B0"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34D728E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66.9%</w:t>
            </w:r>
          </w:p>
        </w:tc>
        <w:tc>
          <w:tcPr>
            <w:tcW w:w="720" w:type="dxa"/>
            <w:shd w:val="clear" w:color="auto" w:fill="auto"/>
            <w:vAlign w:val="center"/>
          </w:tcPr>
          <w:p w14:paraId="3D49406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31.4%</w:t>
            </w:r>
          </w:p>
        </w:tc>
        <w:tc>
          <w:tcPr>
            <w:tcW w:w="630" w:type="dxa"/>
            <w:shd w:val="clear" w:color="auto" w:fill="auto"/>
            <w:vAlign w:val="center"/>
          </w:tcPr>
          <w:p w14:paraId="3E39378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34148DD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55.9%</w:t>
            </w:r>
          </w:p>
        </w:tc>
        <w:tc>
          <w:tcPr>
            <w:tcW w:w="720" w:type="dxa"/>
            <w:shd w:val="clear" w:color="auto" w:fill="auto"/>
            <w:vAlign w:val="center"/>
          </w:tcPr>
          <w:p w14:paraId="1392296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42.4%</w:t>
            </w:r>
          </w:p>
        </w:tc>
      </w:tr>
      <w:tr w:rsidR="0070090B" w:rsidRPr="00D4566B" w14:paraId="24184059" w14:textId="77777777" w:rsidTr="00C01E94">
        <w:trPr>
          <w:trHeight w:val="324"/>
          <w:jc w:val="center"/>
        </w:trPr>
        <w:tc>
          <w:tcPr>
            <w:tcW w:w="4434" w:type="dxa"/>
            <w:shd w:val="clear" w:color="auto" w:fill="auto"/>
            <w:vAlign w:val="center"/>
          </w:tcPr>
          <w:p w14:paraId="5E5ABFDD" w14:textId="4BCCAC15"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16" w:type="dxa"/>
            <w:shd w:val="clear" w:color="auto" w:fill="auto"/>
            <w:vAlign w:val="center"/>
          </w:tcPr>
          <w:p w14:paraId="5A7F677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64B1F6F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1.9%</w:t>
            </w:r>
          </w:p>
        </w:tc>
        <w:tc>
          <w:tcPr>
            <w:tcW w:w="720" w:type="dxa"/>
            <w:shd w:val="clear" w:color="auto" w:fill="auto"/>
            <w:vAlign w:val="center"/>
          </w:tcPr>
          <w:p w14:paraId="1A5BF8F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49.1%</w:t>
            </w:r>
          </w:p>
        </w:tc>
        <w:tc>
          <w:tcPr>
            <w:tcW w:w="720" w:type="dxa"/>
            <w:shd w:val="clear" w:color="auto" w:fill="auto"/>
            <w:vAlign w:val="center"/>
          </w:tcPr>
          <w:p w14:paraId="556AB4A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49.0%</w:t>
            </w:r>
          </w:p>
        </w:tc>
        <w:tc>
          <w:tcPr>
            <w:tcW w:w="630" w:type="dxa"/>
            <w:shd w:val="clear" w:color="auto" w:fill="auto"/>
            <w:vAlign w:val="center"/>
          </w:tcPr>
          <w:p w14:paraId="79A263B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1.4%</w:t>
            </w:r>
          </w:p>
        </w:tc>
        <w:tc>
          <w:tcPr>
            <w:tcW w:w="720" w:type="dxa"/>
            <w:shd w:val="clear" w:color="auto" w:fill="auto"/>
            <w:vAlign w:val="center"/>
          </w:tcPr>
          <w:p w14:paraId="65D7F13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55.2%</w:t>
            </w:r>
          </w:p>
        </w:tc>
        <w:tc>
          <w:tcPr>
            <w:tcW w:w="720" w:type="dxa"/>
            <w:shd w:val="clear" w:color="auto" w:fill="auto"/>
            <w:vAlign w:val="center"/>
          </w:tcPr>
          <w:p w14:paraId="284CC7E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43.4%</w:t>
            </w:r>
          </w:p>
        </w:tc>
        <w:tc>
          <w:tcPr>
            <w:tcW w:w="630" w:type="dxa"/>
            <w:shd w:val="clear" w:color="auto" w:fill="auto"/>
            <w:vAlign w:val="center"/>
          </w:tcPr>
          <w:p w14:paraId="249EDB3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1.9%</w:t>
            </w:r>
          </w:p>
        </w:tc>
        <w:tc>
          <w:tcPr>
            <w:tcW w:w="720" w:type="dxa"/>
            <w:shd w:val="clear" w:color="auto" w:fill="auto"/>
            <w:vAlign w:val="center"/>
          </w:tcPr>
          <w:p w14:paraId="7D4C9A1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49.4%</w:t>
            </w:r>
          </w:p>
        </w:tc>
        <w:tc>
          <w:tcPr>
            <w:tcW w:w="720" w:type="dxa"/>
            <w:shd w:val="clear" w:color="auto" w:fill="auto"/>
            <w:vAlign w:val="center"/>
          </w:tcPr>
          <w:p w14:paraId="7EBFEDF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48.7%</w:t>
            </w:r>
          </w:p>
        </w:tc>
      </w:tr>
      <w:tr w:rsidR="0070090B" w:rsidRPr="00D4566B" w14:paraId="0165236C" w14:textId="77777777" w:rsidTr="00C01E94">
        <w:trPr>
          <w:trHeight w:val="324"/>
          <w:jc w:val="center"/>
        </w:trPr>
        <w:tc>
          <w:tcPr>
            <w:tcW w:w="4434" w:type="dxa"/>
            <w:shd w:val="clear" w:color="auto" w:fill="auto"/>
            <w:vAlign w:val="center"/>
          </w:tcPr>
          <w:p w14:paraId="51694B4E" w14:textId="434C32B2"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16" w:type="dxa"/>
            <w:shd w:val="clear" w:color="auto" w:fill="auto"/>
            <w:vAlign w:val="center"/>
          </w:tcPr>
          <w:p w14:paraId="4F7AD94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36EE993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2.0%</w:t>
            </w:r>
          </w:p>
        </w:tc>
        <w:tc>
          <w:tcPr>
            <w:tcW w:w="720" w:type="dxa"/>
            <w:shd w:val="clear" w:color="auto" w:fill="auto"/>
            <w:vAlign w:val="center"/>
          </w:tcPr>
          <w:p w14:paraId="7A78A8B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52.9%</w:t>
            </w:r>
          </w:p>
        </w:tc>
        <w:tc>
          <w:tcPr>
            <w:tcW w:w="720" w:type="dxa"/>
            <w:shd w:val="clear" w:color="auto" w:fill="auto"/>
            <w:vAlign w:val="center"/>
          </w:tcPr>
          <w:p w14:paraId="01ECAD1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45.1%</w:t>
            </w:r>
          </w:p>
        </w:tc>
        <w:tc>
          <w:tcPr>
            <w:tcW w:w="630" w:type="dxa"/>
            <w:shd w:val="clear" w:color="auto" w:fill="auto"/>
            <w:vAlign w:val="center"/>
          </w:tcPr>
          <w:p w14:paraId="6FB887D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1540506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57.3%</w:t>
            </w:r>
          </w:p>
        </w:tc>
        <w:tc>
          <w:tcPr>
            <w:tcW w:w="720" w:type="dxa"/>
            <w:shd w:val="clear" w:color="auto" w:fill="auto"/>
            <w:vAlign w:val="center"/>
          </w:tcPr>
          <w:p w14:paraId="5F5A1FD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41.6%</w:t>
            </w:r>
          </w:p>
        </w:tc>
        <w:tc>
          <w:tcPr>
            <w:tcW w:w="630" w:type="dxa"/>
            <w:shd w:val="clear" w:color="auto" w:fill="auto"/>
            <w:vAlign w:val="center"/>
          </w:tcPr>
          <w:p w14:paraId="1F8373F0"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720" w:type="dxa"/>
            <w:shd w:val="clear" w:color="auto" w:fill="auto"/>
            <w:vAlign w:val="center"/>
          </w:tcPr>
          <w:p w14:paraId="11037DF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55.5%</w:t>
            </w:r>
          </w:p>
        </w:tc>
        <w:tc>
          <w:tcPr>
            <w:tcW w:w="720" w:type="dxa"/>
            <w:shd w:val="clear" w:color="auto" w:fill="auto"/>
            <w:vAlign w:val="center"/>
          </w:tcPr>
          <w:p w14:paraId="4E03C33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44.5%</w:t>
            </w:r>
          </w:p>
        </w:tc>
      </w:tr>
      <w:tr w:rsidR="0070090B" w:rsidRPr="00D4566B" w14:paraId="4C23B49E" w14:textId="77777777" w:rsidTr="00C01E94">
        <w:trPr>
          <w:trHeight w:val="324"/>
          <w:jc w:val="center"/>
        </w:trPr>
        <w:tc>
          <w:tcPr>
            <w:tcW w:w="4434" w:type="dxa"/>
            <w:shd w:val="clear" w:color="auto" w:fill="auto"/>
            <w:vAlign w:val="center"/>
          </w:tcPr>
          <w:p w14:paraId="200CA52D" w14:textId="3C5693F3"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16" w:type="dxa"/>
            <w:shd w:val="clear" w:color="auto" w:fill="auto"/>
            <w:vAlign w:val="center"/>
          </w:tcPr>
          <w:p w14:paraId="2029790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7213EF8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1.6%</w:t>
            </w:r>
          </w:p>
        </w:tc>
        <w:tc>
          <w:tcPr>
            <w:tcW w:w="720" w:type="dxa"/>
            <w:shd w:val="clear" w:color="auto" w:fill="auto"/>
            <w:vAlign w:val="center"/>
          </w:tcPr>
          <w:p w14:paraId="01D9975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52.1%</w:t>
            </w:r>
          </w:p>
        </w:tc>
        <w:tc>
          <w:tcPr>
            <w:tcW w:w="720" w:type="dxa"/>
            <w:shd w:val="clear" w:color="auto" w:fill="auto"/>
            <w:vAlign w:val="center"/>
          </w:tcPr>
          <w:p w14:paraId="138F3C1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46.2%</w:t>
            </w:r>
          </w:p>
        </w:tc>
        <w:tc>
          <w:tcPr>
            <w:tcW w:w="630" w:type="dxa"/>
            <w:shd w:val="clear" w:color="auto" w:fill="auto"/>
            <w:vAlign w:val="center"/>
          </w:tcPr>
          <w:p w14:paraId="79004E1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1.4%</w:t>
            </w:r>
          </w:p>
        </w:tc>
        <w:tc>
          <w:tcPr>
            <w:tcW w:w="720" w:type="dxa"/>
            <w:shd w:val="clear" w:color="auto" w:fill="auto"/>
            <w:vAlign w:val="center"/>
          </w:tcPr>
          <w:p w14:paraId="1BC19BA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61.0%</w:t>
            </w:r>
          </w:p>
        </w:tc>
        <w:tc>
          <w:tcPr>
            <w:tcW w:w="720" w:type="dxa"/>
            <w:shd w:val="clear" w:color="auto" w:fill="auto"/>
            <w:vAlign w:val="center"/>
          </w:tcPr>
          <w:p w14:paraId="6D7C5B4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37.6%</w:t>
            </w:r>
          </w:p>
        </w:tc>
        <w:tc>
          <w:tcPr>
            <w:tcW w:w="630" w:type="dxa"/>
            <w:shd w:val="clear" w:color="auto" w:fill="auto"/>
            <w:vAlign w:val="center"/>
          </w:tcPr>
          <w:p w14:paraId="56C7CE2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0.6%</w:t>
            </w:r>
          </w:p>
        </w:tc>
        <w:tc>
          <w:tcPr>
            <w:tcW w:w="720" w:type="dxa"/>
            <w:shd w:val="clear" w:color="auto" w:fill="auto"/>
            <w:vAlign w:val="center"/>
          </w:tcPr>
          <w:p w14:paraId="4A3C69B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50.6%</w:t>
            </w:r>
          </w:p>
        </w:tc>
        <w:tc>
          <w:tcPr>
            <w:tcW w:w="720" w:type="dxa"/>
            <w:shd w:val="clear" w:color="auto" w:fill="auto"/>
            <w:vAlign w:val="center"/>
          </w:tcPr>
          <w:p w14:paraId="0AB13AA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48.7%</w:t>
            </w:r>
          </w:p>
        </w:tc>
      </w:tr>
      <w:tr w:rsidR="0070090B" w:rsidRPr="00D4566B" w14:paraId="01E7B5C9" w14:textId="77777777" w:rsidTr="00C01E94">
        <w:trPr>
          <w:trHeight w:val="324"/>
          <w:jc w:val="center"/>
        </w:trPr>
        <w:tc>
          <w:tcPr>
            <w:tcW w:w="4434" w:type="dxa"/>
            <w:shd w:val="clear" w:color="auto" w:fill="auto"/>
            <w:vAlign w:val="center"/>
          </w:tcPr>
          <w:p w14:paraId="10D4E1BA" w14:textId="42A3BA2D"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16" w:type="dxa"/>
            <w:shd w:val="clear" w:color="auto" w:fill="auto"/>
            <w:vAlign w:val="center"/>
          </w:tcPr>
          <w:p w14:paraId="51E4454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3D41C0A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1.5%</w:t>
            </w:r>
          </w:p>
        </w:tc>
        <w:tc>
          <w:tcPr>
            <w:tcW w:w="720" w:type="dxa"/>
            <w:shd w:val="clear" w:color="auto" w:fill="auto"/>
            <w:vAlign w:val="center"/>
          </w:tcPr>
          <w:p w14:paraId="1E88B20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44.4%</w:t>
            </w:r>
          </w:p>
        </w:tc>
        <w:tc>
          <w:tcPr>
            <w:tcW w:w="720" w:type="dxa"/>
            <w:shd w:val="clear" w:color="auto" w:fill="auto"/>
            <w:vAlign w:val="center"/>
          </w:tcPr>
          <w:p w14:paraId="7D230EA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54.2%</w:t>
            </w:r>
          </w:p>
        </w:tc>
        <w:tc>
          <w:tcPr>
            <w:tcW w:w="630" w:type="dxa"/>
            <w:shd w:val="clear" w:color="auto" w:fill="auto"/>
            <w:vAlign w:val="center"/>
          </w:tcPr>
          <w:p w14:paraId="44F5575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1.5%</w:t>
            </w:r>
          </w:p>
        </w:tc>
        <w:tc>
          <w:tcPr>
            <w:tcW w:w="720" w:type="dxa"/>
            <w:shd w:val="clear" w:color="auto" w:fill="auto"/>
            <w:vAlign w:val="center"/>
          </w:tcPr>
          <w:p w14:paraId="13253DA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51.4%</w:t>
            </w:r>
          </w:p>
        </w:tc>
        <w:tc>
          <w:tcPr>
            <w:tcW w:w="720" w:type="dxa"/>
            <w:shd w:val="clear" w:color="auto" w:fill="auto"/>
            <w:vAlign w:val="center"/>
          </w:tcPr>
          <w:p w14:paraId="16BB630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47.2%</w:t>
            </w:r>
          </w:p>
        </w:tc>
        <w:tc>
          <w:tcPr>
            <w:tcW w:w="630" w:type="dxa"/>
            <w:shd w:val="clear" w:color="auto" w:fill="auto"/>
            <w:vAlign w:val="center"/>
          </w:tcPr>
          <w:p w14:paraId="2DD3975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2962494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39.7%</w:t>
            </w:r>
          </w:p>
        </w:tc>
        <w:tc>
          <w:tcPr>
            <w:tcW w:w="720" w:type="dxa"/>
            <w:shd w:val="clear" w:color="auto" w:fill="auto"/>
            <w:vAlign w:val="center"/>
          </w:tcPr>
          <w:p w14:paraId="3AA25D7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58.6%</w:t>
            </w:r>
          </w:p>
        </w:tc>
      </w:tr>
      <w:tr w:rsidR="0070090B" w:rsidRPr="00D4566B" w14:paraId="6B39BA87" w14:textId="77777777" w:rsidTr="00C01E94">
        <w:trPr>
          <w:trHeight w:val="324"/>
          <w:jc w:val="center"/>
        </w:trPr>
        <w:tc>
          <w:tcPr>
            <w:tcW w:w="4434" w:type="dxa"/>
            <w:shd w:val="clear" w:color="auto" w:fill="auto"/>
            <w:vAlign w:val="center"/>
          </w:tcPr>
          <w:p w14:paraId="31358B8E" w14:textId="5176528F"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16" w:type="dxa"/>
            <w:shd w:val="clear" w:color="auto" w:fill="auto"/>
            <w:vAlign w:val="center"/>
          </w:tcPr>
          <w:p w14:paraId="6E378E8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0.1%</w:t>
            </w:r>
          </w:p>
        </w:tc>
        <w:tc>
          <w:tcPr>
            <w:tcW w:w="630" w:type="dxa"/>
            <w:shd w:val="clear" w:color="auto" w:fill="auto"/>
            <w:vAlign w:val="center"/>
          </w:tcPr>
          <w:p w14:paraId="64635D2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1.2%</w:t>
            </w:r>
          </w:p>
        </w:tc>
        <w:tc>
          <w:tcPr>
            <w:tcW w:w="720" w:type="dxa"/>
            <w:shd w:val="clear" w:color="auto" w:fill="auto"/>
            <w:vAlign w:val="center"/>
          </w:tcPr>
          <w:p w14:paraId="52FA980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54.7%</w:t>
            </w:r>
          </w:p>
        </w:tc>
        <w:tc>
          <w:tcPr>
            <w:tcW w:w="720" w:type="dxa"/>
            <w:shd w:val="clear" w:color="auto" w:fill="auto"/>
            <w:vAlign w:val="center"/>
          </w:tcPr>
          <w:p w14:paraId="72A7617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44.0%</w:t>
            </w:r>
          </w:p>
        </w:tc>
        <w:tc>
          <w:tcPr>
            <w:tcW w:w="630" w:type="dxa"/>
            <w:shd w:val="clear" w:color="auto" w:fill="auto"/>
            <w:vAlign w:val="center"/>
          </w:tcPr>
          <w:p w14:paraId="1A52138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0.8%</w:t>
            </w:r>
          </w:p>
        </w:tc>
        <w:tc>
          <w:tcPr>
            <w:tcW w:w="720" w:type="dxa"/>
            <w:shd w:val="clear" w:color="auto" w:fill="auto"/>
            <w:vAlign w:val="center"/>
          </w:tcPr>
          <w:p w14:paraId="59C3F60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58.3%</w:t>
            </w:r>
          </w:p>
        </w:tc>
        <w:tc>
          <w:tcPr>
            <w:tcW w:w="720" w:type="dxa"/>
            <w:shd w:val="clear" w:color="auto" w:fill="auto"/>
            <w:vAlign w:val="center"/>
          </w:tcPr>
          <w:p w14:paraId="4DC2A8D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40.8%</w:t>
            </w:r>
          </w:p>
        </w:tc>
        <w:tc>
          <w:tcPr>
            <w:tcW w:w="630" w:type="dxa"/>
            <w:shd w:val="clear" w:color="auto" w:fill="auto"/>
            <w:vAlign w:val="center"/>
          </w:tcPr>
          <w:p w14:paraId="3FD4E7D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65CF473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49.1%</w:t>
            </w:r>
          </w:p>
        </w:tc>
        <w:tc>
          <w:tcPr>
            <w:tcW w:w="720" w:type="dxa"/>
            <w:shd w:val="clear" w:color="auto" w:fill="auto"/>
            <w:vAlign w:val="center"/>
          </w:tcPr>
          <w:p w14:paraId="5BEB416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49.9%</w:t>
            </w:r>
          </w:p>
        </w:tc>
      </w:tr>
      <w:tr w:rsidR="0070090B" w:rsidRPr="00D4566B" w14:paraId="641839D7" w14:textId="77777777" w:rsidTr="00C01E94">
        <w:trPr>
          <w:trHeight w:val="324"/>
          <w:jc w:val="center"/>
        </w:trPr>
        <w:tc>
          <w:tcPr>
            <w:tcW w:w="4434" w:type="dxa"/>
            <w:shd w:val="clear" w:color="auto" w:fill="auto"/>
            <w:vAlign w:val="center"/>
          </w:tcPr>
          <w:p w14:paraId="20B5B545" w14:textId="0C84F974"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12. Values collaboration with others while working toward a shared goal  </w:t>
            </w:r>
          </w:p>
        </w:tc>
        <w:tc>
          <w:tcPr>
            <w:tcW w:w="616" w:type="dxa"/>
            <w:shd w:val="clear" w:color="auto" w:fill="auto"/>
            <w:vAlign w:val="center"/>
          </w:tcPr>
          <w:p w14:paraId="75F7E50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4219B93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1.6%</w:t>
            </w:r>
          </w:p>
        </w:tc>
        <w:tc>
          <w:tcPr>
            <w:tcW w:w="720" w:type="dxa"/>
            <w:shd w:val="clear" w:color="auto" w:fill="auto"/>
            <w:vAlign w:val="center"/>
          </w:tcPr>
          <w:p w14:paraId="6FE29EF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52.1%</w:t>
            </w:r>
          </w:p>
        </w:tc>
        <w:tc>
          <w:tcPr>
            <w:tcW w:w="720" w:type="dxa"/>
            <w:shd w:val="clear" w:color="auto" w:fill="auto"/>
            <w:vAlign w:val="center"/>
          </w:tcPr>
          <w:p w14:paraId="63FA11F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46.3%</w:t>
            </w:r>
          </w:p>
        </w:tc>
        <w:tc>
          <w:tcPr>
            <w:tcW w:w="630" w:type="dxa"/>
            <w:shd w:val="clear" w:color="auto" w:fill="auto"/>
            <w:vAlign w:val="center"/>
          </w:tcPr>
          <w:p w14:paraId="0B91459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1.2%</w:t>
            </w:r>
          </w:p>
        </w:tc>
        <w:tc>
          <w:tcPr>
            <w:tcW w:w="720" w:type="dxa"/>
            <w:shd w:val="clear" w:color="auto" w:fill="auto"/>
            <w:vAlign w:val="center"/>
          </w:tcPr>
          <w:p w14:paraId="5F26B50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48.0%</w:t>
            </w:r>
          </w:p>
        </w:tc>
        <w:tc>
          <w:tcPr>
            <w:tcW w:w="720" w:type="dxa"/>
            <w:shd w:val="clear" w:color="auto" w:fill="auto"/>
            <w:vAlign w:val="center"/>
          </w:tcPr>
          <w:p w14:paraId="6AFB8FD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50.8%</w:t>
            </w:r>
          </w:p>
        </w:tc>
        <w:tc>
          <w:tcPr>
            <w:tcW w:w="630" w:type="dxa"/>
            <w:shd w:val="clear" w:color="auto" w:fill="auto"/>
            <w:vAlign w:val="center"/>
          </w:tcPr>
          <w:p w14:paraId="4FCA94E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29BE712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42.0%</w:t>
            </w:r>
          </w:p>
        </w:tc>
        <w:tc>
          <w:tcPr>
            <w:tcW w:w="720" w:type="dxa"/>
            <w:shd w:val="clear" w:color="auto" w:fill="auto"/>
            <w:vAlign w:val="center"/>
          </w:tcPr>
          <w:p w14:paraId="0A07B0D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56.3%</w:t>
            </w:r>
          </w:p>
        </w:tc>
      </w:tr>
    </w:tbl>
    <w:p w14:paraId="029BCD08" w14:textId="1D763853" w:rsidR="001B0F61" w:rsidRPr="00D4566B" w:rsidRDefault="001B0F61" w:rsidP="00D4566B">
      <w:pPr>
        <w:autoSpaceDE w:val="0"/>
        <w:autoSpaceDN w:val="0"/>
        <w:adjustRightInd w:val="0"/>
        <w:rPr>
          <w:rFonts w:asciiTheme="majorBidi" w:hAnsiTheme="majorBidi" w:cstheme="majorBidi"/>
        </w:rPr>
      </w:pPr>
      <w:r w:rsidRPr="00D4566B">
        <w:rPr>
          <w:rFonts w:asciiTheme="majorBidi" w:hAnsiTheme="majorBidi" w:cstheme="majorBidi"/>
        </w:rPr>
        <w:t xml:space="preserve">Table </w:t>
      </w:r>
      <w:r w:rsidR="00C01E94" w:rsidRPr="00D4566B">
        <w:rPr>
          <w:rFonts w:asciiTheme="majorBidi" w:hAnsiTheme="majorBidi" w:cstheme="majorBidi"/>
        </w:rPr>
        <w:t>8</w:t>
      </w:r>
      <w:r w:rsidRPr="00D4566B">
        <w:rPr>
          <w:rFonts w:asciiTheme="majorBidi" w:hAnsiTheme="majorBidi" w:cstheme="majorBidi"/>
        </w:rPr>
        <w:t xml:space="preserve"> shows the Dispositions Survey Results for a Bachelor of Education program across three academic years, indicating the progression in students' performance on a set of critical standards.</w:t>
      </w:r>
    </w:p>
    <w:p w14:paraId="060FD7BC" w14:textId="2FA0DDC6" w:rsidR="001B0F61" w:rsidRPr="00D4566B" w:rsidRDefault="001B0F61" w:rsidP="00D4566B">
      <w:pPr>
        <w:numPr>
          <w:ilvl w:val="0"/>
          <w:numId w:val="14"/>
        </w:numPr>
        <w:autoSpaceDE w:val="0"/>
        <w:autoSpaceDN w:val="0"/>
        <w:adjustRightInd w:val="0"/>
        <w:rPr>
          <w:rFonts w:asciiTheme="majorBidi" w:hAnsiTheme="majorBidi" w:cstheme="majorBidi"/>
        </w:rPr>
      </w:pPr>
      <w:r w:rsidRPr="00D4566B">
        <w:rPr>
          <w:rFonts w:asciiTheme="majorBidi" w:hAnsiTheme="majorBidi" w:cstheme="majorBidi"/>
          <w:b/>
          <w:bCs/>
        </w:rPr>
        <w:t xml:space="preserve">Findings </w:t>
      </w:r>
    </w:p>
    <w:p w14:paraId="28D40138" w14:textId="0DDCCA29"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table shows a general positive trend over the years. In many cases, the percentages of lower ratings (1</w:t>
      </w:r>
      <w:r w:rsidR="00C01E94" w:rsidRPr="00D4566B">
        <w:rPr>
          <w:rFonts w:asciiTheme="majorBidi" w:hAnsiTheme="majorBidi" w:cstheme="majorBidi"/>
        </w:rPr>
        <w:t>&amp;</w:t>
      </w:r>
      <w:r w:rsidRPr="00D4566B">
        <w:rPr>
          <w:rFonts w:asciiTheme="majorBidi" w:hAnsiTheme="majorBidi" w:cstheme="majorBidi"/>
        </w:rPr>
        <w:t>2) have decreased, while the percentages of higher ratings (3</w:t>
      </w:r>
      <w:r w:rsidR="002638E7" w:rsidRPr="00D4566B">
        <w:rPr>
          <w:rFonts w:asciiTheme="majorBidi" w:hAnsiTheme="majorBidi" w:cstheme="majorBidi"/>
        </w:rPr>
        <w:t>&amp;</w:t>
      </w:r>
      <w:r w:rsidRPr="00D4566B">
        <w:rPr>
          <w:rFonts w:asciiTheme="majorBidi" w:hAnsiTheme="majorBidi" w:cstheme="majorBidi"/>
        </w:rPr>
        <w:t xml:space="preserve">4) have increased. </w:t>
      </w:r>
    </w:p>
    <w:p w14:paraId="45120E14"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standards showed relative stability over the years. For example, in item 7 ("Demonstrates ability to plan lessons that enable students to meet rigorous learning goals"), the percentage for category 4 remained relatively stable across the three years.</w:t>
      </w:r>
    </w:p>
    <w:p w14:paraId="6DFAF108"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Despite the general positive trends, there's still room for improvement in some standards. For example, in item 10 ("Demonstrates commitment to professional ethics, and maintains confidentiality and integrity"), the percentage of category 4 dropped from 54.2% in 2021-2022 to 47.2% in 2022-2023 but then increased to 58.6% in 2023-2024.</w:t>
      </w:r>
    </w:p>
    <w:p w14:paraId="775E0850" w14:textId="04F77A1D"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results indicate a general improvement in most standards over the years, with some variations in trends that could be driven by external or internal factors. This data can guide further program improvements and help enhance students' understanding of important standards in education.</w:t>
      </w:r>
    </w:p>
    <w:p w14:paraId="1B005CFA" w14:textId="77777777" w:rsidR="00B650ED" w:rsidRPr="00D4566B" w:rsidRDefault="00B650ED" w:rsidP="00D4566B">
      <w:pPr>
        <w:autoSpaceDE w:val="0"/>
        <w:autoSpaceDN w:val="0"/>
        <w:adjustRightInd w:val="0"/>
        <w:rPr>
          <w:rFonts w:asciiTheme="majorBidi" w:hAnsiTheme="majorBidi" w:cstheme="majorBidi"/>
        </w:rPr>
      </w:pPr>
    </w:p>
    <w:p w14:paraId="0A03D04F" w14:textId="77777777" w:rsidR="00B650ED" w:rsidRPr="00D4566B" w:rsidRDefault="00B650ED" w:rsidP="00D4566B">
      <w:pPr>
        <w:autoSpaceDE w:val="0"/>
        <w:autoSpaceDN w:val="0"/>
        <w:adjustRightInd w:val="0"/>
        <w:rPr>
          <w:rFonts w:asciiTheme="majorBidi" w:hAnsiTheme="majorBidi" w:cstheme="majorBidi"/>
        </w:rPr>
      </w:pPr>
    </w:p>
    <w:p w14:paraId="3D264C24" w14:textId="77777777" w:rsidR="00B7428B" w:rsidRPr="00D4566B" w:rsidRDefault="00B7428B" w:rsidP="00D4566B">
      <w:pPr>
        <w:autoSpaceDE w:val="0"/>
        <w:autoSpaceDN w:val="0"/>
        <w:adjustRightInd w:val="0"/>
        <w:rPr>
          <w:rFonts w:asciiTheme="majorBidi" w:hAnsiTheme="majorBidi" w:cstheme="majorBidi"/>
        </w:rPr>
      </w:pPr>
    </w:p>
    <w:p w14:paraId="2D04A00B" w14:textId="4AEB7229" w:rsidR="00FB0A21" w:rsidRPr="00D4566B" w:rsidRDefault="00FB0A21"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3B3ABA" w:rsidRPr="00D4566B">
        <w:rPr>
          <w:rFonts w:asciiTheme="majorBidi" w:hAnsiTheme="majorBidi" w:cstheme="majorBidi"/>
          <w:noProof/>
        </w:rPr>
        <w:t>9</w:t>
      </w:r>
      <w:r w:rsidRPr="00D4566B">
        <w:rPr>
          <w:rFonts w:asciiTheme="majorBidi" w:hAnsiTheme="majorBidi" w:cstheme="majorBidi"/>
        </w:rPr>
        <w:fldChar w:fldCharType="end"/>
      </w:r>
      <w:r w:rsidRPr="00D4566B">
        <w:rPr>
          <w:rFonts w:asciiTheme="majorBidi" w:hAnsiTheme="majorBidi" w:cstheme="majorBidi"/>
        </w:rPr>
        <w:t>. B. ED Dispositions Survey Results</w:t>
      </w:r>
      <w:r w:rsidR="001B0F61" w:rsidRPr="00D4566B">
        <w:rPr>
          <w:rFonts w:asciiTheme="majorBidi" w:hAnsiTheme="majorBidi" w:cstheme="majorBidi"/>
        </w:rPr>
        <w:t xml:space="preserve"> </w:t>
      </w:r>
      <w:r w:rsidRPr="00D4566B">
        <w:rPr>
          <w:rFonts w:asciiTheme="majorBidi" w:hAnsiTheme="majorBidi" w:cstheme="majorBidi"/>
        </w:rPr>
        <w:t xml:space="preserve">by </w:t>
      </w:r>
      <w:r w:rsidR="001B0F61" w:rsidRPr="00D4566B">
        <w:rPr>
          <w:rFonts w:asciiTheme="majorBidi" w:hAnsiTheme="majorBidi" w:cstheme="majorBidi"/>
        </w:rPr>
        <w:t xml:space="preserve">Academic </w:t>
      </w:r>
      <w:r w:rsidR="00460DE4" w:rsidRPr="00D4566B">
        <w:rPr>
          <w:rFonts w:asciiTheme="majorBidi" w:hAnsiTheme="majorBidi" w:cstheme="majorBidi"/>
        </w:rPr>
        <w:t xml:space="preserve">Year (Mean, S. D. , 95% CI)  </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656"/>
        <w:gridCol w:w="540"/>
        <w:gridCol w:w="990"/>
        <w:gridCol w:w="656"/>
        <w:gridCol w:w="540"/>
        <w:gridCol w:w="990"/>
        <w:gridCol w:w="656"/>
        <w:gridCol w:w="537"/>
        <w:gridCol w:w="934"/>
      </w:tblGrid>
      <w:tr w:rsidR="0083213D" w:rsidRPr="00D4566B" w14:paraId="1314C7E2" w14:textId="77777777" w:rsidTr="003B3ABA">
        <w:trPr>
          <w:trHeight w:val="50"/>
          <w:jc w:val="center"/>
        </w:trPr>
        <w:tc>
          <w:tcPr>
            <w:tcW w:w="4950" w:type="dxa"/>
            <w:shd w:val="clear" w:color="auto" w:fill="auto"/>
            <w:noWrap/>
            <w:vAlign w:val="bottom"/>
            <w:hideMark/>
          </w:tcPr>
          <w:p w14:paraId="3700AF32" w14:textId="77777777" w:rsidR="0083213D" w:rsidRPr="00D4566B" w:rsidRDefault="0083213D" w:rsidP="00D4566B">
            <w:pPr>
              <w:jc w:val="center"/>
              <w:rPr>
                <w:rFonts w:asciiTheme="majorBidi" w:hAnsiTheme="majorBidi" w:cstheme="majorBidi"/>
                <w:sz w:val="20"/>
                <w:szCs w:val="20"/>
              </w:rPr>
            </w:pPr>
          </w:p>
        </w:tc>
        <w:tc>
          <w:tcPr>
            <w:tcW w:w="2186" w:type="dxa"/>
            <w:gridSpan w:val="3"/>
            <w:shd w:val="clear" w:color="auto" w:fill="auto"/>
            <w:noWrap/>
            <w:vAlign w:val="center"/>
            <w:hideMark/>
          </w:tcPr>
          <w:p w14:paraId="38498150" w14:textId="3BC9C351" w:rsidR="0083213D" w:rsidRPr="00D4566B" w:rsidRDefault="0083213D" w:rsidP="00D4566B">
            <w:pPr>
              <w:jc w:val="center"/>
              <w:rPr>
                <w:rFonts w:asciiTheme="majorBidi" w:hAnsiTheme="majorBidi" w:cstheme="majorBidi"/>
                <w:b/>
                <w:bCs/>
                <w:sz w:val="18"/>
                <w:szCs w:val="18"/>
              </w:rPr>
            </w:pPr>
            <w:r w:rsidRPr="00D4566B">
              <w:rPr>
                <w:rFonts w:asciiTheme="majorBidi" w:hAnsiTheme="majorBidi" w:cstheme="majorBidi"/>
                <w:b/>
                <w:bCs/>
                <w:sz w:val="18"/>
                <w:szCs w:val="18"/>
              </w:rPr>
              <w:t>2021-2022</w:t>
            </w:r>
          </w:p>
        </w:tc>
        <w:tc>
          <w:tcPr>
            <w:tcW w:w="2186" w:type="dxa"/>
            <w:gridSpan w:val="3"/>
            <w:shd w:val="clear" w:color="auto" w:fill="auto"/>
            <w:noWrap/>
            <w:vAlign w:val="center"/>
            <w:hideMark/>
          </w:tcPr>
          <w:p w14:paraId="4933E220" w14:textId="5B60D05B" w:rsidR="0083213D" w:rsidRPr="00D4566B" w:rsidRDefault="0083213D" w:rsidP="00D4566B">
            <w:pPr>
              <w:jc w:val="center"/>
              <w:rPr>
                <w:rFonts w:asciiTheme="majorBidi" w:hAnsiTheme="majorBidi" w:cstheme="majorBidi"/>
                <w:b/>
                <w:bCs/>
                <w:sz w:val="18"/>
                <w:szCs w:val="18"/>
              </w:rPr>
            </w:pPr>
            <w:r w:rsidRPr="00D4566B">
              <w:rPr>
                <w:rFonts w:asciiTheme="majorBidi" w:hAnsiTheme="majorBidi" w:cstheme="majorBidi"/>
                <w:b/>
                <w:bCs/>
                <w:sz w:val="18"/>
                <w:szCs w:val="18"/>
              </w:rPr>
              <w:t>2022-2023</w:t>
            </w:r>
          </w:p>
        </w:tc>
        <w:tc>
          <w:tcPr>
            <w:tcW w:w="2127" w:type="dxa"/>
            <w:gridSpan w:val="3"/>
            <w:shd w:val="clear" w:color="auto" w:fill="auto"/>
            <w:noWrap/>
            <w:vAlign w:val="center"/>
            <w:hideMark/>
          </w:tcPr>
          <w:p w14:paraId="63A6DA62" w14:textId="591EB085" w:rsidR="0083213D" w:rsidRPr="00D4566B" w:rsidRDefault="0083213D" w:rsidP="00D4566B">
            <w:pPr>
              <w:jc w:val="center"/>
              <w:rPr>
                <w:rFonts w:asciiTheme="majorBidi" w:hAnsiTheme="majorBidi" w:cstheme="majorBidi"/>
                <w:b/>
                <w:bCs/>
                <w:sz w:val="18"/>
                <w:szCs w:val="18"/>
              </w:rPr>
            </w:pPr>
            <w:r w:rsidRPr="00D4566B">
              <w:rPr>
                <w:rFonts w:asciiTheme="majorBidi" w:hAnsiTheme="majorBidi" w:cstheme="majorBidi"/>
                <w:b/>
                <w:bCs/>
                <w:sz w:val="18"/>
                <w:szCs w:val="18"/>
              </w:rPr>
              <w:t>2023-2024</w:t>
            </w:r>
          </w:p>
        </w:tc>
      </w:tr>
      <w:tr w:rsidR="0083213D" w:rsidRPr="00D4566B" w14:paraId="79482675" w14:textId="77777777" w:rsidTr="003B3ABA">
        <w:trPr>
          <w:trHeight w:val="144"/>
          <w:jc w:val="center"/>
        </w:trPr>
        <w:tc>
          <w:tcPr>
            <w:tcW w:w="4950" w:type="dxa"/>
            <w:shd w:val="clear" w:color="auto" w:fill="auto"/>
            <w:noWrap/>
            <w:vAlign w:val="center"/>
          </w:tcPr>
          <w:p w14:paraId="2FF37D59" w14:textId="77777777" w:rsidR="0083213D" w:rsidRPr="00D4566B" w:rsidRDefault="0083213D" w:rsidP="00D4566B">
            <w:pPr>
              <w:rPr>
                <w:rFonts w:asciiTheme="majorBidi" w:hAnsiTheme="majorBidi" w:cstheme="majorBidi"/>
                <w:sz w:val="20"/>
                <w:szCs w:val="20"/>
              </w:rPr>
            </w:pPr>
          </w:p>
        </w:tc>
        <w:tc>
          <w:tcPr>
            <w:tcW w:w="656" w:type="dxa"/>
            <w:shd w:val="clear" w:color="auto" w:fill="auto"/>
            <w:noWrap/>
            <w:vAlign w:val="center"/>
          </w:tcPr>
          <w:p w14:paraId="2B1C7E0C" w14:textId="22444B6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Mean</w:t>
            </w:r>
          </w:p>
        </w:tc>
        <w:tc>
          <w:tcPr>
            <w:tcW w:w="540" w:type="dxa"/>
            <w:shd w:val="clear" w:color="auto" w:fill="auto"/>
            <w:noWrap/>
            <w:vAlign w:val="center"/>
          </w:tcPr>
          <w:p w14:paraId="7F1C6D78" w14:textId="310C8A8D"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S.D.</w:t>
            </w:r>
          </w:p>
        </w:tc>
        <w:tc>
          <w:tcPr>
            <w:tcW w:w="990" w:type="dxa"/>
            <w:shd w:val="clear" w:color="auto" w:fill="auto"/>
            <w:noWrap/>
            <w:vAlign w:val="center"/>
          </w:tcPr>
          <w:p w14:paraId="00A09001" w14:textId="492C138C"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95% C.I.</w:t>
            </w:r>
          </w:p>
        </w:tc>
        <w:tc>
          <w:tcPr>
            <w:tcW w:w="656" w:type="dxa"/>
            <w:shd w:val="clear" w:color="auto" w:fill="auto"/>
            <w:noWrap/>
            <w:vAlign w:val="center"/>
          </w:tcPr>
          <w:p w14:paraId="2AC13022" w14:textId="3AF6B0E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Mean</w:t>
            </w:r>
          </w:p>
        </w:tc>
        <w:tc>
          <w:tcPr>
            <w:tcW w:w="540" w:type="dxa"/>
            <w:shd w:val="clear" w:color="auto" w:fill="auto"/>
            <w:noWrap/>
            <w:vAlign w:val="center"/>
          </w:tcPr>
          <w:p w14:paraId="506063EA" w14:textId="24EDA653"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S.D.</w:t>
            </w:r>
          </w:p>
        </w:tc>
        <w:tc>
          <w:tcPr>
            <w:tcW w:w="990" w:type="dxa"/>
            <w:shd w:val="clear" w:color="auto" w:fill="auto"/>
            <w:noWrap/>
            <w:vAlign w:val="center"/>
          </w:tcPr>
          <w:p w14:paraId="1CE5EC01" w14:textId="4C12832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95% C.I.</w:t>
            </w:r>
          </w:p>
        </w:tc>
        <w:tc>
          <w:tcPr>
            <w:tcW w:w="656" w:type="dxa"/>
            <w:shd w:val="clear" w:color="auto" w:fill="auto"/>
            <w:noWrap/>
            <w:vAlign w:val="center"/>
          </w:tcPr>
          <w:p w14:paraId="3B9B9205" w14:textId="7D3EA0E5"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Mean</w:t>
            </w:r>
          </w:p>
        </w:tc>
        <w:tc>
          <w:tcPr>
            <w:tcW w:w="537" w:type="dxa"/>
            <w:shd w:val="clear" w:color="auto" w:fill="auto"/>
            <w:noWrap/>
            <w:vAlign w:val="center"/>
          </w:tcPr>
          <w:p w14:paraId="5A3D915F" w14:textId="66AF6BB2"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S.D.</w:t>
            </w:r>
          </w:p>
        </w:tc>
        <w:tc>
          <w:tcPr>
            <w:tcW w:w="934" w:type="dxa"/>
            <w:shd w:val="clear" w:color="auto" w:fill="auto"/>
            <w:noWrap/>
            <w:vAlign w:val="center"/>
          </w:tcPr>
          <w:p w14:paraId="06FED543" w14:textId="72C38B4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95% C.I.</w:t>
            </w:r>
          </w:p>
        </w:tc>
      </w:tr>
      <w:tr w:rsidR="0083213D" w:rsidRPr="00D4566B" w14:paraId="0B020E8A" w14:textId="77777777" w:rsidTr="003B3ABA">
        <w:trPr>
          <w:trHeight w:val="144"/>
          <w:jc w:val="center"/>
        </w:trPr>
        <w:tc>
          <w:tcPr>
            <w:tcW w:w="4950" w:type="dxa"/>
            <w:shd w:val="clear" w:color="auto" w:fill="auto"/>
            <w:noWrap/>
            <w:vAlign w:val="center"/>
            <w:hideMark/>
          </w:tcPr>
          <w:p w14:paraId="6AEE94C9" w14:textId="31370774"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656" w:type="dxa"/>
            <w:shd w:val="clear" w:color="auto" w:fill="auto"/>
            <w:noWrap/>
            <w:vAlign w:val="center"/>
            <w:hideMark/>
          </w:tcPr>
          <w:p w14:paraId="5DCEDD8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w:t>
            </w:r>
          </w:p>
        </w:tc>
        <w:tc>
          <w:tcPr>
            <w:tcW w:w="540" w:type="dxa"/>
            <w:shd w:val="clear" w:color="auto" w:fill="auto"/>
            <w:noWrap/>
            <w:vAlign w:val="center"/>
            <w:hideMark/>
          </w:tcPr>
          <w:p w14:paraId="3455CE32" w14:textId="717410F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5AD41F6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3.36-3.41</w:t>
            </w:r>
          </w:p>
        </w:tc>
        <w:tc>
          <w:tcPr>
            <w:tcW w:w="656" w:type="dxa"/>
            <w:shd w:val="clear" w:color="auto" w:fill="auto"/>
            <w:noWrap/>
            <w:vAlign w:val="center"/>
            <w:hideMark/>
          </w:tcPr>
          <w:p w14:paraId="16C5274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3.37</w:t>
            </w:r>
          </w:p>
        </w:tc>
        <w:tc>
          <w:tcPr>
            <w:tcW w:w="540" w:type="dxa"/>
            <w:shd w:val="clear" w:color="auto" w:fill="auto"/>
            <w:noWrap/>
            <w:vAlign w:val="center"/>
            <w:hideMark/>
          </w:tcPr>
          <w:p w14:paraId="722C378F" w14:textId="6A405DCA"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255C512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3.34-3.39</w:t>
            </w:r>
          </w:p>
        </w:tc>
        <w:tc>
          <w:tcPr>
            <w:tcW w:w="656" w:type="dxa"/>
            <w:shd w:val="clear" w:color="auto" w:fill="auto"/>
            <w:noWrap/>
            <w:vAlign w:val="center"/>
            <w:hideMark/>
          </w:tcPr>
          <w:p w14:paraId="61A2F84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w:t>
            </w:r>
          </w:p>
        </w:tc>
        <w:tc>
          <w:tcPr>
            <w:tcW w:w="537" w:type="dxa"/>
            <w:shd w:val="clear" w:color="auto" w:fill="auto"/>
            <w:noWrap/>
            <w:vAlign w:val="center"/>
            <w:hideMark/>
          </w:tcPr>
          <w:p w14:paraId="69B3F2A9" w14:textId="75EE0A1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0.50</w:t>
            </w:r>
          </w:p>
        </w:tc>
        <w:tc>
          <w:tcPr>
            <w:tcW w:w="934" w:type="dxa"/>
            <w:shd w:val="clear" w:color="auto" w:fill="auto"/>
            <w:noWrap/>
            <w:vAlign w:val="center"/>
            <w:hideMark/>
          </w:tcPr>
          <w:p w14:paraId="3771276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3.33-3.42</w:t>
            </w:r>
          </w:p>
        </w:tc>
      </w:tr>
      <w:tr w:rsidR="0083213D" w:rsidRPr="00D4566B" w14:paraId="2B36C7F3" w14:textId="77777777" w:rsidTr="003B3ABA">
        <w:trPr>
          <w:trHeight w:val="144"/>
          <w:jc w:val="center"/>
        </w:trPr>
        <w:tc>
          <w:tcPr>
            <w:tcW w:w="4950" w:type="dxa"/>
            <w:shd w:val="clear" w:color="auto" w:fill="auto"/>
            <w:noWrap/>
            <w:vAlign w:val="center"/>
            <w:hideMark/>
          </w:tcPr>
          <w:p w14:paraId="68F46F5D" w14:textId="6CE558A8"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56" w:type="dxa"/>
            <w:shd w:val="clear" w:color="auto" w:fill="auto"/>
            <w:noWrap/>
            <w:vAlign w:val="center"/>
            <w:hideMark/>
          </w:tcPr>
          <w:p w14:paraId="04613B9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w:t>
            </w:r>
          </w:p>
        </w:tc>
        <w:tc>
          <w:tcPr>
            <w:tcW w:w="540" w:type="dxa"/>
            <w:shd w:val="clear" w:color="auto" w:fill="auto"/>
            <w:noWrap/>
            <w:vAlign w:val="center"/>
            <w:hideMark/>
          </w:tcPr>
          <w:p w14:paraId="346D2E78" w14:textId="0CBB475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90" w:type="dxa"/>
            <w:shd w:val="clear" w:color="auto" w:fill="auto"/>
            <w:noWrap/>
            <w:vAlign w:val="center"/>
            <w:hideMark/>
          </w:tcPr>
          <w:p w14:paraId="5B9C80B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3.3-3.36</w:t>
            </w:r>
          </w:p>
        </w:tc>
        <w:tc>
          <w:tcPr>
            <w:tcW w:w="656" w:type="dxa"/>
            <w:shd w:val="clear" w:color="auto" w:fill="auto"/>
            <w:noWrap/>
            <w:vAlign w:val="center"/>
            <w:hideMark/>
          </w:tcPr>
          <w:p w14:paraId="1E02E57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w:t>
            </w:r>
          </w:p>
        </w:tc>
        <w:tc>
          <w:tcPr>
            <w:tcW w:w="540" w:type="dxa"/>
            <w:shd w:val="clear" w:color="auto" w:fill="auto"/>
            <w:noWrap/>
            <w:vAlign w:val="center"/>
            <w:hideMark/>
          </w:tcPr>
          <w:p w14:paraId="40C37FA1" w14:textId="10302BA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hideMark/>
          </w:tcPr>
          <w:p w14:paraId="27040F0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3.31-3.36</w:t>
            </w:r>
          </w:p>
        </w:tc>
        <w:tc>
          <w:tcPr>
            <w:tcW w:w="656" w:type="dxa"/>
            <w:shd w:val="clear" w:color="auto" w:fill="auto"/>
            <w:noWrap/>
            <w:vAlign w:val="center"/>
            <w:hideMark/>
          </w:tcPr>
          <w:p w14:paraId="61C0E9E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37" w:type="dxa"/>
            <w:shd w:val="clear" w:color="auto" w:fill="auto"/>
            <w:noWrap/>
            <w:vAlign w:val="center"/>
            <w:hideMark/>
          </w:tcPr>
          <w:p w14:paraId="64FC5CCC" w14:textId="48052FBA"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0.50</w:t>
            </w:r>
          </w:p>
        </w:tc>
        <w:tc>
          <w:tcPr>
            <w:tcW w:w="934" w:type="dxa"/>
            <w:shd w:val="clear" w:color="auto" w:fill="auto"/>
            <w:noWrap/>
            <w:vAlign w:val="center"/>
            <w:hideMark/>
          </w:tcPr>
          <w:p w14:paraId="4080E0A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3.32-3.41</w:t>
            </w:r>
          </w:p>
        </w:tc>
      </w:tr>
      <w:tr w:rsidR="0083213D" w:rsidRPr="00D4566B" w14:paraId="1DCEA3F6" w14:textId="77777777" w:rsidTr="003B3ABA">
        <w:trPr>
          <w:trHeight w:val="144"/>
          <w:jc w:val="center"/>
        </w:trPr>
        <w:tc>
          <w:tcPr>
            <w:tcW w:w="4950" w:type="dxa"/>
            <w:shd w:val="clear" w:color="auto" w:fill="auto"/>
            <w:noWrap/>
            <w:vAlign w:val="center"/>
            <w:hideMark/>
          </w:tcPr>
          <w:p w14:paraId="6FA17CFB" w14:textId="1D27DB0F"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56" w:type="dxa"/>
            <w:shd w:val="clear" w:color="auto" w:fill="auto"/>
            <w:noWrap/>
            <w:vAlign w:val="center"/>
            <w:hideMark/>
          </w:tcPr>
          <w:p w14:paraId="2144A2D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3.26</w:t>
            </w:r>
          </w:p>
        </w:tc>
        <w:tc>
          <w:tcPr>
            <w:tcW w:w="540" w:type="dxa"/>
            <w:shd w:val="clear" w:color="auto" w:fill="auto"/>
            <w:noWrap/>
            <w:vAlign w:val="center"/>
            <w:hideMark/>
          </w:tcPr>
          <w:p w14:paraId="4283A0E5" w14:textId="07ADBC3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hideMark/>
          </w:tcPr>
          <w:p w14:paraId="4EC03C7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3.23-3.28</w:t>
            </w:r>
          </w:p>
        </w:tc>
        <w:tc>
          <w:tcPr>
            <w:tcW w:w="656" w:type="dxa"/>
            <w:shd w:val="clear" w:color="auto" w:fill="auto"/>
            <w:noWrap/>
            <w:vAlign w:val="center"/>
            <w:hideMark/>
          </w:tcPr>
          <w:p w14:paraId="3FDD9CA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3.24</w:t>
            </w:r>
          </w:p>
        </w:tc>
        <w:tc>
          <w:tcPr>
            <w:tcW w:w="540" w:type="dxa"/>
            <w:shd w:val="clear" w:color="auto" w:fill="auto"/>
            <w:noWrap/>
            <w:vAlign w:val="center"/>
            <w:hideMark/>
          </w:tcPr>
          <w:p w14:paraId="689E92A4" w14:textId="230892CC"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hideMark/>
          </w:tcPr>
          <w:p w14:paraId="266C979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3.21-3.26</w:t>
            </w:r>
          </w:p>
        </w:tc>
        <w:tc>
          <w:tcPr>
            <w:tcW w:w="656" w:type="dxa"/>
            <w:shd w:val="clear" w:color="auto" w:fill="auto"/>
            <w:noWrap/>
            <w:vAlign w:val="center"/>
            <w:hideMark/>
          </w:tcPr>
          <w:p w14:paraId="2EFF3E1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3.29</w:t>
            </w:r>
          </w:p>
        </w:tc>
        <w:tc>
          <w:tcPr>
            <w:tcW w:w="537" w:type="dxa"/>
            <w:shd w:val="clear" w:color="auto" w:fill="auto"/>
            <w:noWrap/>
            <w:vAlign w:val="center"/>
            <w:hideMark/>
          </w:tcPr>
          <w:p w14:paraId="6956C35A" w14:textId="0A04CEA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0.49</w:t>
            </w:r>
          </w:p>
        </w:tc>
        <w:tc>
          <w:tcPr>
            <w:tcW w:w="934" w:type="dxa"/>
            <w:shd w:val="clear" w:color="auto" w:fill="auto"/>
            <w:noWrap/>
            <w:vAlign w:val="center"/>
            <w:hideMark/>
          </w:tcPr>
          <w:p w14:paraId="409135E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3.24-3.33</w:t>
            </w:r>
          </w:p>
        </w:tc>
      </w:tr>
      <w:tr w:rsidR="0083213D" w:rsidRPr="00D4566B" w14:paraId="52D436C8" w14:textId="77777777" w:rsidTr="003B3ABA">
        <w:trPr>
          <w:trHeight w:val="144"/>
          <w:jc w:val="center"/>
        </w:trPr>
        <w:tc>
          <w:tcPr>
            <w:tcW w:w="4950" w:type="dxa"/>
            <w:shd w:val="clear" w:color="auto" w:fill="auto"/>
            <w:noWrap/>
            <w:vAlign w:val="center"/>
            <w:hideMark/>
          </w:tcPr>
          <w:p w14:paraId="1B74C632" w14:textId="61BA2245"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56" w:type="dxa"/>
            <w:shd w:val="clear" w:color="auto" w:fill="auto"/>
            <w:noWrap/>
            <w:vAlign w:val="center"/>
            <w:hideMark/>
          </w:tcPr>
          <w:p w14:paraId="69E43DF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w:t>
            </w:r>
          </w:p>
        </w:tc>
        <w:tc>
          <w:tcPr>
            <w:tcW w:w="540" w:type="dxa"/>
            <w:shd w:val="clear" w:color="auto" w:fill="auto"/>
            <w:noWrap/>
            <w:vAlign w:val="center"/>
            <w:hideMark/>
          </w:tcPr>
          <w:p w14:paraId="1C40DC13" w14:textId="2F194B8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90" w:type="dxa"/>
            <w:shd w:val="clear" w:color="auto" w:fill="auto"/>
            <w:noWrap/>
            <w:vAlign w:val="center"/>
            <w:hideMark/>
          </w:tcPr>
          <w:p w14:paraId="7F4797C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3.37-3.42</w:t>
            </w:r>
          </w:p>
        </w:tc>
        <w:tc>
          <w:tcPr>
            <w:tcW w:w="656" w:type="dxa"/>
            <w:shd w:val="clear" w:color="auto" w:fill="auto"/>
            <w:noWrap/>
            <w:vAlign w:val="center"/>
            <w:hideMark/>
          </w:tcPr>
          <w:p w14:paraId="78965CB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40" w:type="dxa"/>
            <w:shd w:val="clear" w:color="auto" w:fill="auto"/>
            <w:noWrap/>
            <w:vAlign w:val="center"/>
            <w:hideMark/>
          </w:tcPr>
          <w:p w14:paraId="67466642" w14:textId="25E6C4AD"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90" w:type="dxa"/>
            <w:shd w:val="clear" w:color="auto" w:fill="auto"/>
            <w:noWrap/>
            <w:vAlign w:val="center"/>
            <w:hideMark/>
          </w:tcPr>
          <w:p w14:paraId="12CDDEB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3.33-3.39</w:t>
            </w:r>
          </w:p>
        </w:tc>
        <w:tc>
          <w:tcPr>
            <w:tcW w:w="656" w:type="dxa"/>
            <w:shd w:val="clear" w:color="auto" w:fill="auto"/>
            <w:noWrap/>
            <w:vAlign w:val="center"/>
            <w:hideMark/>
          </w:tcPr>
          <w:p w14:paraId="7EE54201"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3.44</w:t>
            </w:r>
          </w:p>
        </w:tc>
        <w:tc>
          <w:tcPr>
            <w:tcW w:w="537" w:type="dxa"/>
            <w:shd w:val="clear" w:color="auto" w:fill="auto"/>
            <w:noWrap/>
            <w:vAlign w:val="center"/>
            <w:hideMark/>
          </w:tcPr>
          <w:p w14:paraId="484FAC2F" w14:textId="1173A7D0"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2</w:t>
            </w:r>
          </w:p>
        </w:tc>
        <w:tc>
          <w:tcPr>
            <w:tcW w:w="934" w:type="dxa"/>
            <w:shd w:val="clear" w:color="auto" w:fill="auto"/>
            <w:noWrap/>
            <w:vAlign w:val="center"/>
            <w:hideMark/>
          </w:tcPr>
          <w:p w14:paraId="338D67C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3.4-3.49</w:t>
            </w:r>
          </w:p>
        </w:tc>
      </w:tr>
      <w:tr w:rsidR="0083213D" w:rsidRPr="00D4566B" w14:paraId="1B24DDC1" w14:textId="77777777" w:rsidTr="003B3ABA">
        <w:trPr>
          <w:trHeight w:val="144"/>
          <w:jc w:val="center"/>
        </w:trPr>
        <w:tc>
          <w:tcPr>
            <w:tcW w:w="4950" w:type="dxa"/>
            <w:shd w:val="clear" w:color="auto" w:fill="auto"/>
            <w:noWrap/>
            <w:vAlign w:val="center"/>
            <w:hideMark/>
          </w:tcPr>
          <w:p w14:paraId="3246748B" w14:textId="6C086944"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56" w:type="dxa"/>
            <w:shd w:val="clear" w:color="auto" w:fill="auto"/>
            <w:noWrap/>
            <w:vAlign w:val="center"/>
            <w:hideMark/>
          </w:tcPr>
          <w:p w14:paraId="53F1C2D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3.41</w:t>
            </w:r>
          </w:p>
        </w:tc>
        <w:tc>
          <w:tcPr>
            <w:tcW w:w="540" w:type="dxa"/>
            <w:shd w:val="clear" w:color="auto" w:fill="auto"/>
            <w:noWrap/>
            <w:vAlign w:val="center"/>
            <w:hideMark/>
          </w:tcPr>
          <w:p w14:paraId="2066AD76" w14:textId="7872C4C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0.55</w:t>
            </w:r>
          </w:p>
        </w:tc>
        <w:tc>
          <w:tcPr>
            <w:tcW w:w="990" w:type="dxa"/>
            <w:shd w:val="clear" w:color="auto" w:fill="auto"/>
            <w:noWrap/>
            <w:vAlign w:val="center"/>
            <w:hideMark/>
          </w:tcPr>
          <w:p w14:paraId="1E193B4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3.38-3.44</w:t>
            </w:r>
          </w:p>
        </w:tc>
        <w:tc>
          <w:tcPr>
            <w:tcW w:w="656" w:type="dxa"/>
            <w:shd w:val="clear" w:color="auto" w:fill="auto"/>
            <w:noWrap/>
            <w:vAlign w:val="center"/>
            <w:hideMark/>
          </w:tcPr>
          <w:p w14:paraId="490390C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3.39</w:t>
            </w:r>
          </w:p>
        </w:tc>
        <w:tc>
          <w:tcPr>
            <w:tcW w:w="540" w:type="dxa"/>
            <w:shd w:val="clear" w:color="auto" w:fill="auto"/>
            <w:noWrap/>
            <w:vAlign w:val="center"/>
            <w:hideMark/>
          </w:tcPr>
          <w:p w14:paraId="2A2D522D" w14:textId="764DD80E"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27B6429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3.36-3.41</w:t>
            </w:r>
          </w:p>
        </w:tc>
        <w:tc>
          <w:tcPr>
            <w:tcW w:w="656" w:type="dxa"/>
            <w:shd w:val="clear" w:color="auto" w:fill="auto"/>
            <w:noWrap/>
            <w:vAlign w:val="center"/>
            <w:hideMark/>
          </w:tcPr>
          <w:p w14:paraId="162493B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w:t>
            </w:r>
          </w:p>
        </w:tc>
        <w:tc>
          <w:tcPr>
            <w:tcW w:w="537" w:type="dxa"/>
            <w:shd w:val="clear" w:color="auto" w:fill="auto"/>
            <w:noWrap/>
            <w:vAlign w:val="center"/>
            <w:hideMark/>
          </w:tcPr>
          <w:p w14:paraId="5E98C22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34" w:type="dxa"/>
            <w:shd w:val="clear" w:color="auto" w:fill="auto"/>
            <w:noWrap/>
            <w:vAlign w:val="center"/>
            <w:hideMark/>
          </w:tcPr>
          <w:p w14:paraId="255DD0E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3.43-3.52</w:t>
            </w:r>
          </w:p>
        </w:tc>
      </w:tr>
      <w:tr w:rsidR="0083213D" w:rsidRPr="00D4566B" w14:paraId="730B6A1C" w14:textId="77777777" w:rsidTr="003B3ABA">
        <w:trPr>
          <w:trHeight w:val="144"/>
          <w:jc w:val="center"/>
        </w:trPr>
        <w:tc>
          <w:tcPr>
            <w:tcW w:w="4950" w:type="dxa"/>
            <w:shd w:val="clear" w:color="auto" w:fill="auto"/>
            <w:noWrap/>
            <w:vAlign w:val="center"/>
            <w:hideMark/>
          </w:tcPr>
          <w:p w14:paraId="705BFDCB" w14:textId="3E4F4B7B"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56" w:type="dxa"/>
            <w:shd w:val="clear" w:color="auto" w:fill="auto"/>
            <w:noWrap/>
            <w:vAlign w:val="center"/>
            <w:hideMark/>
          </w:tcPr>
          <w:p w14:paraId="142435E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40" w:type="dxa"/>
            <w:shd w:val="clear" w:color="auto" w:fill="auto"/>
            <w:noWrap/>
            <w:vAlign w:val="center"/>
            <w:hideMark/>
          </w:tcPr>
          <w:p w14:paraId="1E66724B" w14:textId="65F38DC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5B3B7386"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3.34-3.39</w:t>
            </w:r>
          </w:p>
        </w:tc>
        <w:tc>
          <w:tcPr>
            <w:tcW w:w="656" w:type="dxa"/>
            <w:shd w:val="clear" w:color="auto" w:fill="auto"/>
            <w:noWrap/>
            <w:vAlign w:val="center"/>
            <w:hideMark/>
          </w:tcPr>
          <w:p w14:paraId="12CBB21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3.29</w:t>
            </w:r>
          </w:p>
        </w:tc>
        <w:tc>
          <w:tcPr>
            <w:tcW w:w="540" w:type="dxa"/>
            <w:shd w:val="clear" w:color="auto" w:fill="auto"/>
            <w:noWrap/>
            <w:vAlign w:val="center"/>
            <w:hideMark/>
          </w:tcPr>
          <w:p w14:paraId="1AE045E0" w14:textId="23669410"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hideMark/>
          </w:tcPr>
          <w:p w14:paraId="28E5504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3.27-3.32</w:t>
            </w:r>
          </w:p>
        </w:tc>
        <w:tc>
          <w:tcPr>
            <w:tcW w:w="656" w:type="dxa"/>
            <w:shd w:val="clear" w:color="auto" w:fill="auto"/>
            <w:noWrap/>
            <w:vAlign w:val="center"/>
            <w:hideMark/>
          </w:tcPr>
          <w:p w14:paraId="0046A771"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3.41</w:t>
            </w:r>
          </w:p>
        </w:tc>
        <w:tc>
          <w:tcPr>
            <w:tcW w:w="537" w:type="dxa"/>
            <w:shd w:val="clear" w:color="auto" w:fill="auto"/>
            <w:noWrap/>
            <w:vAlign w:val="center"/>
            <w:hideMark/>
          </w:tcPr>
          <w:p w14:paraId="76DBE8C0" w14:textId="5AA82356"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34" w:type="dxa"/>
            <w:shd w:val="clear" w:color="auto" w:fill="auto"/>
            <w:noWrap/>
            <w:vAlign w:val="center"/>
            <w:hideMark/>
          </w:tcPr>
          <w:p w14:paraId="6D7D17EA"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3.36-3.45</w:t>
            </w:r>
          </w:p>
        </w:tc>
      </w:tr>
      <w:tr w:rsidR="0083213D" w:rsidRPr="00D4566B" w14:paraId="62D8E980" w14:textId="77777777" w:rsidTr="003B3ABA">
        <w:trPr>
          <w:trHeight w:val="144"/>
          <w:jc w:val="center"/>
        </w:trPr>
        <w:tc>
          <w:tcPr>
            <w:tcW w:w="4950" w:type="dxa"/>
            <w:shd w:val="clear" w:color="auto" w:fill="auto"/>
            <w:noWrap/>
            <w:vAlign w:val="center"/>
            <w:hideMark/>
          </w:tcPr>
          <w:p w14:paraId="17F2A8FD" w14:textId="04FD1ACC"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56" w:type="dxa"/>
            <w:shd w:val="clear" w:color="auto" w:fill="auto"/>
            <w:noWrap/>
            <w:vAlign w:val="center"/>
            <w:hideMark/>
          </w:tcPr>
          <w:p w14:paraId="5349AC4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w:t>
            </w:r>
          </w:p>
        </w:tc>
        <w:tc>
          <w:tcPr>
            <w:tcW w:w="540" w:type="dxa"/>
            <w:shd w:val="clear" w:color="auto" w:fill="auto"/>
            <w:noWrap/>
            <w:vAlign w:val="center"/>
            <w:hideMark/>
          </w:tcPr>
          <w:p w14:paraId="23D8A131" w14:textId="0674DD6E"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4</w:t>
            </w:r>
          </w:p>
        </w:tc>
        <w:tc>
          <w:tcPr>
            <w:tcW w:w="990" w:type="dxa"/>
            <w:shd w:val="clear" w:color="auto" w:fill="auto"/>
            <w:noWrap/>
            <w:vAlign w:val="center"/>
            <w:hideMark/>
          </w:tcPr>
          <w:p w14:paraId="48AC8F7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3.44-3.5</w:t>
            </w:r>
          </w:p>
        </w:tc>
        <w:tc>
          <w:tcPr>
            <w:tcW w:w="656" w:type="dxa"/>
            <w:shd w:val="clear" w:color="auto" w:fill="auto"/>
            <w:noWrap/>
            <w:vAlign w:val="center"/>
            <w:hideMark/>
          </w:tcPr>
          <w:p w14:paraId="1F08D10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w:t>
            </w:r>
          </w:p>
        </w:tc>
        <w:tc>
          <w:tcPr>
            <w:tcW w:w="540" w:type="dxa"/>
            <w:shd w:val="clear" w:color="auto" w:fill="auto"/>
            <w:noWrap/>
            <w:vAlign w:val="center"/>
            <w:hideMark/>
          </w:tcPr>
          <w:p w14:paraId="30B4E516" w14:textId="314AF0C5"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26C559D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3.39-3.44</w:t>
            </w:r>
          </w:p>
        </w:tc>
        <w:tc>
          <w:tcPr>
            <w:tcW w:w="656" w:type="dxa"/>
            <w:shd w:val="clear" w:color="auto" w:fill="auto"/>
            <w:noWrap/>
            <w:vAlign w:val="center"/>
            <w:hideMark/>
          </w:tcPr>
          <w:p w14:paraId="7C13F5E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w:t>
            </w:r>
          </w:p>
        </w:tc>
        <w:tc>
          <w:tcPr>
            <w:tcW w:w="537" w:type="dxa"/>
            <w:shd w:val="clear" w:color="auto" w:fill="auto"/>
            <w:noWrap/>
            <w:vAlign w:val="center"/>
            <w:hideMark/>
          </w:tcPr>
          <w:p w14:paraId="73A46C38" w14:textId="12EE328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4</w:t>
            </w:r>
          </w:p>
        </w:tc>
        <w:tc>
          <w:tcPr>
            <w:tcW w:w="934" w:type="dxa"/>
            <w:shd w:val="clear" w:color="auto" w:fill="auto"/>
            <w:noWrap/>
            <w:vAlign w:val="center"/>
            <w:hideMark/>
          </w:tcPr>
          <w:p w14:paraId="05D8A259"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3.42-3.52</w:t>
            </w:r>
          </w:p>
        </w:tc>
      </w:tr>
      <w:tr w:rsidR="0083213D" w:rsidRPr="00D4566B" w14:paraId="454771C2" w14:textId="77777777" w:rsidTr="003B3ABA">
        <w:trPr>
          <w:trHeight w:val="144"/>
          <w:jc w:val="center"/>
        </w:trPr>
        <w:tc>
          <w:tcPr>
            <w:tcW w:w="4950" w:type="dxa"/>
            <w:shd w:val="clear" w:color="auto" w:fill="auto"/>
            <w:noWrap/>
            <w:vAlign w:val="center"/>
            <w:hideMark/>
          </w:tcPr>
          <w:p w14:paraId="3682C40B" w14:textId="120AC96A"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56" w:type="dxa"/>
            <w:shd w:val="clear" w:color="auto" w:fill="auto"/>
            <w:noWrap/>
            <w:vAlign w:val="center"/>
            <w:hideMark/>
          </w:tcPr>
          <w:p w14:paraId="51A7AD1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w:t>
            </w:r>
          </w:p>
        </w:tc>
        <w:tc>
          <w:tcPr>
            <w:tcW w:w="540" w:type="dxa"/>
            <w:shd w:val="clear" w:color="auto" w:fill="auto"/>
            <w:noWrap/>
            <w:vAlign w:val="center"/>
            <w:hideMark/>
          </w:tcPr>
          <w:p w14:paraId="0B80BC89" w14:textId="6E54A1D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4</w:t>
            </w:r>
          </w:p>
        </w:tc>
        <w:tc>
          <w:tcPr>
            <w:tcW w:w="990" w:type="dxa"/>
            <w:shd w:val="clear" w:color="auto" w:fill="auto"/>
            <w:noWrap/>
            <w:vAlign w:val="center"/>
            <w:hideMark/>
          </w:tcPr>
          <w:p w14:paraId="64CD833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3.4-3.46</w:t>
            </w:r>
          </w:p>
        </w:tc>
        <w:tc>
          <w:tcPr>
            <w:tcW w:w="656" w:type="dxa"/>
            <w:shd w:val="clear" w:color="auto" w:fill="auto"/>
            <w:noWrap/>
            <w:vAlign w:val="center"/>
            <w:hideMark/>
          </w:tcPr>
          <w:p w14:paraId="3B2F148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3.41</w:t>
            </w:r>
          </w:p>
        </w:tc>
        <w:tc>
          <w:tcPr>
            <w:tcW w:w="540" w:type="dxa"/>
            <w:shd w:val="clear" w:color="auto" w:fill="auto"/>
            <w:noWrap/>
            <w:vAlign w:val="center"/>
            <w:hideMark/>
          </w:tcPr>
          <w:p w14:paraId="26FCA435" w14:textId="23038FE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hideMark/>
          </w:tcPr>
          <w:p w14:paraId="4534516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3.38-3.43</w:t>
            </w:r>
          </w:p>
        </w:tc>
        <w:tc>
          <w:tcPr>
            <w:tcW w:w="656" w:type="dxa"/>
            <w:shd w:val="clear" w:color="auto" w:fill="auto"/>
            <w:noWrap/>
            <w:vAlign w:val="center"/>
            <w:hideMark/>
          </w:tcPr>
          <w:p w14:paraId="0322E51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37" w:type="dxa"/>
            <w:shd w:val="clear" w:color="auto" w:fill="auto"/>
            <w:noWrap/>
            <w:vAlign w:val="center"/>
            <w:hideMark/>
          </w:tcPr>
          <w:p w14:paraId="245EBBC5" w14:textId="08F8B3F2"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w:t>
            </w:r>
            <w:r w:rsidR="003B3ABA" w:rsidRPr="00D4566B">
              <w:rPr>
                <w:rFonts w:asciiTheme="majorBidi" w:hAnsiTheme="majorBidi" w:cstheme="majorBidi"/>
                <w:sz w:val="18"/>
                <w:szCs w:val="18"/>
              </w:rPr>
              <w:t>50</w:t>
            </w:r>
          </w:p>
        </w:tc>
        <w:tc>
          <w:tcPr>
            <w:tcW w:w="934" w:type="dxa"/>
            <w:shd w:val="clear" w:color="auto" w:fill="auto"/>
            <w:noWrap/>
            <w:vAlign w:val="center"/>
            <w:hideMark/>
          </w:tcPr>
          <w:p w14:paraId="615642A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3.4-3.49</w:t>
            </w:r>
          </w:p>
        </w:tc>
      </w:tr>
      <w:tr w:rsidR="0083213D" w:rsidRPr="00D4566B" w14:paraId="64928D3B" w14:textId="77777777" w:rsidTr="003B3ABA">
        <w:trPr>
          <w:trHeight w:val="144"/>
          <w:jc w:val="center"/>
        </w:trPr>
        <w:tc>
          <w:tcPr>
            <w:tcW w:w="4950" w:type="dxa"/>
            <w:shd w:val="clear" w:color="auto" w:fill="auto"/>
            <w:noWrap/>
            <w:vAlign w:val="center"/>
            <w:hideMark/>
          </w:tcPr>
          <w:p w14:paraId="60E3F3B2" w14:textId="48DA9AE0"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56" w:type="dxa"/>
            <w:shd w:val="clear" w:color="auto" w:fill="auto"/>
            <w:noWrap/>
            <w:vAlign w:val="center"/>
            <w:hideMark/>
          </w:tcPr>
          <w:p w14:paraId="2408D3C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40" w:type="dxa"/>
            <w:shd w:val="clear" w:color="auto" w:fill="auto"/>
            <w:noWrap/>
            <w:vAlign w:val="center"/>
            <w:hideMark/>
          </w:tcPr>
          <w:p w14:paraId="6D435827" w14:textId="23189F1A"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4B99BE0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3.42-3.47</w:t>
            </w:r>
          </w:p>
        </w:tc>
        <w:tc>
          <w:tcPr>
            <w:tcW w:w="656" w:type="dxa"/>
            <w:shd w:val="clear" w:color="auto" w:fill="auto"/>
            <w:noWrap/>
            <w:vAlign w:val="center"/>
            <w:hideMark/>
          </w:tcPr>
          <w:p w14:paraId="641B5E0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40" w:type="dxa"/>
            <w:shd w:val="clear" w:color="auto" w:fill="auto"/>
            <w:noWrap/>
            <w:vAlign w:val="center"/>
            <w:hideMark/>
          </w:tcPr>
          <w:p w14:paraId="0DC82843" w14:textId="77167A0C"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1</w:t>
            </w:r>
          </w:p>
        </w:tc>
        <w:tc>
          <w:tcPr>
            <w:tcW w:w="990" w:type="dxa"/>
            <w:shd w:val="clear" w:color="auto" w:fill="auto"/>
            <w:noWrap/>
            <w:vAlign w:val="center"/>
            <w:hideMark/>
          </w:tcPr>
          <w:p w14:paraId="52BD479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3.34-3.39</w:t>
            </w:r>
          </w:p>
        </w:tc>
        <w:tc>
          <w:tcPr>
            <w:tcW w:w="656" w:type="dxa"/>
            <w:shd w:val="clear" w:color="auto" w:fill="auto"/>
            <w:noWrap/>
            <w:vAlign w:val="center"/>
            <w:hideMark/>
          </w:tcPr>
          <w:p w14:paraId="4271317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3.48</w:t>
            </w:r>
          </w:p>
        </w:tc>
        <w:tc>
          <w:tcPr>
            <w:tcW w:w="537" w:type="dxa"/>
            <w:shd w:val="clear" w:color="auto" w:fill="auto"/>
            <w:noWrap/>
            <w:vAlign w:val="center"/>
            <w:hideMark/>
          </w:tcPr>
          <w:p w14:paraId="2DA5962F" w14:textId="481BFDF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34" w:type="dxa"/>
            <w:shd w:val="clear" w:color="auto" w:fill="auto"/>
            <w:noWrap/>
            <w:vAlign w:val="center"/>
            <w:hideMark/>
          </w:tcPr>
          <w:p w14:paraId="447F595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3.43-3.53</w:t>
            </w:r>
          </w:p>
        </w:tc>
      </w:tr>
      <w:tr w:rsidR="0083213D" w:rsidRPr="00D4566B" w14:paraId="056F3372" w14:textId="77777777" w:rsidTr="003B3ABA">
        <w:trPr>
          <w:trHeight w:val="144"/>
          <w:jc w:val="center"/>
        </w:trPr>
        <w:tc>
          <w:tcPr>
            <w:tcW w:w="4950" w:type="dxa"/>
            <w:shd w:val="clear" w:color="auto" w:fill="auto"/>
            <w:noWrap/>
            <w:vAlign w:val="center"/>
            <w:hideMark/>
          </w:tcPr>
          <w:p w14:paraId="65410698" w14:textId="5DFA83B3"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56" w:type="dxa"/>
            <w:shd w:val="clear" w:color="auto" w:fill="auto"/>
            <w:noWrap/>
            <w:vAlign w:val="center"/>
            <w:hideMark/>
          </w:tcPr>
          <w:p w14:paraId="0AA6E03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3.53</w:t>
            </w:r>
          </w:p>
        </w:tc>
        <w:tc>
          <w:tcPr>
            <w:tcW w:w="540" w:type="dxa"/>
            <w:shd w:val="clear" w:color="auto" w:fill="auto"/>
            <w:noWrap/>
            <w:vAlign w:val="center"/>
            <w:hideMark/>
          </w:tcPr>
          <w:p w14:paraId="2DD3BD54" w14:textId="63E49115"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2F130A7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3.5-3.55</w:t>
            </w:r>
          </w:p>
        </w:tc>
        <w:tc>
          <w:tcPr>
            <w:tcW w:w="656" w:type="dxa"/>
            <w:shd w:val="clear" w:color="auto" w:fill="auto"/>
            <w:noWrap/>
            <w:vAlign w:val="center"/>
            <w:hideMark/>
          </w:tcPr>
          <w:p w14:paraId="0884837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40" w:type="dxa"/>
            <w:shd w:val="clear" w:color="auto" w:fill="auto"/>
            <w:noWrap/>
            <w:vAlign w:val="center"/>
            <w:hideMark/>
          </w:tcPr>
          <w:p w14:paraId="77F8348F" w14:textId="2893143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08053FD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3.43-3.48</w:t>
            </w:r>
          </w:p>
        </w:tc>
        <w:tc>
          <w:tcPr>
            <w:tcW w:w="656" w:type="dxa"/>
            <w:shd w:val="clear" w:color="auto" w:fill="auto"/>
            <w:noWrap/>
            <w:vAlign w:val="center"/>
            <w:hideMark/>
          </w:tcPr>
          <w:p w14:paraId="4C70137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3.57</w:t>
            </w:r>
          </w:p>
        </w:tc>
        <w:tc>
          <w:tcPr>
            <w:tcW w:w="537" w:type="dxa"/>
            <w:shd w:val="clear" w:color="auto" w:fill="auto"/>
            <w:noWrap/>
            <w:vAlign w:val="center"/>
            <w:hideMark/>
          </w:tcPr>
          <w:p w14:paraId="03191BB6" w14:textId="6619726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34" w:type="dxa"/>
            <w:shd w:val="clear" w:color="auto" w:fill="auto"/>
            <w:noWrap/>
            <w:vAlign w:val="center"/>
            <w:hideMark/>
          </w:tcPr>
          <w:p w14:paraId="7548D06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3.52-3.62</w:t>
            </w:r>
          </w:p>
        </w:tc>
      </w:tr>
      <w:tr w:rsidR="0083213D" w:rsidRPr="00D4566B" w14:paraId="6585C819" w14:textId="77777777" w:rsidTr="003B3ABA">
        <w:trPr>
          <w:trHeight w:val="144"/>
          <w:jc w:val="center"/>
        </w:trPr>
        <w:tc>
          <w:tcPr>
            <w:tcW w:w="4950" w:type="dxa"/>
            <w:shd w:val="clear" w:color="auto" w:fill="auto"/>
            <w:noWrap/>
            <w:vAlign w:val="center"/>
            <w:hideMark/>
          </w:tcPr>
          <w:p w14:paraId="16155FED" w14:textId="58E5C685"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56" w:type="dxa"/>
            <w:shd w:val="clear" w:color="auto" w:fill="auto"/>
            <w:noWrap/>
            <w:vAlign w:val="center"/>
            <w:hideMark/>
          </w:tcPr>
          <w:p w14:paraId="4D0DD3D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w:t>
            </w:r>
          </w:p>
        </w:tc>
        <w:tc>
          <w:tcPr>
            <w:tcW w:w="540" w:type="dxa"/>
            <w:shd w:val="clear" w:color="auto" w:fill="auto"/>
            <w:noWrap/>
            <w:vAlign w:val="center"/>
            <w:hideMark/>
          </w:tcPr>
          <w:p w14:paraId="13D34CCE" w14:textId="529EAD3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2C36491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3.4-3.45</w:t>
            </w:r>
          </w:p>
        </w:tc>
        <w:tc>
          <w:tcPr>
            <w:tcW w:w="656" w:type="dxa"/>
            <w:shd w:val="clear" w:color="auto" w:fill="auto"/>
            <w:noWrap/>
            <w:vAlign w:val="center"/>
            <w:hideMark/>
          </w:tcPr>
          <w:p w14:paraId="399DB691"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w:t>
            </w:r>
          </w:p>
        </w:tc>
        <w:tc>
          <w:tcPr>
            <w:tcW w:w="540" w:type="dxa"/>
            <w:shd w:val="clear" w:color="auto" w:fill="auto"/>
            <w:noWrap/>
            <w:vAlign w:val="center"/>
            <w:hideMark/>
          </w:tcPr>
          <w:p w14:paraId="357EA4D1" w14:textId="0D82CC10"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1</w:t>
            </w:r>
          </w:p>
        </w:tc>
        <w:tc>
          <w:tcPr>
            <w:tcW w:w="990" w:type="dxa"/>
            <w:shd w:val="clear" w:color="auto" w:fill="auto"/>
            <w:noWrap/>
            <w:vAlign w:val="center"/>
            <w:hideMark/>
          </w:tcPr>
          <w:p w14:paraId="5685C289"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3.38-3.43</w:t>
            </w:r>
          </w:p>
        </w:tc>
        <w:tc>
          <w:tcPr>
            <w:tcW w:w="656" w:type="dxa"/>
            <w:shd w:val="clear" w:color="auto" w:fill="auto"/>
            <w:noWrap/>
            <w:vAlign w:val="center"/>
            <w:hideMark/>
          </w:tcPr>
          <w:p w14:paraId="6484EF1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3.49</w:t>
            </w:r>
          </w:p>
        </w:tc>
        <w:tc>
          <w:tcPr>
            <w:tcW w:w="537" w:type="dxa"/>
            <w:shd w:val="clear" w:color="auto" w:fill="auto"/>
            <w:noWrap/>
            <w:vAlign w:val="center"/>
            <w:hideMark/>
          </w:tcPr>
          <w:p w14:paraId="436CDA5E" w14:textId="79470DFE"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34" w:type="dxa"/>
            <w:shd w:val="clear" w:color="auto" w:fill="auto"/>
            <w:noWrap/>
            <w:vAlign w:val="center"/>
            <w:hideMark/>
          </w:tcPr>
          <w:p w14:paraId="420218F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3.44-3.54</w:t>
            </w:r>
          </w:p>
        </w:tc>
      </w:tr>
      <w:tr w:rsidR="0083213D" w:rsidRPr="00D4566B" w14:paraId="77D2A36E" w14:textId="77777777" w:rsidTr="003B3ABA">
        <w:trPr>
          <w:trHeight w:val="144"/>
          <w:jc w:val="center"/>
        </w:trPr>
        <w:tc>
          <w:tcPr>
            <w:tcW w:w="4950" w:type="dxa"/>
            <w:shd w:val="clear" w:color="auto" w:fill="auto"/>
            <w:noWrap/>
            <w:vAlign w:val="center"/>
            <w:hideMark/>
          </w:tcPr>
          <w:p w14:paraId="585A62A3" w14:textId="01A8BB83"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656" w:type="dxa"/>
            <w:shd w:val="clear" w:color="auto" w:fill="auto"/>
            <w:noWrap/>
            <w:vAlign w:val="center"/>
            <w:hideMark/>
          </w:tcPr>
          <w:p w14:paraId="1E86F536"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40" w:type="dxa"/>
            <w:shd w:val="clear" w:color="auto" w:fill="auto"/>
            <w:noWrap/>
            <w:vAlign w:val="center"/>
            <w:hideMark/>
          </w:tcPr>
          <w:p w14:paraId="6C5CD76A" w14:textId="51E77BF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40C0FB76"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3.42-3.47</w:t>
            </w:r>
          </w:p>
        </w:tc>
        <w:tc>
          <w:tcPr>
            <w:tcW w:w="656" w:type="dxa"/>
            <w:shd w:val="clear" w:color="auto" w:fill="auto"/>
            <w:noWrap/>
            <w:vAlign w:val="center"/>
            <w:hideMark/>
          </w:tcPr>
          <w:p w14:paraId="467BC4B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3.49</w:t>
            </w:r>
          </w:p>
        </w:tc>
        <w:tc>
          <w:tcPr>
            <w:tcW w:w="540" w:type="dxa"/>
            <w:shd w:val="clear" w:color="auto" w:fill="auto"/>
            <w:noWrap/>
            <w:vAlign w:val="center"/>
            <w:hideMark/>
          </w:tcPr>
          <w:p w14:paraId="022ABD6C" w14:textId="6DDB4698"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3CB17EA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3.47-3.52</w:t>
            </w:r>
          </w:p>
        </w:tc>
        <w:tc>
          <w:tcPr>
            <w:tcW w:w="656" w:type="dxa"/>
            <w:shd w:val="clear" w:color="auto" w:fill="auto"/>
            <w:noWrap/>
            <w:vAlign w:val="center"/>
            <w:hideMark/>
          </w:tcPr>
          <w:p w14:paraId="00556D4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3.55</w:t>
            </w:r>
          </w:p>
        </w:tc>
        <w:tc>
          <w:tcPr>
            <w:tcW w:w="537" w:type="dxa"/>
            <w:shd w:val="clear" w:color="auto" w:fill="auto"/>
            <w:noWrap/>
            <w:vAlign w:val="center"/>
            <w:hideMark/>
          </w:tcPr>
          <w:p w14:paraId="3B5C40E6" w14:textId="35F0C00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34" w:type="dxa"/>
            <w:shd w:val="clear" w:color="auto" w:fill="auto"/>
            <w:noWrap/>
            <w:vAlign w:val="center"/>
            <w:hideMark/>
          </w:tcPr>
          <w:p w14:paraId="5D32903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3.5-3.59</w:t>
            </w:r>
          </w:p>
        </w:tc>
      </w:tr>
    </w:tbl>
    <w:p w14:paraId="76358216" w14:textId="77777777" w:rsidR="00FC14DC" w:rsidRPr="00D4566B" w:rsidRDefault="00FC14DC" w:rsidP="00D4566B">
      <w:pPr>
        <w:autoSpaceDE w:val="0"/>
        <w:autoSpaceDN w:val="0"/>
        <w:adjustRightInd w:val="0"/>
        <w:jc w:val="both"/>
        <w:rPr>
          <w:rFonts w:asciiTheme="majorBidi" w:hAnsiTheme="majorBidi" w:cstheme="majorBidi"/>
        </w:rPr>
      </w:pPr>
    </w:p>
    <w:p w14:paraId="362AA1EC" w14:textId="653D2807" w:rsidR="001B0F61" w:rsidRPr="00D4566B" w:rsidRDefault="001B0F61" w:rsidP="00D4566B">
      <w:pPr>
        <w:autoSpaceDE w:val="0"/>
        <w:autoSpaceDN w:val="0"/>
        <w:adjustRightInd w:val="0"/>
        <w:jc w:val="both"/>
        <w:rPr>
          <w:rFonts w:asciiTheme="majorBidi" w:hAnsiTheme="majorBidi" w:cstheme="majorBidi"/>
        </w:rPr>
      </w:pPr>
      <w:r w:rsidRPr="00D4566B">
        <w:rPr>
          <w:rFonts w:asciiTheme="majorBidi" w:hAnsiTheme="majorBidi" w:cstheme="majorBidi"/>
        </w:rPr>
        <w:t xml:space="preserve">Table </w:t>
      </w:r>
      <w:r w:rsidR="0064744D" w:rsidRPr="00D4566B">
        <w:rPr>
          <w:rFonts w:asciiTheme="majorBidi" w:hAnsiTheme="majorBidi" w:cstheme="majorBidi"/>
        </w:rPr>
        <w:t>9 provides</w:t>
      </w:r>
      <w:r w:rsidRPr="00D4566B">
        <w:rPr>
          <w:rFonts w:asciiTheme="majorBidi" w:hAnsiTheme="majorBidi" w:cstheme="majorBidi"/>
        </w:rPr>
        <w:t xml:space="preserve"> an overview of the change or improvement in performance over these years, considering the mean, standard deviation (S.D.), and 95% confidence intervals (C.I.).</w:t>
      </w:r>
    </w:p>
    <w:p w14:paraId="27BB5B24" w14:textId="77777777" w:rsidR="00FC14DC" w:rsidRPr="00D4566B" w:rsidRDefault="00FC14DC" w:rsidP="00D4566B">
      <w:pPr>
        <w:autoSpaceDE w:val="0"/>
        <w:autoSpaceDN w:val="0"/>
        <w:adjustRightInd w:val="0"/>
        <w:jc w:val="both"/>
        <w:rPr>
          <w:rFonts w:asciiTheme="majorBidi" w:hAnsiTheme="majorBidi" w:cstheme="majorBidi"/>
        </w:rPr>
      </w:pPr>
    </w:p>
    <w:p w14:paraId="459B5782" w14:textId="783C9548" w:rsidR="001B0F61" w:rsidRPr="00D4566B" w:rsidRDefault="00460DE4" w:rsidP="00D4566B">
      <w:pPr>
        <w:numPr>
          <w:ilvl w:val="0"/>
          <w:numId w:val="14"/>
        </w:numPr>
        <w:autoSpaceDE w:val="0"/>
        <w:autoSpaceDN w:val="0"/>
        <w:adjustRightInd w:val="0"/>
        <w:rPr>
          <w:rFonts w:asciiTheme="majorBidi" w:hAnsiTheme="majorBidi" w:cstheme="majorBidi"/>
        </w:rPr>
      </w:pPr>
      <w:r w:rsidRPr="00D4566B">
        <w:rPr>
          <w:rFonts w:asciiTheme="majorBidi" w:hAnsiTheme="majorBidi" w:cstheme="majorBidi"/>
          <w:b/>
          <w:bCs/>
        </w:rPr>
        <w:t>Findings:</w:t>
      </w:r>
    </w:p>
    <w:p w14:paraId="44797947"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In most indicators, there's general stability in the means across the years, with slight improvement in some areas. This suggests that the program is effectively maintaining the desired performance standards.</w:t>
      </w:r>
    </w:p>
    <w:p w14:paraId="2888DBAC"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first item, "Upholds high standards for content knowledge for all students," shows a consistently high mean above 3.25 across the years, indicating an in-depth understanding of the subject matter among students.</w:t>
      </w:r>
    </w:p>
    <w:p w14:paraId="71F6BA83" w14:textId="69212B8B" w:rsidR="001B0F61" w:rsidRPr="00D4566B" w:rsidRDefault="00FC14DC"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Other i</w:t>
      </w:r>
      <w:r w:rsidR="001B0F61" w:rsidRPr="00D4566B">
        <w:rPr>
          <w:rFonts w:asciiTheme="majorBidi" w:hAnsiTheme="majorBidi" w:cstheme="majorBidi"/>
        </w:rPr>
        <w:t>tems</w:t>
      </w:r>
      <w:r w:rsidRPr="00D4566B">
        <w:rPr>
          <w:rFonts w:asciiTheme="majorBidi" w:hAnsiTheme="majorBidi" w:cstheme="majorBidi"/>
        </w:rPr>
        <w:t xml:space="preserve"> such as</w:t>
      </w:r>
      <w:r w:rsidR="001B0F61" w:rsidRPr="00D4566B">
        <w:rPr>
          <w:rFonts w:asciiTheme="majorBidi" w:hAnsiTheme="majorBidi" w:cstheme="majorBidi"/>
        </w:rPr>
        <w:t xml:space="preserve"> 2 and 3 reflect slight improvement over the years, pointing to increased awareness of the importance of challenging learning experiences and the use of varied strategies to foster critical thinking and creativity.</w:t>
      </w:r>
    </w:p>
    <w:p w14:paraId="4F289F95" w14:textId="77777777" w:rsidR="00FC14DC" w:rsidRPr="00D4566B" w:rsidRDefault="00FC14DC"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Item 3 has the lowest mean across the three years.</w:t>
      </w:r>
    </w:p>
    <w:p w14:paraId="555719C3"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Item 10, reflecting a strong commitment to professional ethics, has the highest mean across the three years, indicating the importance of ethics in the educational program.</w:t>
      </w:r>
    </w:p>
    <w:p w14:paraId="70BFD2F6" w14:textId="77777777" w:rsidR="00FC14DC" w:rsidRPr="00D4566B" w:rsidRDefault="00FC14DC" w:rsidP="00D4566B">
      <w:pPr>
        <w:pStyle w:val="ListParagraph"/>
        <w:ind w:left="360"/>
        <w:jc w:val="both"/>
        <w:rPr>
          <w:rFonts w:asciiTheme="majorBidi" w:hAnsiTheme="majorBidi" w:cstheme="majorBidi"/>
        </w:rPr>
      </w:pPr>
    </w:p>
    <w:p w14:paraId="5ECE466D" w14:textId="77777777" w:rsidR="001B0F61" w:rsidRPr="00D4566B" w:rsidRDefault="001B0F61" w:rsidP="00D4566B">
      <w:pPr>
        <w:autoSpaceDE w:val="0"/>
        <w:autoSpaceDN w:val="0"/>
        <w:adjustRightInd w:val="0"/>
        <w:rPr>
          <w:rFonts w:asciiTheme="majorBidi" w:hAnsiTheme="majorBidi" w:cstheme="majorBidi"/>
        </w:rPr>
      </w:pPr>
      <w:r w:rsidRPr="00D4566B">
        <w:rPr>
          <w:rFonts w:asciiTheme="majorBidi" w:hAnsiTheme="majorBidi" w:cstheme="majorBidi"/>
          <w:b/>
          <w:bCs/>
        </w:rPr>
        <w:t>Overall</w:t>
      </w:r>
      <w:r w:rsidRPr="00D4566B">
        <w:rPr>
          <w:rFonts w:asciiTheme="majorBidi" w:hAnsiTheme="majorBidi" w:cstheme="majorBidi"/>
        </w:rPr>
        <w:t>, the table indicates a positive trend in most indicators, with some minor fluctuations that do not significantly deviate from the general pattern. The upward trend in most indicators is a positive sign, suggesting that the program is evolving and improving over time.</w:t>
      </w:r>
    </w:p>
    <w:p w14:paraId="00C117B8" w14:textId="77777777" w:rsidR="00B7428B" w:rsidRPr="00D4566B" w:rsidRDefault="00B7428B" w:rsidP="00D4566B">
      <w:pPr>
        <w:autoSpaceDE w:val="0"/>
        <w:autoSpaceDN w:val="0"/>
        <w:adjustRightInd w:val="0"/>
        <w:rPr>
          <w:rFonts w:asciiTheme="majorBidi" w:hAnsiTheme="majorBidi" w:cstheme="majorBidi"/>
        </w:rPr>
      </w:pPr>
    </w:p>
    <w:p w14:paraId="3FA0DEC3" w14:textId="77777777" w:rsidR="00B7428B" w:rsidRPr="00D4566B" w:rsidRDefault="00B7428B"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52972670" w14:textId="77777777" w:rsidR="00FC14DC" w:rsidRPr="00D4566B" w:rsidRDefault="00FC14DC"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232D6DEB" w14:textId="77777777" w:rsidR="00FC14DC" w:rsidRPr="00D4566B" w:rsidRDefault="00FC14DC"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743234EA" w14:textId="6766CCD0" w:rsidR="0098055F" w:rsidRPr="00D4566B" w:rsidRDefault="0098055F"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by Program </w:t>
      </w:r>
    </w:p>
    <w:p w14:paraId="7B7DC702" w14:textId="1272D0A5" w:rsidR="00FB0A21" w:rsidRPr="00D4566B" w:rsidRDefault="0098055F"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460DE4" w:rsidRPr="00D4566B">
        <w:rPr>
          <w:rFonts w:asciiTheme="majorBidi" w:hAnsiTheme="majorBidi" w:cstheme="majorBidi"/>
          <w:noProof/>
        </w:rPr>
        <w:t>10</w:t>
      </w:r>
      <w:r w:rsidRPr="00D4566B">
        <w:rPr>
          <w:rFonts w:asciiTheme="majorBidi" w:hAnsiTheme="majorBidi" w:cstheme="majorBidi"/>
        </w:rPr>
        <w:fldChar w:fldCharType="end"/>
      </w:r>
      <w:r w:rsidRPr="00D4566B">
        <w:rPr>
          <w:rFonts w:asciiTheme="majorBidi" w:hAnsiTheme="majorBidi" w:cstheme="majorBidi"/>
        </w:rPr>
        <w:t xml:space="preserve">. B. ED Dispositions Survey Results by Program </w:t>
      </w:r>
      <w:r w:rsidR="00460DE4" w:rsidRPr="00D4566B">
        <w:rPr>
          <w:rFonts w:asciiTheme="majorBidi" w:hAnsiTheme="majorBidi" w:cstheme="majorBidi"/>
        </w:rPr>
        <w:t xml:space="preserve">(Percentage for items)  </w:t>
      </w:r>
    </w:p>
    <w:tbl>
      <w:tblPr>
        <w:tblW w:w="10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3"/>
        <w:gridCol w:w="833"/>
        <w:gridCol w:w="833"/>
        <w:gridCol w:w="8"/>
        <w:gridCol w:w="725"/>
        <w:gridCol w:w="733"/>
        <w:gridCol w:w="833"/>
        <w:gridCol w:w="833"/>
        <w:gridCol w:w="832"/>
        <w:gridCol w:w="833"/>
        <w:gridCol w:w="833"/>
        <w:gridCol w:w="733"/>
        <w:gridCol w:w="833"/>
        <w:gridCol w:w="833"/>
      </w:tblGrid>
      <w:tr w:rsidR="00044254" w:rsidRPr="00D4566B" w14:paraId="38512CD5" w14:textId="77777777" w:rsidTr="00B650ED">
        <w:trPr>
          <w:trHeight w:val="144"/>
          <w:jc w:val="center"/>
        </w:trPr>
        <w:tc>
          <w:tcPr>
            <w:tcW w:w="535" w:type="dxa"/>
            <w:shd w:val="clear" w:color="auto" w:fill="auto"/>
            <w:vAlign w:val="center"/>
            <w:hideMark/>
          </w:tcPr>
          <w:p w14:paraId="6579A095" w14:textId="77777777" w:rsidR="00044254" w:rsidRPr="00D4566B" w:rsidRDefault="00044254" w:rsidP="00D4566B">
            <w:pPr>
              <w:rPr>
                <w:rFonts w:asciiTheme="majorBidi" w:hAnsiTheme="majorBidi" w:cstheme="majorBidi"/>
                <w:b/>
                <w:bCs/>
                <w:sz w:val="20"/>
                <w:szCs w:val="20"/>
              </w:rPr>
            </w:pPr>
          </w:p>
        </w:tc>
        <w:tc>
          <w:tcPr>
            <w:tcW w:w="2407" w:type="dxa"/>
            <w:gridSpan w:val="4"/>
            <w:shd w:val="clear" w:color="auto" w:fill="auto"/>
            <w:vAlign w:val="center"/>
            <w:hideMark/>
          </w:tcPr>
          <w:p w14:paraId="0612602E"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General Ed</w:t>
            </w:r>
          </w:p>
        </w:tc>
        <w:tc>
          <w:tcPr>
            <w:tcW w:w="3124" w:type="dxa"/>
            <w:gridSpan w:val="4"/>
            <w:shd w:val="clear" w:color="auto" w:fill="auto"/>
            <w:vAlign w:val="center"/>
            <w:hideMark/>
          </w:tcPr>
          <w:p w14:paraId="0A007558"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2498" w:type="dxa"/>
            <w:gridSpan w:val="3"/>
            <w:shd w:val="clear" w:color="auto" w:fill="auto"/>
            <w:noWrap/>
            <w:vAlign w:val="center"/>
            <w:hideMark/>
          </w:tcPr>
          <w:p w14:paraId="4EA26006"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2399" w:type="dxa"/>
            <w:gridSpan w:val="3"/>
            <w:shd w:val="clear" w:color="auto" w:fill="auto"/>
            <w:vAlign w:val="center"/>
            <w:hideMark/>
          </w:tcPr>
          <w:p w14:paraId="464AA2B7"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SPED</w:t>
            </w:r>
          </w:p>
        </w:tc>
      </w:tr>
      <w:tr w:rsidR="00044254" w:rsidRPr="00D4566B" w14:paraId="01EF04C7" w14:textId="77777777" w:rsidTr="00B650ED">
        <w:trPr>
          <w:trHeight w:val="144"/>
          <w:jc w:val="center"/>
        </w:trPr>
        <w:tc>
          <w:tcPr>
            <w:tcW w:w="535" w:type="dxa"/>
            <w:shd w:val="clear" w:color="auto" w:fill="auto"/>
            <w:vAlign w:val="center"/>
            <w:hideMark/>
          </w:tcPr>
          <w:p w14:paraId="1D31C5DE"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 </w:t>
            </w:r>
          </w:p>
        </w:tc>
        <w:tc>
          <w:tcPr>
            <w:tcW w:w="733" w:type="dxa"/>
            <w:shd w:val="clear" w:color="auto" w:fill="auto"/>
            <w:noWrap/>
            <w:vAlign w:val="center"/>
            <w:hideMark/>
          </w:tcPr>
          <w:p w14:paraId="19808B00"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73613F10"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74BD2E43"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33" w:type="dxa"/>
            <w:gridSpan w:val="2"/>
            <w:shd w:val="clear" w:color="auto" w:fill="auto"/>
            <w:vAlign w:val="center"/>
            <w:hideMark/>
          </w:tcPr>
          <w:p w14:paraId="18A4BE72"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1</w:t>
            </w:r>
          </w:p>
        </w:tc>
        <w:tc>
          <w:tcPr>
            <w:tcW w:w="733" w:type="dxa"/>
            <w:shd w:val="clear" w:color="auto" w:fill="auto"/>
            <w:noWrap/>
            <w:vAlign w:val="center"/>
            <w:hideMark/>
          </w:tcPr>
          <w:p w14:paraId="032AE9DE"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205AA3F2"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50503A88"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832" w:type="dxa"/>
            <w:shd w:val="clear" w:color="auto" w:fill="auto"/>
            <w:noWrap/>
            <w:vAlign w:val="center"/>
            <w:hideMark/>
          </w:tcPr>
          <w:p w14:paraId="30E2460E"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73A647F9"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4D2400D6"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33" w:type="dxa"/>
            <w:shd w:val="clear" w:color="auto" w:fill="auto"/>
            <w:noWrap/>
            <w:vAlign w:val="center"/>
            <w:hideMark/>
          </w:tcPr>
          <w:p w14:paraId="7940E270"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493BD494"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17570F34"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r>
      <w:tr w:rsidR="00044254" w:rsidRPr="00D4566B" w14:paraId="6BD67818" w14:textId="77777777" w:rsidTr="00B650ED">
        <w:trPr>
          <w:trHeight w:val="144"/>
          <w:jc w:val="center"/>
        </w:trPr>
        <w:tc>
          <w:tcPr>
            <w:tcW w:w="535" w:type="dxa"/>
            <w:shd w:val="clear" w:color="auto" w:fill="auto"/>
            <w:vAlign w:val="center"/>
            <w:hideMark/>
          </w:tcPr>
          <w:p w14:paraId="4996F353"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w:t>
            </w:r>
          </w:p>
        </w:tc>
        <w:tc>
          <w:tcPr>
            <w:tcW w:w="733" w:type="dxa"/>
            <w:shd w:val="clear" w:color="auto" w:fill="auto"/>
            <w:noWrap/>
            <w:vAlign w:val="center"/>
            <w:hideMark/>
          </w:tcPr>
          <w:p w14:paraId="3F01975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w:t>
            </w:r>
          </w:p>
        </w:tc>
        <w:tc>
          <w:tcPr>
            <w:tcW w:w="833" w:type="dxa"/>
            <w:shd w:val="clear" w:color="auto" w:fill="auto"/>
            <w:noWrap/>
            <w:vAlign w:val="center"/>
            <w:hideMark/>
          </w:tcPr>
          <w:p w14:paraId="3B189DF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69.2%</w:t>
            </w:r>
          </w:p>
        </w:tc>
        <w:tc>
          <w:tcPr>
            <w:tcW w:w="833" w:type="dxa"/>
            <w:shd w:val="clear" w:color="auto" w:fill="auto"/>
            <w:noWrap/>
            <w:vAlign w:val="center"/>
            <w:hideMark/>
          </w:tcPr>
          <w:p w14:paraId="3A708B4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28.4%</w:t>
            </w:r>
          </w:p>
        </w:tc>
        <w:tc>
          <w:tcPr>
            <w:tcW w:w="733" w:type="dxa"/>
            <w:gridSpan w:val="2"/>
            <w:shd w:val="clear" w:color="auto" w:fill="auto"/>
            <w:noWrap/>
            <w:vAlign w:val="center"/>
            <w:hideMark/>
          </w:tcPr>
          <w:p w14:paraId="0A9D1E3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489D90A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2.1%</w:t>
            </w:r>
          </w:p>
        </w:tc>
        <w:tc>
          <w:tcPr>
            <w:tcW w:w="833" w:type="dxa"/>
            <w:shd w:val="clear" w:color="auto" w:fill="auto"/>
            <w:noWrap/>
            <w:vAlign w:val="center"/>
            <w:hideMark/>
          </w:tcPr>
          <w:p w14:paraId="5FC4357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46.2%</w:t>
            </w:r>
          </w:p>
        </w:tc>
        <w:tc>
          <w:tcPr>
            <w:tcW w:w="833" w:type="dxa"/>
            <w:shd w:val="clear" w:color="auto" w:fill="auto"/>
            <w:noWrap/>
            <w:vAlign w:val="center"/>
            <w:hideMark/>
          </w:tcPr>
          <w:p w14:paraId="05449A7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51.7%</w:t>
            </w:r>
          </w:p>
        </w:tc>
        <w:tc>
          <w:tcPr>
            <w:tcW w:w="832" w:type="dxa"/>
            <w:shd w:val="clear" w:color="auto" w:fill="auto"/>
            <w:noWrap/>
            <w:vAlign w:val="center"/>
            <w:hideMark/>
          </w:tcPr>
          <w:p w14:paraId="33E64E2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1.0%</w:t>
            </w:r>
          </w:p>
        </w:tc>
        <w:tc>
          <w:tcPr>
            <w:tcW w:w="833" w:type="dxa"/>
            <w:shd w:val="clear" w:color="auto" w:fill="auto"/>
            <w:noWrap/>
            <w:vAlign w:val="center"/>
            <w:hideMark/>
          </w:tcPr>
          <w:p w14:paraId="254FF06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56.1%</w:t>
            </w:r>
          </w:p>
        </w:tc>
        <w:tc>
          <w:tcPr>
            <w:tcW w:w="833" w:type="dxa"/>
            <w:shd w:val="clear" w:color="auto" w:fill="auto"/>
            <w:noWrap/>
            <w:vAlign w:val="center"/>
            <w:hideMark/>
          </w:tcPr>
          <w:p w14:paraId="06C5690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42.9%</w:t>
            </w:r>
          </w:p>
        </w:tc>
        <w:tc>
          <w:tcPr>
            <w:tcW w:w="733" w:type="dxa"/>
            <w:shd w:val="clear" w:color="auto" w:fill="auto"/>
            <w:noWrap/>
            <w:vAlign w:val="center"/>
            <w:hideMark/>
          </w:tcPr>
          <w:p w14:paraId="5E5BA07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7C28BEE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54.3%</w:t>
            </w:r>
          </w:p>
        </w:tc>
        <w:tc>
          <w:tcPr>
            <w:tcW w:w="833" w:type="dxa"/>
            <w:shd w:val="clear" w:color="auto" w:fill="auto"/>
            <w:noWrap/>
            <w:vAlign w:val="center"/>
            <w:hideMark/>
          </w:tcPr>
          <w:p w14:paraId="4230F93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45.7%</w:t>
            </w:r>
          </w:p>
        </w:tc>
      </w:tr>
      <w:tr w:rsidR="00044254" w:rsidRPr="00D4566B" w14:paraId="79FC9F34" w14:textId="77777777" w:rsidTr="00B650ED">
        <w:trPr>
          <w:trHeight w:val="144"/>
          <w:jc w:val="center"/>
        </w:trPr>
        <w:tc>
          <w:tcPr>
            <w:tcW w:w="535" w:type="dxa"/>
            <w:shd w:val="clear" w:color="auto" w:fill="auto"/>
            <w:vAlign w:val="center"/>
            <w:hideMark/>
          </w:tcPr>
          <w:p w14:paraId="1DCA0FE1"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733" w:type="dxa"/>
            <w:shd w:val="clear" w:color="auto" w:fill="auto"/>
            <w:noWrap/>
            <w:vAlign w:val="center"/>
            <w:hideMark/>
          </w:tcPr>
          <w:p w14:paraId="6BCFF89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w:t>
            </w:r>
          </w:p>
        </w:tc>
        <w:tc>
          <w:tcPr>
            <w:tcW w:w="833" w:type="dxa"/>
            <w:shd w:val="clear" w:color="auto" w:fill="auto"/>
            <w:noWrap/>
            <w:vAlign w:val="center"/>
            <w:hideMark/>
          </w:tcPr>
          <w:p w14:paraId="2480882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67.2%</w:t>
            </w:r>
          </w:p>
        </w:tc>
        <w:tc>
          <w:tcPr>
            <w:tcW w:w="833" w:type="dxa"/>
            <w:shd w:val="clear" w:color="auto" w:fill="auto"/>
            <w:noWrap/>
            <w:vAlign w:val="center"/>
            <w:hideMark/>
          </w:tcPr>
          <w:p w14:paraId="71F33AB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29.5%</w:t>
            </w:r>
          </w:p>
        </w:tc>
        <w:tc>
          <w:tcPr>
            <w:tcW w:w="733" w:type="dxa"/>
            <w:gridSpan w:val="2"/>
            <w:shd w:val="clear" w:color="auto" w:fill="auto"/>
            <w:noWrap/>
            <w:vAlign w:val="center"/>
            <w:hideMark/>
          </w:tcPr>
          <w:p w14:paraId="1B2091C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4B85D06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2.0%</w:t>
            </w:r>
          </w:p>
        </w:tc>
        <w:tc>
          <w:tcPr>
            <w:tcW w:w="833" w:type="dxa"/>
            <w:shd w:val="clear" w:color="auto" w:fill="auto"/>
            <w:noWrap/>
            <w:vAlign w:val="center"/>
            <w:hideMark/>
          </w:tcPr>
          <w:p w14:paraId="6799712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55.2%</w:t>
            </w:r>
          </w:p>
        </w:tc>
        <w:tc>
          <w:tcPr>
            <w:tcW w:w="833" w:type="dxa"/>
            <w:shd w:val="clear" w:color="auto" w:fill="auto"/>
            <w:noWrap/>
            <w:vAlign w:val="center"/>
            <w:hideMark/>
          </w:tcPr>
          <w:p w14:paraId="0496248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42.8%</w:t>
            </w:r>
          </w:p>
        </w:tc>
        <w:tc>
          <w:tcPr>
            <w:tcW w:w="832" w:type="dxa"/>
            <w:shd w:val="clear" w:color="auto" w:fill="auto"/>
            <w:noWrap/>
            <w:vAlign w:val="center"/>
            <w:hideMark/>
          </w:tcPr>
          <w:p w14:paraId="0F034C1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1.5%</w:t>
            </w:r>
          </w:p>
        </w:tc>
        <w:tc>
          <w:tcPr>
            <w:tcW w:w="833" w:type="dxa"/>
            <w:shd w:val="clear" w:color="auto" w:fill="auto"/>
            <w:noWrap/>
            <w:vAlign w:val="center"/>
            <w:hideMark/>
          </w:tcPr>
          <w:p w14:paraId="0C8A14E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60.7%</w:t>
            </w:r>
          </w:p>
        </w:tc>
        <w:tc>
          <w:tcPr>
            <w:tcW w:w="833" w:type="dxa"/>
            <w:shd w:val="clear" w:color="auto" w:fill="auto"/>
            <w:noWrap/>
            <w:vAlign w:val="center"/>
            <w:hideMark/>
          </w:tcPr>
          <w:p w14:paraId="2850848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37.7%</w:t>
            </w:r>
          </w:p>
        </w:tc>
        <w:tc>
          <w:tcPr>
            <w:tcW w:w="733" w:type="dxa"/>
            <w:shd w:val="clear" w:color="auto" w:fill="auto"/>
            <w:noWrap/>
            <w:vAlign w:val="center"/>
            <w:hideMark/>
          </w:tcPr>
          <w:p w14:paraId="33F9527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1.0%</w:t>
            </w:r>
          </w:p>
        </w:tc>
        <w:tc>
          <w:tcPr>
            <w:tcW w:w="833" w:type="dxa"/>
            <w:shd w:val="clear" w:color="auto" w:fill="auto"/>
            <w:noWrap/>
            <w:vAlign w:val="center"/>
            <w:hideMark/>
          </w:tcPr>
          <w:p w14:paraId="7EDD58C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52.4%</w:t>
            </w:r>
          </w:p>
        </w:tc>
        <w:tc>
          <w:tcPr>
            <w:tcW w:w="833" w:type="dxa"/>
            <w:shd w:val="clear" w:color="auto" w:fill="auto"/>
            <w:noWrap/>
            <w:vAlign w:val="center"/>
            <w:hideMark/>
          </w:tcPr>
          <w:p w14:paraId="0CA390F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46.7%</w:t>
            </w:r>
          </w:p>
        </w:tc>
      </w:tr>
      <w:tr w:rsidR="00044254" w:rsidRPr="00D4566B" w14:paraId="683C6157" w14:textId="77777777" w:rsidTr="00B650ED">
        <w:trPr>
          <w:trHeight w:val="144"/>
          <w:jc w:val="center"/>
        </w:trPr>
        <w:tc>
          <w:tcPr>
            <w:tcW w:w="535" w:type="dxa"/>
            <w:shd w:val="clear" w:color="auto" w:fill="auto"/>
            <w:vAlign w:val="center"/>
            <w:hideMark/>
          </w:tcPr>
          <w:p w14:paraId="6B74816E"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733" w:type="dxa"/>
            <w:shd w:val="clear" w:color="auto" w:fill="auto"/>
            <w:noWrap/>
            <w:vAlign w:val="center"/>
            <w:hideMark/>
          </w:tcPr>
          <w:p w14:paraId="6F96366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w:t>
            </w:r>
          </w:p>
        </w:tc>
        <w:tc>
          <w:tcPr>
            <w:tcW w:w="833" w:type="dxa"/>
            <w:shd w:val="clear" w:color="auto" w:fill="auto"/>
            <w:noWrap/>
            <w:vAlign w:val="center"/>
            <w:hideMark/>
          </w:tcPr>
          <w:p w14:paraId="70B1AE0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72.1%</w:t>
            </w:r>
          </w:p>
        </w:tc>
        <w:tc>
          <w:tcPr>
            <w:tcW w:w="833" w:type="dxa"/>
            <w:shd w:val="clear" w:color="auto" w:fill="auto"/>
            <w:noWrap/>
            <w:vAlign w:val="center"/>
            <w:hideMark/>
          </w:tcPr>
          <w:p w14:paraId="6B6D838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24.2%</w:t>
            </w:r>
          </w:p>
        </w:tc>
        <w:tc>
          <w:tcPr>
            <w:tcW w:w="733" w:type="dxa"/>
            <w:gridSpan w:val="2"/>
            <w:shd w:val="clear" w:color="auto" w:fill="auto"/>
            <w:noWrap/>
            <w:vAlign w:val="center"/>
            <w:hideMark/>
          </w:tcPr>
          <w:p w14:paraId="635BB52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733" w:type="dxa"/>
            <w:shd w:val="clear" w:color="auto" w:fill="auto"/>
            <w:noWrap/>
            <w:vAlign w:val="center"/>
            <w:hideMark/>
          </w:tcPr>
          <w:p w14:paraId="50423ED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3.2%</w:t>
            </w:r>
          </w:p>
        </w:tc>
        <w:tc>
          <w:tcPr>
            <w:tcW w:w="833" w:type="dxa"/>
            <w:shd w:val="clear" w:color="auto" w:fill="auto"/>
            <w:noWrap/>
            <w:vAlign w:val="center"/>
            <w:hideMark/>
          </w:tcPr>
          <w:p w14:paraId="187085A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64.4%</w:t>
            </w:r>
          </w:p>
        </w:tc>
        <w:tc>
          <w:tcPr>
            <w:tcW w:w="833" w:type="dxa"/>
            <w:shd w:val="clear" w:color="auto" w:fill="auto"/>
            <w:noWrap/>
            <w:vAlign w:val="center"/>
            <w:hideMark/>
          </w:tcPr>
          <w:p w14:paraId="2FC36A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32.3%</w:t>
            </w:r>
          </w:p>
        </w:tc>
        <w:tc>
          <w:tcPr>
            <w:tcW w:w="832" w:type="dxa"/>
            <w:shd w:val="clear" w:color="auto" w:fill="auto"/>
            <w:noWrap/>
            <w:vAlign w:val="center"/>
            <w:hideMark/>
          </w:tcPr>
          <w:p w14:paraId="76C8322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2.0%</w:t>
            </w:r>
          </w:p>
        </w:tc>
        <w:tc>
          <w:tcPr>
            <w:tcW w:w="833" w:type="dxa"/>
            <w:shd w:val="clear" w:color="auto" w:fill="auto"/>
            <w:noWrap/>
            <w:vAlign w:val="center"/>
            <w:hideMark/>
          </w:tcPr>
          <w:p w14:paraId="79394CF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68.1%</w:t>
            </w:r>
          </w:p>
        </w:tc>
        <w:tc>
          <w:tcPr>
            <w:tcW w:w="833" w:type="dxa"/>
            <w:shd w:val="clear" w:color="auto" w:fill="auto"/>
            <w:noWrap/>
            <w:vAlign w:val="center"/>
            <w:hideMark/>
          </w:tcPr>
          <w:p w14:paraId="264BC77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30.0%</w:t>
            </w:r>
          </w:p>
        </w:tc>
        <w:tc>
          <w:tcPr>
            <w:tcW w:w="733" w:type="dxa"/>
            <w:shd w:val="clear" w:color="auto" w:fill="auto"/>
            <w:noWrap/>
            <w:vAlign w:val="center"/>
            <w:hideMark/>
          </w:tcPr>
          <w:p w14:paraId="442F678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69A2D32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71.7%</w:t>
            </w:r>
          </w:p>
        </w:tc>
        <w:tc>
          <w:tcPr>
            <w:tcW w:w="833" w:type="dxa"/>
            <w:shd w:val="clear" w:color="auto" w:fill="auto"/>
            <w:noWrap/>
            <w:vAlign w:val="center"/>
            <w:hideMark/>
          </w:tcPr>
          <w:p w14:paraId="268C1CD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28.3%</w:t>
            </w:r>
          </w:p>
        </w:tc>
      </w:tr>
      <w:tr w:rsidR="00044254" w:rsidRPr="00D4566B" w14:paraId="70557939" w14:textId="77777777" w:rsidTr="00B650ED">
        <w:trPr>
          <w:trHeight w:val="144"/>
          <w:jc w:val="center"/>
        </w:trPr>
        <w:tc>
          <w:tcPr>
            <w:tcW w:w="535" w:type="dxa"/>
            <w:shd w:val="clear" w:color="auto" w:fill="auto"/>
            <w:vAlign w:val="center"/>
            <w:hideMark/>
          </w:tcPr>
          <w:p w14:paraId="6F6F27A3"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33" w:type="dxa"/>
            <w:shd w:val="clear" w:color="auto" w:fill="auto"/>
            <w:noWrap/>
            <w:vAlign w:val="center"/>
            <w:hideMark/>
          </w:tcPr>
          <w:p w14:paraId="16507A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4.4%</w:t>
            </w:r>
          </w:p>
        </w:tc>
        <w:tc>
          <w:tcPr>
            <w:tcW w:w="833" w:type="dxa"/>
            <w:shd w:val="clear" w:color="auto" w:fill="auto"/>
            <w:noWrap/>
            <w:vAlign w:val="center"/>
            <w:hideMark/>
          </w:tcPr>
          <w:p w14:paraId="287EE60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69.3%</w:t>
            </w:r>
          </w:p>
        </w:tc>
        <w:tc>
          <w:tcPr>
            <w:tcW w:w="833" w:type="dxa"/>
            <w:shd w:val="clear" w:color="auto" w:fill="auto"/>
            <w:noWrap/>
            <w:vAlign w:val="center"/>
            <w:hideMark/>
          </w:tcPr>
          <w:p w14:paraId="274BC10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26.3%</w:t>
            </w:r>
          </w:p>
        </w:tc>
        <w:tc>
          <w:tcPr>
            <w:tcW w:w="733" w:type="dxa"/>
            <w:gridSpan w:val="2"/>
            <w:shd w:val="clear" w:color="auto" w:fill="auto"/>
            <w:noWrap/>
            <w:vAlign w:val="center"/>
            <w:hideMark/>
          </w:tcPr>
          <w:p w14:paraId="203940F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4F7E6DF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1.3%</w:t>
            </w:r>
          </w:p>
        </w:tc>
        <w:tc>
          <w:tcPr>
            <w:tcW w:w="833" w:type="dxa"/>
            <w:shd w:val="clear" w:color="auto" w:fill="auto"/>
            <w:noWrap/>
            <w:vAlign w:val="center"/>
            <w:hideMark/>
          </w:tcPr>
          <w:p w14:paraId="404D90F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46.0%</w:t>
            </w:r>
          </w:p>
        </w:tc>
        <w:tc>
          <w:tcPr>
            <w:tcW w:w="833" w:type="dxa"/>
            <w:shd w:val="clear" w:color="auto" w:fill="auto"/>
            <w:noWrap/>
            <w:vAlign w:val="center"/>
            <w:hideMark/>
          </w:tcPr>
          <w:p w14:paraId="7ABE632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52.8%</w:t>
            </w:r>
          </w:p>
        </w:tc>
        <w:tc>
          <w:tcPr>
            <w:tcW w:w="832" w:type="dxa"/>
            <w:shd w:val="clear" w:color="auto" w:fill="auto"/>
            <w:noWrap/>
            <w:vAlign w:val="center"/>
            <w:hideMark/>
          </w:tcPr>
          <w:p w14:paraId="74F0090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833" w:type="dxa"/>
            <w:shd w:val="clear" w:color="auto" w:fill="auto"/>
            <w:noWrap/>
            <w:vAlign w:val="center"/>
            <w:hideMark/>
          </w:tcPr>
          <w:p w14:paraId="3796E3E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50.0%</w:t>
            </w:r>
          </w:p>
        </w:tc>
        <w:tc>
          <w:tcPr>
            <w:tcW w:w="833" w:type="dxa"/>
            <w:shd w:val="clear" w:color="auto" w:fill="auto"/>
            <w:noWrap/>
            <w:vAlign w:val="center"/>
            <w:hideMark/>
          </w:tcPr>
          <w:p w14:paraId="32B1DBB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49.9%</w:t>
            </w:r>
          </w:p>
        </w:tc>
        <w:tc>
          <w:tcPr>
            <w:tcW w:w="733" w:type="dxa"/>
            <w:shd w:val="clear" w:color="auto" w:fill="auto"/>
            <w:noWrap/>
            <w:vAlign w:val="center"/>
            <w:hideMark/>
          </w:tcPr>
          <w:p w14:paraId="6C473AF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03AF2CF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43.5%</w:t>
            </w:r>
          </w:p>
        </w:tc>
        <w:tc>
          <w:tcPr>
            <w:tcW w:w="833" w:type="dxa"/>
            <w:shd w:val="clear" w:color="auto" w:fill="auto"/>
            <w:noWrap/>
            <w:vAlign w:val="center"/>
            <w:hideMark/>
          </w:tcPr>
          <w:p w14:paraId="725CE1F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56.5%</w:t>
            </w:r>
          </w:p>
        </w:tc>
      </w:tr>
      <w:tr w:rsidR="00044254" w:rsidRPr="00D4566B" w14:paraId="7C32CBDC" w14:textId="77777777" w:rsidTr="00B650ED">
        <w:trPr>
          <w:trHeight w:val="144"/>
          <w:jc w:val="center"/>
        </w:trPr>
        <w:tc>
          <w:tcPr>
            <w:tcW w:w="535" w:type="dxa"/>
            <w:shd w:val="clear" w:color="auto" w:fill="auto"/>
            <w:vAlign w:val="center"/>
            <w:hideMark/>
          </w:tcPr>
          <w:p w14:paraId="1A187E6A"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5</w:t>
            </w:r>
          </w:p>
        </w:tc>
        <w:tc>
          <w:tcPr>
            <w:tcW w:w="733" w:type="dxa"/>
            <w:shd w:val="clear" w:color="auto" w:fill="auto"/>
            <w:noWrap/>
            <w:vAlign w:val="center"/>
            <w:hideMark/>
          </w:tcPr>
          <w:p w14:paraId="38B661F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3.8%</w:t>
            </w:r>
          </w:p>
        </w:tc>
        <w:tc>
          <w:tcPr>
            <w:tcW w:w="833" w:type="dxa"/>
            <w:shd w:val="clear" w:color="auto" w:fill="auto"/>
            <w:noWrap/>
            <w:vAlign w:val="center"/>
            <w:hideMark/>
          </w:tcPr>
          <w:p w14:paraId="47D999D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70.1%</w:t>
            </w:r>
          </w:p>
        </w:tc>
        <w:tc>
          <w:tcPr>
            <w:tcW w:w="833" w:type="dxa"/>
            <w:shd w:val="clear" w:color="auto" w:fill="auto"/>
            <w:noWrap/>
            <w:vAlign w:val="center"/>
            <w:hideMark/>
          </w:tcPr>
          <w:p w14:paraId="01F0E8F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26.0%</w:t>
            </w:r>
          </w:p>
        </w:tc>
        <w:tc>
          <w:tcPr>
            <w:tcW w:w="733" w:type="dxa"/>
            <w:gridSpan w:val="2"/>
            <w:shd w:val="clear" w:color="auto" w:fill="auto"/>
            <w:noWrap/>
            <w:vAlign w:val="center"/>
            <w:hideMark/>
          </w:tcPr>
          <w:p w14:paraId="1226F7B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7BFB18F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1.7%</w:t>
            </w:r>
          </w:p>
        </w:tc>
        <w:tc>
          <w:tcPr>
            <w:tcW w:w="833" w:type="dxa"/>
            <w:shd w:val="clear" w:color="auto" w:fill="auto"/>
            <w:noWrap/>
            <w:vAlign w:val="center"/>
            <w:hideMark/>
          </w:tcPr>
          <w:p w14:paraId="6AF92CD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37.6%</w:t>
            </w:r>
          </w:p>
        </w:tc>
        <w:tc>
          <w:tcPr>
            <w:tcW w:w="833" w:type="dxa"/>
            <w:shd w:val="clear" w:color="auto" w:fill="auto"/>
            <w:noWrap/>
            <w:vAlign w:val="center"/>
            <w:hideMark/>
          </w:tcPr>
          <w:p w14:paraId="7439489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60.7%</w:t>
            </w:r>
          </w:p>
        </w:tc>
        <w:tc>
          <w:tcPr>
            <w:tcW w:w="832" w:type="dxa"/>
            <w:shd w:val="clear" w:color="auto" w:fill="auto"/>
            <w:noWrap/>
            <w:vAlign w:val="center"/>
            <w:hideMark/>
          </w:tcPr>
          <w:p w14:paraId="54A2634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1.1%</w:t>
            </w:r>
          </w:p>
        </w:tc>
        <w:tc>
          <w:tcPr>
            <w:tcW w:w="833" w:type="dxa"/>
            <w:shd w:val="clear" w:color="auto" w:fill="auto"/>
            <w:noWrap/>
            <w:vAlign w:val="center"/>
            <w:hideMark/>
          </w:tcPr>
          <w:p w14:paraId="74C885D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48.7%</w:t>
            </w:r>
          </w:p>
        </w:tc>
        <w:tc>
          <w:tcPr>
            <w:tcW w:w="833" w:type="dxa"/>
            <w:shd w:val="clear" w:color="auto" w:fill="auto"/>
            <w:noWrap/>
            <w:vAlign w:val="center"/>
            <w:hideMark/>
          </w:tcPr>
          <w:p w14:paraId="4BC2A50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50.2%</w:t>
            </w:r>
          </w:p>
        </w:tc>
        <w:tc>
          <w:tcPr>
            <w:tcW w:w="733" w:type="dxa"/>
            <w:shd w:val="clear" w:color="auto" w:fill="auto"/>
            <w:noWrap/>
            <w:vAlign w:val="center"/>
            <w:hideMark/>
          </w:tcPr>
          <w:p w14:paraId="0540D76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239556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40.9%</w:t>
            </w:r>
          </w:p>
        </w:tc>
        <w:tc>
          <w:tcPr>
            <w:tcW w:w="833" w:type="dxa"/>
            <w:shd w:val="clear" w:color="auto" w:fill="auto"/>
            <w:noWrap/>
            <w:vAlign w:val="center"/>
            <w:hideMark/>
          </w:tcPr>
          <w:p w14:paraId="3313085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59.1%</w:t>
            </w:r>
          </w:p>
        </w:tc>
      </w:tr>
      <w:tr w:rsidR="00044254" w:rsidRPr="00D4566B" w14:paraId="65872F77" w14:textId="77777777" w:rsidTr="00B650ED">
        <w:trPr>
          <w:trHeight w:val="144"/>
          <w:jc w:val="center"/>
        </w:trPr>
        <w:tc>
          <w:tcPr>
            <w:tcW w:w="535" w:type="dxa"/>
            <w:shd w:val="clear" w:color="auto" w:fill="auto"/>
            <w:vAlign w:val="center"/>
            <w:hideMark/>
          </w:tcPr>
          <w:p w14:paraId="43C3BF37"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6</w:t>
            </w:r>
          </w:p>
        </w:tc>
        <w:tc>
          <w:tcPr>
            <w:tcW w:w="733" w:type="dxa"/>
            <w:shd w:val="clear" w:color="auto" w:fill="auto"/>
            <w:noWrap/>
            <w:vAlign w:val="center"/>
            <w:hideMark/>
          </w:tcPr>
          <w:p w14:paraId="478B8A6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2.5%</w:t>
            </w:r>
          </w:p>
        </w:tc>
        <w:tc>
          <w:tcPr>
            <w:tcW w:w="833" w:type="dxa"/>
            <w:shd w:val="clear" w:color="auto" w:fill="auto"/>
            <w:noWrap/>
            <w:vAlign w:val="center"/>
            <w:hideMark/>
          </w:tcPr>
          <w:p w14:paraId="4F49810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68.3%</w:t>
            </w:r>
          </w:p>
        </w:tc>
        <w:tc>
          <w:tcPr>
            <w:tcW w:w="833" w:type="dxa"/>
            <w:shd w:val="clear" w:color="auto" w:fill="auto"/>
            <w:noWrap/>
            <w:vAlign w:val="center"/>
            <w:hideMark/>
          </w:tcPr>
          <w:p w14:paraId="51E90F0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29.2%</w:t>
            </w:r>
          </w:p>
        </w:tc>
        <w:tc>
          <w:tcPr>
            <w:tcW w:w="733" w:type="dxa"/>
            <w:gridSpan w:val="2"/>
            <w:shd w:val="clear" w:color="auto" w:fill="auto"/>
            <w:noWrap/>
            <w:vAlign w:val="center"/>
            <w:hideMark/>
          </w:tcPr>
          <w:p w14:paraId="74F1DBE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733" w:type="dxa"/>
            <w:shd w:val="clear" w:color="auto" w:fill="auto"/>
            <w:noWrap/>
            <w:vAlign w:val="center"/>
            <w:hideMark/>
          </w:tcPr>
          <w:p w14:paraId="7D8D0EE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1.4%</w:t>
            </w:r>
          </w:p>
        </w:tc>
        <w:tc>
          <w:tcPr>
            <w:tcW w:w="833" w:type="dxa"/>
            <w:shd w:val="clear" w:color="auto" w:fill="auto"/>
            <w:noWrap/>
            <w:vAlign w:val="center"/>
            <w:hideMark/>
          </w:tcPr>
          <w:p w14:paraId="27813E0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52.2%</w:t>
            </w:r>
          </w:p>
        </w:tc>
        <w:tc>
          <w:tcPr>
            <w:tcW w:w="833" w:type="dxa"/>
            <w:shd w:val="clear" w:color="auto" w:fill="auto"/>
            <w:noWrap/>
            <w:vAlign w:val="center"/>
            <w:hideMark/>
          </w:tcPr>
          <w:p w14:paraId="2435A6D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46.3%</w:t>
            </w:r>
          </w:p>
        </w:tc>
        <w:tc>
          <w:tcPr>
            <w:tcW w:w="832" w:type="dxa"/>
            <w:shd w:val="clear" w:color="auto" w:fill="auto"/>
            <w:noWrap/>
            <w:vAlign w:val="center"/>
            <w:hideMark/>
          </w:tcPr>
          <w:p w14:paraId="394DD86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1.3%</w:t>
            </w:r>
          </w:p>
        </w:tc>
        <w:tc>
          <w:tcPr>
            <w:tcW w:w="833" w:type="dxa"/>
            <w:shd w:val="clear" w:color="auto" w:fill="auto"/>
            <w:noWrap/>
            <w:vAlign w:val="center"/>
            <w:hideMark/>
          </w:tcPr>
          <w:p w14:paraId="7A73A28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63.6%</w:t>
            </w:r>
          </w:p>
        </w:tc>
        <w:tc>
          <w:tcPr>
            <w:tcW w:w="833" w:type="dxa"/>
            <w:shd w:val="clear" w:color="auto" w:fill="auto"/>
            <w:noWrap/>
            <w:vAlign w:val="center"/>
            <w:hideMark/>
          </w:tcPr>
          <w:p w14:paraId="412F47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35.1%</w:t>
            </w:r>
          </w:p>
        </w:tc>
        <w:tc>
          <w:tcPr>
            <w:tcW w:w="733" w:type="dxa"/>
            <w:shd w:val="clear" w:color="auto" w:fill="auto"/>
            <w:noWrap/>
            <w:vAlign w:val="center"/>
            <w:hideMark/>
          </w:tcPr>
          <w:p w14:paraId="4DDD6C8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42991EC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66.1%</w:t>
            </w:r>
          </w:p>
        </w:tc>
        <w:tc>
          <w:tcPr>
            <w:tcW w:w="833" w:type="dxa"/>
            <w:shd w:val="clear" w:color="auto" w:fill="auto"/>
            <w:noWrap/>
            <w:vAlign w:val="center"/>
            <w:hideMark/>
          </w:tcPr>
          <w:p w14:paraId="073DB64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33.9%</w:t>
            </w:r>
          </w:p>
        </w:tc>
      </w:tr>
      <w:tr w:rsidR="00044254" w:rsidRPr="00D4566B" w14:paraId="5BD11446" w14:textId="77777777" w:rsidTr="00B650ED">
        <w:trPr>
          <w:trHeight w:val="144"/>
          <w:jc w:val="center"/>
        </w:trPr>
        <w:tc>
          <w:tcPr>
            <w:tcW w:w="535" w:type="dxa"/>
            <w:shd w:val="clear" w:color="auto" w:fill="auto"/>
            <w:vAlign w:val="center"/>
            <w:hideMark/>
          </w:tcPr>
          <w:p w14:paraId="0E34C85E"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7</w:t>
            </w:r>
          </w:p>
        </w:tc>
        <w:tc>
          <w:tcPr>
            <w:tcW w:w="733" w:type="dxa"/>
            <w:shd w:val="clear" w:color="auto" w:fill="auto"/>
            <w:noWrap/>
            <w:vAlign w:val="center"/>
            <w:hideMark/>
          </w:tcPr>
          <w:p w14:paraId="19F7735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w:t>
            </w:r>
          </w:p>
        </w:tc>
        <w:tc>
          <w:tcPr>
            <w:tcW w:w="833" w:type="dxa"/>
            <w:shd w:val="clear" w:color="auto" w:fill="auto"/>
            <w:noWrap/>
            <w:vAlign w:val="center"/>
            <w:hideMark/>
          </w:tcPr>
          <w:p w14:paraId="4510F5D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60.2%</w:t>
            </w:r>
          </w:p>
        </w:tc>
        <w:tc>
          <w:tcPr>
            <w:tcW w:w="833" w:type="dxa"/>
            <w:shd w:val="clear" w:color="auto" w:fill="auto"/>
            <w:noWrap/>
            <w:vAlign w:val="center"/>
            <w:hideMark/>
          </w:tcPr>
          <w:p w14:paraId="36B366F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37.4%</w:t>
            </w:r>
          </w:p>
        </w:tc>
        <w:tc>
          <w:tcPr>
            <w:tcW w:w="733" w:type="dxa"/>
            <w:gridSpan w:val="2"/>
            <w:shd w:val="clear" w:color="auto" w:fill="auto"/>
            <w:noWrap/>
            <w:vAlign w:val="center"/>
            <w:hideMark/>
          </w:tcPr>
          <w:p w14:paraId="1B82A86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7E82CBC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1.9%</w:t>
            </w:r>
          </w:p>
        </w:tc>
        <w:tc>
          <w:tcPr>
            <w:tcW w:w="833" w:type="dxa"/>
            <w:shd w:val="clear" w:color="auto" w:fill="auto"/>
            <w:noWrap/>
            <w:vAlign w:val="center"/>
            <w:hideMark/>
          </w:tcPr>
          <w:p w14:paraId="7AD1A8F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39.7%</w:t>
            </w:r>
          </w:p>
        </w:tc>
        <w:tc>
          <w:tcPr>
            <w:tcW w:w="833" w:type="dxa"/>
            <w:shd w:val="clear" w:color="auto" w:fill="auto"/>
            <w:noWrap/>
            <w:vAlign w:val="center"/>
            <w:hideMark/>
          </w:tcPr>
          <w:p w14:paraId="584C647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58.4%</w:t>
            </w:r>
          </w:p>
        </w:tc>
        <w:tc>
          <w:tcPr>
            <w:tcW w:w="832" w:type="dxa"/>
            <w:shd w:val="clear" w:color="auto" w:fill="auto"/>
            <w:noWrap/>
            <w:vAlign w:val="center"/>
            <w:hideMark/>
          </w:tcPr>
          <w:p w14:paraId="05B848B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0.4%</w:t>
            </w:r>
          </w:p>
        </w:tc>
        <w:tc>
          <w:tcPr>
            <w:tcW w:w="833" w:type="dxa"/>
            <w:shd w:val="clear" w:color="auto" w:fill="auto"/>
            <w:noWrap/>
            <w:vAlign w:val="center"/>
            <w:hideMark/>
          </w:tcPr>
          <w:p w14:paraId="09CA292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53.0%</w:t>
            </w:r>
          </w:p>
        </w:tc>
        <w:tc>
          <w:tcPr>
            <w:tcW w:w="833" w:type="dxa"/>
            <w:shd w:val="clear" w:color="auto" w:fill="auto"/>
            <w:noWrap/>
            <w:vAlign w:val="center"/>
            <w:hideMark/>
          </w:tcPr>
          <w:p w14:paraId="2B99E8D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46.6%</w:t>
            </w:r>
          </w:p>
        </w:tc>
        <w:tc>
          <w:tcPr>
            <w:tcW w:w="733" w:type="dxa"/>
            <w:shd w:val="clear" w:color="auto" w:fill="auto"/>
            <w:noWrap/>
            <w:vAlign w:val="center"/>
            <w:hideMark/>
          </w:tcPr>
          <w:p w14:paraId="4A85EC2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0EC248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42.6%</w:t>
            </w:r>
          </w:p>
        </w:tc>
        <w:tc>
          <w:tcPr>
            <w:tcW w:w="833" w:type="dxa"/>
            <w:shd w:val="clear" w:color="auto" w:fill="auto"/>
            <w:noWrap/>
            <w:vAlign w:val="center"/>
            <w:hideMark/>
          </w:tcPr>
          <w:p w14:paraId="4E52DC0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57.4%</w:t>
            </w:r>
          </w:p>
        </w:tc>
      </w:tr>
      <w:tr w:rsidR="00044254" w:rsidRPr="00D4566B" w14:paraId="55072945" w14:textId="77777777" w:rsidTr="00B650ED">
        <w:trPr>
          <w:trHeight w:val="144"/>
          <w:jc w:val="center"/>
        </w:trPr>
        <w:tc>
          <w:tcPr>
            <w:tcW w:w="535" w:type="dxa"/>
            <w:shd w:val="clear" w:color="auto" w:fill="auto"/>
            <w:vAlign w:val="center"/>
            <w:hideMark/>
          </w:tcPr>
          <w:p w14:paraId="7F039FB0"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8</w:t>
            </w:r>
          </w:p>
        </w:tc>
        <w:tc>
          <w:tcPr>
            <w:tcW w:w="733" w:type="dxa"/>
            <w:shd w:val="clear" w:color="auto" w:fill="auto"/>
            <w:noWrap/>
            <w:vAlign w:val="center"/>
            <w:hideMark/>
          </w:tcPr>
          <w:p w14:paraId="4912101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1.9%</w:t>
            </w:r>
          </w:p>
        </w:tc>
        <w:tc>
          <w:tcPr>
            <w:tcW w:w="833" w:type="dxa"/>
            <w:shd w:val="clear" w:color="auto" w:fill="auto"/>
            <w:noWrap/>
            <w:vAlign w:val="center"/>
            <w:hideMark/>
          </w:tcPr>
          <w:p w14:paraId="5500CE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64.5%</w:t>
            </w:r>
          </w:p>
        </w:tc>
        <w:tc>
          <w:tcPr>
            <w:tcW w:w="833" w:type="dxa"/>
            <w:shd w:val="clear" w:color="auto" w:fill="auto"/>
            <w:noWrap/>
            <w:vAlign w:val="center"/>
            <w:hideMark/>
          </w:tcPr>
          <w:p w14:paraId="1B0587C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33.6%</w:t>
            </w:r>
          </w:p>
        </w:tc>
        <w:tc>
          <w:tcPr>
            <w:tcW w:w="733" w:type="dxa"/>
            <w:gridSpan w:val="2"/>
            <w:shd w:val="clear" w:color="auto" w:fill="auto"/>
            <w:noWrap/>
            <w:vAlign w:val="center"/>
            <w:hideMark/>
          </w:tcPr>
          <w:p w14:paraId="3E36E1B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5A7D1B9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0C97627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41.0%</w:t>
            </w:r>
          </w:p>
        </w:tc>
        <w:tc>
          <w:tcPr>
            <w:tcW w:w="833" w:type="dxa"/>
            <w:shd w:val="clear" w:color="auto" w:fill="auto"/>
            <w:noWrap/>
            <w:vAlign w:val="center"/>
            <w:hideMark/>
          </w:tcPr>
          <w:p w14:paraId="26A9527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58.2%</w:t>
            </w:r>
          </w:p>
        </w:tc>
        <w:tc>
          <w:tcPr>
            <w:tcW w:w="832" w:type="dxa"/>
            <w:shd w:val="clear" w:color="auto" w:fill="auto"/>
            <w:noWrap/>
            <w:vAlign w:val="center"/>
            <w:hideMark/>
          </w:tcPr>
          <w:p w14:paraId="48CC590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1.2%</w:t>
            </w:r>
          </w:p>
        </w:tc>
        <w:tc>
          <w:tcPr>
            <w:tcW w:w="833" w:type="dxa"/>
            <w:shd w:val="clear" w:color="auto" w:fill="auto"/>
            <w:noWrap/>
            <w:vAlign w:val="center"/>
            <w:hideMark/>
          </w:tcPr>
          <w:p w14:paraId="6280EA5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56.1%</w:t>
            </w:r>
          </w:p>
        </w:tc>
        <w:tc>
          <w:tcPr>
            <w:tcW w:w="833" w:type="dxa"/>
            <w:shd w:val="clear" w:color="auto" w:fill="auto"/>
            <w:noWrap/>
            <w:vAlign w:val="center"/>
            <w:hideMark/>
          </w:tcPr>
          <w:p w14:paraId="06AAE24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42.7%</w:t>
            </w:r>
          </w:p>
        </w:tc>
        <w:tc>
          <w:tcPr>
            <w:tcW w:w="733" w:type="dxa"/>
            <w:shd w:val="clear" w:color="auto" w:fill="auto"/>
            <w:noWrap/>
            <w:vAlign w:val="center"/>
            <w:hideMark/>
          </w:tcPr>
          <w:p w14:paraId="64B85D8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0FE87DF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53.0%</w:t>
            </w:r>
          </w:p>
        </w:tc>
        <w:tc>
          <w:tcPr>
            <w:tcW w:w="833" w:type="dxa"/>
            <w:shd w:val="clear" w:color="auto" w:fill="auto"/>
            <w:noWrap/>
            <w:vAlign w:val="center"/>
            <w:hideMark/>
          </w:tcPr>
          <w:p w14:paraId="65359E4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47.0%</w:t>
            </w:r>
          </w:p>
        </w:tc>
      </w:tr>
      <w:tr w:rsidR="00044254" w:rsidRPr="00D4566B" w14:paraId="2E4D56B4" w14:textId="77777777" w:rsidTr="00B650ED">
        <w:trPr>
          <w:trHeight w:val="144"/>
          <w:jc w:val="center"/>
        </w:trPr>
        <w:tc>
          <w:tcPr>
            <w:tcW w:w="535" w:type="dxa"/>
            <w:shd w:val="clear" w:color="auto" w:fill="auto"/>
            <w:vAlign w:val="center"/>
            <w:hideMark/>
          </w:tcPr>
          <w:p w14:paraId="0EC71D7A"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9</w:t>
            </w:r>
          </w:p>
        </w:tc>
        <w:tc>
          <w:tcPr>
            <w:tcW w:w="733" w:type="dxa"/>
            <w:shd w:val="clear" w:color="auto" w:fill="auto"/>
            <w:noWrap/>
            <w:vAlign w:val="center"/>
            <w:hideMark/>
          </w:tcPr>
          <w:p w14:paraId="07C289E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1.7%</w:t>
            </w:r>
          </w:p>
        </w:tc>
        <w:tc>
          <w:tcPr>
            <w:tcW w:w="833" w:type="dxa"/>
            <w:shd w:val="clear" w:color="auto" w:fill="auto"/>
            <w:noWrap/>
            <w:vAlign w:val="center"/>
            <w:hideMark/>
          </w:tcPr>
          <w:p w14:paraId="4D30CEF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63.4%</w:t>
            </w:r>
          </w:p>
        </w:tc>
        <w:tc>
          <w:tcPr>
            <w:tcW w:w="833" w:type="dxa"/>
            <w:shd w:val="clear" w:color="auto" w:fill="auto"/>
            <w:noWrap/>
            <w:vAlign w:val="center"/>
            <w:hideMark/>
          </w:tcPr>
          <w:p w14:paraId="64818D9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34.9%</w:t>
            </w:r>
          </w:p>
        </w:tc>
        <w:tc>
          <w:tcPr>
            <w:tcW w:w="733" w:type="dxa"/>
            <w:gridSpan w:val="2"/>
            <w:shd w:val="clear" w:color="auto" w:fill="auto"/>
            <w:noWrap/>
            <w:vAlign w:val="center"/>
            <w:hideMark/>
          </w:tcPr>
          <w:p w14:paraId="5922815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1BCA025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1.7%</w:t>
            </w:r>
          </w:p>
        </w:tc>
        <w:tc>
          <w:tcPr>
            <w:tcW w:w="833" w:type="dxa"/>
            <w:shd w:val="clear" w:color="auto" w:fill="auto"/>
            <w:noWrap/>
            <w:vAlign w:val="center"/>
            <w:hideMark/>
          </w:tcPr>
          <w:p w14:paraId="2FC87B8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47.8%</w:t>
            </w:r>
          </w:p>
        </w:tc>
        <w:tc>
          <w:tcPr>
            <w:tcW w:w="833" w:type="dxa"/>
            <w:shd w:val="clear" w:color="auto" w:fill="auto"/>
            <w:noWrap/>
            <w:vAlign w:val="center"/>
            <w:hideMark/>
          </w:tcPr>
          <w:p w14:paraId="3936CA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50.6%</w:t>
            </w:r>
          </w:p>
        </w:tc>
        <w:tc>
          <w:tcPr>
            <w:tcW w:w="832" w:type="dxa"/>
            <w:shd w:val="clear" w:color="auto" w:fill="auto"/>
            <w:noWrap/>
            <w:vAlign w:val="center"/>
            <w:hideMark/>
          </w:tcPr>
          <w:p w14:paraId="0609F4E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833" w:type="dxa"/>
            <w:shd w:val="clear" w:color="auto" w:fill="auto"/>
            <w:noWrap/>
            <w:vAlign w:val="center"/>
            <w:hideMark/>
          </w:tcPr>
          <w:p w14:paraId="470572F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52.1%</w:t>
            </w:r>
          </w:p>
        </w:tc>
        <w:tc>
          <w:tcPr>
            <w:tcW w:w="833" w:type="dxa"/>
            <w:shd w:val="clear" w:color="auto" w:fill="auto"/>
            <w:noWrap/>
            <w:vAlign w:val="center"/>
            <w:hideMark/>
          </w:tcPr>
          <w:p w14:paraId="37189C9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47.4%</w:t>
            </w:r>
          </w:p>
        </w:tc>
        <w:tc>
          <w:tcPr>
            <w:tcW w:w="733" w:type="dxa"/>
            <w:shd w:val="clear" w:color="auto" w:fill="auto"/>
            <w:noWrap/>
            <w:vAlign w:val="center"/>
            <w:hideMark/>
          </w:tcPr>
          <w:p w14:paraId="463D0AE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2ED9026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60.0%</w:t>
            </w:r>
          </w:p>
        </w:tc>
        <w:tc>
          <w:tcPr>
            <w:tcW w:w="833" w:type="dxa"/>
            <w:shd w:val="clear" w:color="auto" w:fill="auto"/>
            <w:noWrap/>
            <w:vAlign w:val="center"/>
            <w:hideMark/>
          </w:tcPr>
          <w:p w14:paraId="563E479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39.1%</w:t>
            </w:r>
          </w:p>
        </w:tc>
      </w:tr>
      <w:tr w:rsidR="00044254" w:rsidRPr="00D4566B" w14:paraId="499113A7" w14:textId="77777777" w:rsidTr="00B650ED">
        <w:trPr>
          <w:trHeight w:val="144"/>
          <w:jc w:val="center"/>
        </w:trPr>
        <w:tc>
          <w:tcPr>
            <w:tcW w:w="535" w:type="dxa"/>
            <w:shd w:val="clear" w:color="auto" w:fill="auto"/>
            <w:vAlign w:val="center"/>
            <w:hideMark/>
          </w:tcPr>
          <w:p w14:paraId="680411FA"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10</w:t>
            </w:r>
          </w:p>
        </w:tc>
        <w:tc>
          <w:tcPr>
            <w:tcW w:w="733" w:type="dxa"/>
            <w:shd w:val="clear" w:color="auto" w:fill="auto"/>
            <w:noWrap/>
            <w:vAlign w:val="center"/>
            <w:hideMark/>
          </w:tcPr>
          <w:p w14:paraId="7F3294C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2.6%</w:t>
            </w:r>
          </w:p>
        </w:tc>
        <w:tc>
          <w:tcPr>
            <w:tcW w:w="833" w:type="dxa"/>
            <w:shd w:val="clear" w:color="auto" w:fill="auto"/>
            <w:noWrap/>
            <w:vAlign w:val="center"/>
            <w:hideMark/>
          </w:tcPr>
          <w:p w14:paraId="5283C61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62.8%</w:t>
            </w:r>
          </w:p>
        </w:tc>
        <w:tc>
          <w:tcPr>
            <w:tcW w:w="833" w:type="dxa"/>
            <w:shd w:val="clear" w:color="auto" w:fill="auto"/>
            <w:noWrap/>
            <w:vAlign w:val="center"/>
            <w:hideMark/>
          </w:tcPr>
          <w:p w14:paraId="2453CBD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733" w:type="dxa"/>
            <w:gridSpan w:val="2"/>
            <w:shd w:val="clear" w:color="auto" w:fill="auto"/>
            <w:noWrap/>
            <w:vAlign w:val="center"/>
            <w:hideMark/>
          </w:tcPr>
          <w:p w14:paraId="3DC0666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1926439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0.7%</w:t>
            </w:r>
          </w:p>
        </w:tc>
        <w:tc>
          <w:tcPr>
            <w:tcW w:w="833" w:type="dxa"/>
            <w:shd w:val="clear" w:color="auto" w:fill="auto"/>
            <w:noWrap/>
            <w:vAlign w:val="center"/>
            <w:hideMark/>
          </w:tcPr>
          <w:p w14:paraId="6BFB78C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30.0%</w:t>
            </w:r>
          </w:p>
        </w:tc>
        <w:tc>
          <w:tcPr>
            <w:tcW w:w="833" w:type="dxa"/>
            <w:shd w:val="clear" w:color="auto" w:fill="auto"/>
            <w:noWrap/>
            <w:vAlign w:val="center"/>
            <w:hideMark/>
          </w:tcPr>
          <w:p w14:paraId="295464D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69.4%</w:t>
            </w:r>
          </w:p>
        </w:tc>
        <w:tc>
          <w:tcPr>
            <w:tcW w:w="832" w:type="dxa"/>
            <w:shd w:val="clear" w:color="auto" w:fill="auto"/>
            <w:noWrap/>
            <w:vAlign w:val="center"/>
            <w:hideMark/>
          </w:tcPr>
          <w:p w14:paraId="25AD9F7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0.7%</w:t>
            </w:r>
          </w:p>
        </w:tc>
        <w:tc>
          <w:tcPr>
            <w:tcW w:w="833" w:type="dxa"/>
            <w:shd w:val="clear" w:color="auto" w:fill="auto"/>
            <w:noWrap/>
            <w:vAlign w:val="center"/>
            <w:hideMark/>
          </w:tcPr>
          <w:p w14:paraId="10CC634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41.4%</w:t>
            </w:r>
          </w:p>
        </w:tc>
        <w:tc>
          <w:tcPr>
            <w:tcW w:w="833" w:type="dxa"/>
            <w:shd w:val="clear" w:color="auto" w:fill="auto"/>
            <w:noWrap/>
            <w:vAlign w:val="center"/>
            <w:hideMark/>
          </w:tcPr>
          <w:p w14:paraId="0C08EDE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58.0%</w:t>
            </w:r>
          </w:p>
        </w:tc>
        <w:tc>
          <w:tcPr>
            <w:tcW w:w="733" w:type="dxa"/>
            <w:shd w:val="clear" w:color="auto" w:fill="auto"/>
            <w:noWrap/>
            <w:vAlign w:val="center"/>
            <w:hideMark/>
          </w:tcPr>
          <w:p w14:paraId="4D9BE5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70AF02A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33.9%</w:t>
            </w:r>
          </w:p>
        </w:tc>
        <w:tc>
          <w:tcPr>
            <w:tcW w:w="833" w:type="dxa"/>
            <w:shd w:val="clear" w:color="auto" w:fill="auto"/>
            <w:noWrap/>
            <w:vAlign w:val="center"/>
            <w:hideMark/>
          </w:tcPr>
          <w:p w14:paraId="0505C63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65.2%</w:t>
            </w:r>
          </w:p>
        </w:tc>
      </w:tr>
      <w:tr w:rsidR="00044254" w:rsidRPr="00D4566B" w14:paraId="57D7A8C9" w14:textId="77777777" w:rsidTr="00B650ED">
        <w:trPr>
          <w:trHeight w:val="144"/>
          <w:jc w:val="center"/>
        </w:trPr>
        <w:tc>
          <w:tcPr>
            <w:tcW w:w="535" w:type="dxa"/>
            <w:shd w:val="clear" w:color="auto" w:fill="auto"/>
            <w:vAlign w:val="center"/>
            <w:hideMark/>
          </w:tcPr>
          <w:p w14:paraId="5DABBCF1"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11</w:t>
            </w:r>
          </w:p>
        </w:tc>
        <w:tc>
          <w:tcPr>
            <w:tcW w:w="733" w:type="dxa"/>
            <w:shd w:val="clear" w:color="auto" w:fill="auto"/>
            <w:noWrap/>
            <w:vAlign w:val="center"/>
            <w:hideMark/>
          </w:tcPr>
          <w:p w14:paraId="207C4A2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1.9%</w:t>
            </w:r>
          </w:p>
        </w:tc>
        <w:tc>
          <w:tcPr>
            <w:tcW w:w="833" w:type="dxa"/>
            <w:shd w:val="clear" w:color="auto" w:fill="auto"/>
            <w:noWrap/>
            <w:vAlign w:val="center"/>
            <w:hideMark/>
          </w:tcPr>
          <w:p w14:paraId="5B34D95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65.4%</w:t>
            </w:r>
          </w:p>
        </w:tc>
        <w:tc>
          <w:tcPr>
            <w:tcW w:w="833" w:type="dxa"/>
            <w:shd w:val="clear" w:color="auto" w:fill="auto"/>
            <w:noWrap/>
            <w:vAlign w:val="center"/>
            <w:hideMark/>
          </w:tcPr>
          <w:p w14:paraId="1583848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32.7%</w:t>
            </w:r>
          </w:p>
        </w:tc>
        <w:tc>
          <w:tcPr>
            <w:tcW w:w="733" w:type="dxa"/>
            <w:gridSpan w:val="2"/>
            <w:shd w:val="clear" w:color="auto" w:fill="auto"/>
            <w:noWrap/>
            <w:vAlign w:val="center"/>
            <w:hideMark/>
          </w:tcPr>
          <w:p w14:paraId="7180DEC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733" w:type="dxa"/>
            <w:shd w:val="clear" w:color="auto" w:fill="auto"/>
            <w:noWrap/>
            <w:vAlign w:val="center"/>
            <w:hideMark/>
          </w:tcPr>
          <w:p w14:paraId="77F0468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833" w:type="dxa"/>
            <w:shd w:val="clear" w:color="auto" w:fill="auto"/>
            <w:noWrap/>
            <w:vAlign w:val="center"/>
            <w:hideMark/>
          </w:tcPr>
          <w:p w14:paraId="57CF4E3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46.9%</w:t>
            </w:r>
          </w:p>
        </w:tc>
        <w:tc>
          <w:tcPr>
            <w:tcW w:w="833" w:type="dxa"/>
            <w:shd w:val="clear" w:color="auto" w:fill="auto"/>
            <w:noWrap/>
            <w:vAlign w:val="center"/>
            <w:hideMark/>
          </w:tcPr>
          <w:p w14:paraId="46F94AD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52.5%</w:t>
            </w:r>
          </w:p>
        </w:tc>
        <w:tc>
          <w:tcPr>
            <w:tcW w:w="832" w:type="dxa"/>
            <w:shd w:val="clear" w:color="auto" w:fill="auto"/>
            <w:noWrap/>
            <w:vAlign w:val="center"/>
            <w:hideMark/>
          </w:tcPr>
          <w:p w14:paraId="64B9A57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0.3%</w:t>
            </w:r>
          </w:p>
        </w:tc>
        <w:tc>
          <w:tcPr>
            <w:tcW w:w="833" w:type="dxa"/>
            <w:shd w:val="clear" w:color="auto" w:fill="auto"/>
            <w:noWrap/>
            <w:vAlign w:val="center"/>
            <w:hideMark/>
          </w:tcPr>
          <w:p w14:paraId="410D0A3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48.9%</w:t>
            </w:r>
          </w:p>
        </w:tc>
        <w:tc>
          <w:tcPr>
            <w:tcW w:w="833" w:type="dxa"/>
            <w:shd w:val="clear" w:color="auto" w:fill="auto"/>
            <w:noWrap/>
            <w:vAlign w:val="center"/>
            <w:hideMark/>
          </w:tcPr>
          <w:p w14:paraId="2C4DA6D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50.8%</w:t>
            </w:r>
          </w:p>
        </w:tc>
        <w:tc>
          <w:tcPr>
            <w:tcW w:w="733" w:type="dxa"/>
            <w:shd w:val="clear" w:color="auto" w:fill="auto"/>
            <w:noWrap/>
            <w:vAlign w:val="center"/>
            <w:hideMark/>
          </w:tcPr>
          <w:p w14:paraId="3A073FA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4322D66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58.3%</w:t>
            </w:r>
          </w:p>
        </w:tc>
        <w:tc>
          <w:tcPr>
            <w:tcW w:w="833" w:type="dxa"/>
            <w:shd w:val="clear" w:color="auto" w:fill="auto"/>
            <w:noWrap/>
            <w:vAlign w:val="center"/>
            <w:hideMark/>
          </w:tcPr>
          <w:p w14:paraId="2A88A96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41.7%</w:t>
            </w:r>
          </w:p>
        </w:tc>
      </w:tr>
      <w:tr w:rsidR="00044254" w:rsidRPr="00D4566B" w14:paraId="5632EF63" w14:textId="77777777" w:rsidTr="00B650ED">
        <w:trPr>
          <w:trHeight w:val="144"/>
          <w:jc w:val="center"/>
        </w:trPr>
        <w:tc>
          <w:tcPr>
            <w:tcW w:w="535" w:type="dxa"/>
            <w:shd w:val="clear" w:color="auto" w:fill="auto"/>
            <w:vAlign w:val="center"/>
            <w:hideMark/>
          </w:tcPr>
          <w:p w14:paraId="07731518"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12</w:t>
            </w:r>
          </w:p>
        </w:tc>
        <w:tc>
          <w:tcPr>
            <w:tcW w:w="733" w:type="dxa"/>
            <w:shd w:val="clear" w:color="auto" w:fill="auto"/>
            <w:noWrap/>
            <w:vAlign w:val="center"/>
            <w:hideMark/>
          </w:tcPr>
          <w:p w14:paraId="64FCE6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w:t>
            </w:r>
          </w:p>
        </w:tc>
        <w:tc>
          <w:tcPr>
            <w:tcW w:w="833" w:type="dxa"/>
            <w:shd w:val="clear" w:color="auto" w:fill="auto"/>
            <w:noWrap/>
            <w:vAlign w:val="center"/>
            <w:hideMark/>
          </w:tcPr>
          <w:p w14:paraId="552A541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66.1%</w:t>
            </w:r>
          </w:p>
        </w:tc>
        <w:tc>
          <w:tcPr>
            <w:tcW w:w="833" w:type="dxa"/>
            <w:shd w:val="clear" w:color="auto" w:fill="auto"/>
            <w:noWrap/>
            <w:vAlign w:val="center"/>
            <w:hideMark/>
          </w:tcPr>
          <w:p w14:paraId="53E8B6A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31.5%</w:t>
            </w:r>
          </w:p>
        </w:tc>
        <w:tc>
          <w:tcPr>
            <w:tcW w:w="733" w:type="dxa"/>
            <w:gridSpan w:val="2"/>
            <w:shd w:val="clear" w:color="auto" w:fill="auto"/>
            <w:noWrap/>
            <w:vAlign w:val="center"/>
            <w:hideMark/>
          </w:tcPr>
          <w:p w14:paraId="21B3ABF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04D7E16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0.7%</w:t>
            </w:r>
          </w:p>
        </w:tc>
        <w:tc>
          <w:tcPr>
            <w:tcW w:w="833" w:type="dxa"/>
            <w:shd w:val="clear" w:color="auto" w:fill="auto"/>
            <w:noWrap/>
            <w:vAlign w:val="center"/>
            <w:hideMark/>
          </w:tcPr>
          <w:p w14:paraId="68EF876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34.0%</w:t>
            </w:r>
          </w:p>
        </w:tc>
        <w:tc>
          <w:tcPr>
            <w:tcW w:w="833" w:type="dxa"/>
            <w:shd w:val="clear" w:color="auto" w:fill="auto"/>
            <w:noWrap/>
            <w:vAlign w:val="center"/>
            <w:hideMark/>
          </w:tcPr>
          <w:p w14:paraId="482B84B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65.3%</w:t>
            </w:r>
          </w:p>
        </w:tc>
        <w:tc>
          <w:tcPr>
            <w:tcW w:w="832" w:type="dxa"/>
            <w:shd w:val="clear" w:color="auto" w:fill="auto"/>
            <w:noWrap/>
            <w:vAlign w:val="center"/>
            <w:hideMark/>
          </w:tcPr>
          <w:p w14:paraId="488E4C3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160E087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39.3%</w:t>
            </w:r>
          </w:p>
        </w:tc>
        <w:tc>
          <w:tcPr>
            <w:tcW w:w="833" w:type="dxa"/>
            <w:shd w:val="clear" w:color="auto" w:fill="auto"/>
            <w:noWrap/>
            <w:vAlign w:val="center"/>
            <w:hideMark/>
          </w:tcPr>
          <w:p w14:paraId="336758B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59.8%</w:t>
            </w:r>
          </w:p>
        </w:tc>
        <w:tc>
          <w:tcPr>
            <w:tcW w:w="733" w:type="dxa"/>
            <w:shd w:val="clear" w:color="auto" w:fill="auto"/>
            <w:noWrap/>
            <w:vAlign w:val="center"/>
            <w:hideMark/>
          </w:tcPr>
          <w:p w14:paraId="1EC3CAD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58484EF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37.4%</w:t>
            </w:r>
          </w:p>
        </w:tc>
        <w:tc>
          <w:tcPr>
            <w:tcW w:w="833" w:type="dxa"/>
            <w:shd w:val="clear" w:color="auto" w:fill="auto"/>
            <w:noWrap/>
            <w:vAlign w:val="center"/>
            <w:hideMark/>
          </w:tcPr>
          <w:p w14:paraId="690A963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62.6%</w:t>
            </w:r>
          </w:p>
        </w:tc>
      </w:tr>
    </w:tbl>
    <w:p w14:paraId="31138D24" w14:textId="77777777" w:rsidR="00FB0A21" w:rsidRPr="00D4566B" w:rsidRDefault="00FB0A21" w:rsidP="00D4566B">
      <w:pPr>
        <w:pStyle w:val="NoSpacing"/>
        <w:ind w:left="-720"/>
        <w:rPr>
          <w:rFonts w:asciiTheme="majorBidi" w:hAnsiTheme="majorBidi" w:cstheme="majorBidi"/>
        </w:rPr>
      </w:pPr>
    </w:p>
    <w:p w14:paraId="1949A2B6" w14:textId="77777777" w:rsidR="00B650ED" w:rsidRPr="00D4566B" w:rsidRDefault="00B650ED" w:rsidP="00D4566B">
      <w:pPr>
        <w:pStyle w:val="NoSpacing"/>
        <w:ind w:left="-720"/>
        <w:rPr>
          <w:rFonts w:asciiTheme="majorBidi" w:hAnsiTheme="majorBidi" w:cstheme="majorBidi"/>
        </w:rPr>
      </w:pPr>
    </w:p>
    <w:p w14:paraId="523FCF94" w14:textId="039FEF22" w:rsidR="00955910" w:rsidRPr="00D4566B" w:rsidRDefault="00955910" w:rsidP="00D4566B">
      <w:pPr>
        <w:pStyle w:val="NoSpacing"/>
        <w:ind w:left="-720"/>
        <w:jc w:val="both"/>
        <w:rPr>
          <w:rFonts w:asciiTheme="majorBidi" w:hAnsiTheme="majorBidi" w:cstheme="majorBidi"/>
          <w:sz w:val="24"/>
          <w:szCs w:val="24"/>
        </w:rPr>
      </w:pPr>
      <w:r w:rsidRPr="00D4566B">
        <w:rPr>
          <w:rFonts w:asciiTheme="majorBidi" w:hAnsiTheme="majorBidi" w:cstheme="majorBidi"/>
          <w:sz w:val="24"/>
          <w:szCs w:val="24"/>
        </w:rPr>
        <w:t xml:space="preserve">Table </w:t>
      </w:r>
      <w:r w:rsidR="0084126E" w:rsidRPr="00D4566B">
        <w:rPr>
          <w:rFonts w:asciiTheme="majorBidi" w:hAnsiTheme="majorBidi" w:cstheme="majorBidi"/>
          <w:sz w:val="24"/>
          <w:szCs w:val="24"/>
        </w:rPr>
        <w:t>10 shows</w:t>
      </w:r>
      <w:r w:rsidRPr="00D4566B">
        <w:rPr>
          <w:rFonts w:asciiTheme="majorBidi" w:hAnsiTheme="majorBidi" w:cstheme="majorBidi"/>
          <w:sz w:val="24"/>
          <w:szCs w:val="24"/>
        </w:rPr>
        <w:t xml:space="preserve"> the survey results regarding traits associated with different educational programs, including General Ed, PRIM, SEC, and SPED. The table contains percentage values for different statements tied to varying levels of understanding.</w:t>
      </w:r>
    </w:p>
    <w:p w14:paraId="5377496B" w14:textId="77777777" w:rsidR="0084126E" w:rsidRPr="00D4566B" w:rsidRDefault="0084126E" w:rsidP="00D4566B">
      <w:pPr>
        <w:pStyle w:val="NoSpacing"/>
        <w:ind w:left="-720"/>
        <w:jc w:val="both"/>
        <w:rPr>
          <w:rFonts w:asciiTheme="majorBidi" w:hAnsiTheme="majorBidi" w:cstheme="majorBidi"/>
          <w:sz w:val="24"/>
          <w:szCs w:val="24"/>
        </w:rPr>
      </w:pPr>
    </w:p>
    <w:p w14:paraId="750B3655" w14:textId="731EE04E" w:rsidR="00955910" w:rsidRPr="00D4566B" w:rsidRDefault="0095591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In general, most programs exhibit higher percentages in the 3 and 4 score ranges, indicating that the majority of participants demonstrate an understanding and commitment to educational concepts.</w:t>
      </w:r>
    </w:p>
    <w:p w14:paraId="4A30455A" w14:textId="59BB0103" w:rsidR="00955910" w:rsidRPr="00D4566B" w:rsidRDefault="0095591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Overall, programs like General Ed, PRIM, and SEC show a consistent pattern, with the majority of participants scoring in the 3 and 4 ranges. Although SPED exhibits some variation in certain items, it generally follows a similar distribution.</w:t>
      </w:r>
    </w:p>
    <w:p w14:paraId="38E16BE2" w14:textId="7622BD55" w:rsidR="00955910" w:rsidRPr="00D4566B" w:rsidRDefault="0095591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In items 3, 6, and 7, the SEC program has the highest percentage of participants scoring in the 3 and 4 range, suggesting that this program tends to focus more on critical thinking, varied strategies, and effective lesson planning and assessment.</w:t>
      </w:r>
    </w:p>
    <w:p w14:paraId="4518067B" w14:textId="77777777" w:rsidR="00955910" w:rsidRPr="00D4566B" w:rsidRDefault="00955910" w:rsidP="00D4566B">
      <w:pPr>
        <w:pStyle w:val="NoSpacing"/>
        <w:ind w:left="720"/>
        <w:jc w:val="both"/>
        <w:rPr>
          <w:rFonts w:asciiTheme="majorBidi" w:hAnsiTheme="majorBidi" w:cstheme="majorBidi"/>
          <w:sz w:val="24"/>
          <w:szCs w:val="24"/>
        </w:rPr>
      </w:pPr>
    </w:p>
    <w:p w14:paraId="4F12BFF2" w14:textId="77777777" w:rsidR="00955910" w:rsidRPr="00D4566B" w:rsidRDefault="00955910" w:rsidP="00D4566B">
      <w:pPr>
        <w:pStyle w:val="NoSpacing"/>
        <w:ind w:left="-720"/>
        <w:jc w:val="both"/>
        <w:rPr>
          <w:rFonts w:asciiTheme="majorBidi" w:hAnsiTheme="majorBidi" w:cstheme="majorBidi"/>
          <w:sz w:val="24"/>
          <w:szCs w:val="24"/>
        </w:rPr>
      </w:pPr>
      <w:r w:rsidRPr="00D4566B">
        <w:rPr>
          <w:rFonts w:asciiTheme="majorBidi" w:hAnsiTheme="majorBidi" w:cstheme="majorBidi"/>
          <w:sz w:val="24"/>
          <w:szCs w:val="24"/>
        </w:rPr>
        <w:t>Overall, this table provides an overview of various educational traits and the level of understanding across educational programs. It suggests that most participants have a deep understanding of these traits, but there are areas where some programs could improve, especially in terms of technical aspects and commitment to professional ethics.</w:t>
      </w:r>
    </w:p>
    <w:p w14:paraId="60A2B4B2" w14:textId="77777777" w:rsidR="00B650ED" w:rsidRPr="00D4566B" w:rsidRDefault="00B650ED" w:rsidP="00D4566B">
      <w:pPr>
        <w:pStyle w:val="NoSpacing"/>
        <w:ind w:left="-720"/>
        <w:rPr>
          <w:rFonts w:asciiTheme="majorBidi" w:hAnsiTheme="majorBidi" w:cstheme="majorBidi"/>
        </w:rPr>
      </w:pPr>
    </w:p>
    <w:p w14:paraId="6EA9467C" w14:textId="77777777" w:rsidR="0084126E" w:rsidRPr="00D4566B" w:rsidRDefault="0084126E" w:rsidP="00D4566B">
      <w:pPr>
        <w:pStyle w:val="NoSpacing"/>
        <w:ind w:left="-720"/>
        <w:rPr>
          <w:rFonts w:asciiTheme="majorBidi" w:hAnsiTheme="majorBidi" w:cstheme="majorBidi"/>
        </w:rPr>
      </w:pPr>
    </w:p>
    <w:p w14:paraId="2B3E606C" w14:textId="1A4771D8" w:rsidR="0098055F" w:rsidRPr="00D4566B" w:rsidRDefault="0098055F"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460DE4" w:rsidRPr="00D4566B">
        <w:rPr>
          <w:rFonts w:asciiTheme="majorBidi" w:hAnsiTheme="majorBidi" w:cstheme="majorBidi"/>
          <w:noProof/>
        </w:rPr>
        <w:t>11</w:t>
      </w:r>
      <w:r w:rsidRPr="00D4566B">
        <w:rPr>
          <w:rFonts w:asciiTheme="majorBidi" w:hAnsiTheme="majorBidi" w:cstheme="majorBidi"/>
        </w:rPr>
        <w:fldChar w:fldCharType="end"/>
      </w:r>
      <w:r w:rsidRPr="00D4566B">
        <w:rPr>
          <w:rFonts w:asciiTheme="majorBidi" w:hAnsiTheme="majorBidi" w:cstheme="majorBidi"/>
        </w:rPr>
        <w:t>. B. ED Dispositions Survey Results</w:t>
      </w:r>
      <w:r w:rsidR="00B650ED" w:rsidRPr="00D4566B">
        <w:rPr>
          <w:rFonts w:asciiTheme="majorBidi" w:hAnsiTheme="majorBidi" w:cstheme="majorBidi"/>
        </w:rPr>
        <w:t xml:space="preserve"> </w:t>
      </w:r>
      <w:r w:rsidRPr="00D4566B">
        <w:rPr>
          <w:rFonts w:asciiTheme="majorBidi" w:hAnsiTheme="majorBidi" w:cstheme="majorBidi"/>
        </w:rPr>
        <w:t xml:space="preserve">by Program </w:t>
      </w:r>
      <w:r w:rsidR="00F06914" w:rsidRPr="00D4566B">
        <w:rPr>
          <w:rFonts w:asciiTheme="majorBidi" w:hAnsiTheme="majorBidi" w:cstheme="majorBidi"/>
        </w:rPr>
        <w:t>(Mean</w:t>
      </w:r>
      <w:r w:rsidR="00460DE4" w:rsidRPr="00D4566B">
        <w:rPr>
          <w:rFonts w:asciiTheme="majorBidi" w:hAnsiTheme="majorBidi" w:cstheme="majorBidi"/>
        </w:rPr>
        <w:t xml:space="preserve">, S. </w:t>
      </w:r>
      <w:r w:rsidR="00F06914" w:rsidRPr="00D4566B">
        <w:rPr>
          <w:rFonts w:asciiTheme="majorBidi" w:hAnsiTheme="majorBidi" w:cstheme="majorBidi"/>
        </w:rPr>
        <w:t>D.,</w:t>
      </w:r>
      <w:r w:rsidR="00460DE4" w:rsidRPr="00D4566B">
        <w:rPr>
          <w:rFonts w:asciiTheme="majorBidi" w:hAnsiTheme="majorBidi" w:cstheme="majorBidi"/>
        </w:rPr>
        <w:t xml:space="preserve"> 95% CI)   </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72"/>
        <w:gridCol w:w="672"/>
        <w:gridCol w:w="1083"/>
        <w:gridCol w:w="772"/>
        <w:gridCol w:w="672"/>
        <w:gridCol w:w="1036"/>
        <w:gridCol w:w="705"/>
        <w:gridCol w:w="572"/>
        <w:gridCol w:w="996"/>
        <w:gridCol w:w="706"/>
        <w:gridCol w:w="572"/>
        <w:gridCol w:w="996"/>
      </w:tblGrid>
      <w:tr w:rsidR="001222A8" w:rsidRPr="00D4566B" w14:paraId="5401F038" w14:textId="77777777" w:rsidTr="001222A8">
        <w:trPr>
          <w:trHeight w:val="144"/>
        </w:trPr>
        <w:tc>
          <w:tcPr>
            <w:tcW w:w="416" w:type="dxa"/>
            <w:shd w:val="clear" w:color="auto" w:fill="auto"/>
            <w:noWrap/>
            <w:vAlign w:val="bottom"/>
            <w:hideMark/>
          </w:tcPr>
          <w:p w14:paraId="3AA2A8A5" w14:textId="77777777" w:rsidR="001222A8" w:rsidRPr="00D4566B" w:rsidRDefault="001222A8" w:rsidP="00D4566B">
            <w:pPr>
              <w:rPr>
                <w:rFonts w:asciiTheme="majorBidi" w:hAnsiTheme="majorBidi" w:cstheme="majorBidi"/>
                <w:b/>
                <w:bCs/>
                <w:sz w:val="20"/>
                <w:szCs w:val="20"/>
              </w:rPr>
            </w:pPr>
          </w:p>
        </w:tc>
        <w:tc>
          <w:tcPr>
            <w:tcW w:w="2527" w:type="dxa"/>
            <w:gridSpan w:val="3"/>
            <w:shd w:val="clear" w:color="auto" w:fill="auto"/>
            <w:noWrap/>
            <w:vAlign w:val="bottom"/>
            <w:hideMark/>
          </w:tcPr>
          <w:p w14:paraId="53AB2654" w14:textId="2C1FE37E"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General Ed</w:t>
            </w:r>
          </w:p>
        </w:tc>
        <w:tc>
          <w:tcPr>
            <w:tcW w:w="2480" w:type="dxa"/>
            <w:gridSpan w:val="3"/>
            <w:shd w:val="clear" w:color="auto" w:fill="auto"/>
            <w:noWrap/>
            <w:vAlign w:val="bottom"/>
            <w:hideMark/>
          </w:tcPr>
          <w:p w14:paraId="2BC6F4A5" w14:textId="044B220F"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2273" w:type="dxa"/>
            <w:gridSpan w:val="3"/>
            <w:shd w:val="clear" w:color="auto" w:fill="auto"/>
            <w:noWrap/>
            <w:vAlign w:val="bottom"/>
            <w:hideMark/>
          </w:tcPr>
          <w:p w14:paraId="1EB5E3C3" w14:textId="7E06A10B"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2274" w:type="dxa"/>
            <w:gridSpan w:val="3"/>
            <w:shd w:val="clear" w:color="auto" w:fill="auto"/>
            <w:noWrap/>
            <w:vAlign w:val="bottom"/>
            <w:hideMark/>
          </w:tcPr>
          <w:p w14:paraId="2F406225" w14:textId="078A8536"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SPED</w:t>
            </w:r>
          </w:p>
        </w:tc>
      </w:tr>
      <w:tr w:rsidR="001222A8" w:rsidRPr="00D4566B" w14:paraId="5175BFFA" w14:textId="77777777" w:rsidTr="001222A8">
        <w:trPr>
          <w:trHeight w:val="144"/>
        </w:trPr>
        <w:tc>
          <w:tcPr>
            <w:tcW w:w="416" w:type="dxa"/>
            <w:shd w:val="clear" w:color="auto" w:fill="auto"/>
            <w:noWrap/>
            <w:vAlign w:val="center"/>
          </w:tcPr>
          <w:p w14:paraId="4F2C19F0" w14:textId="77777777" w:rsidR="001222A8" w:rsidRPr="00D4566B" w:rsidRDefault="001222A8" w:rsidP="00D4566B">
            <w:pPr>
              <w:jc w:val="right"/>
              <w:rPr>
                <w:rFonts w:asciiTheme="majorBidi" w:hAnsiTheme="majorBidi" w:cstheme="majorBidi"/>
                <w:b/>
                <w:bCs/>
                <w:sz w:val="20"/>
                <w:szCs w:val="20"/>
              </w:rPr>
            </w:pPr>
          </w:p>
        </w:tc>
        <w:tc>
          <w:tcPr>
            <w:tcW w:w="772" w:type="dxa"/>
            <w:shd w:val="clear" w:color="auto" w:fill="auto"/>
            <w:vAlign w:val="center"/>
          </w:tcPr>
          <w:p w14:paraId="69EBE68C" w14:textId="13DC2078"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672" w:type="dxa"/>
            <w:shd w:val="clear" w:color="auto" w:fill="auto"/>
            <w:vAlign w:val="center"/>
          </w:tcPr>
          <w:p w14:paraId="19F88B50" w14:textId="7ED66A44"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1083" w:type="dxa"/>
            <w:shd w:val="clear" w:color="auto" w:fill="auto"/>
            <w:noWrap/>
            <w:vAlign w:val="center"/>
          </w:tcPr>
          <w:p w14:paraId="6F05389A" w14:textId="49E4314C"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c>
          <w:tcPr>
            <w:tcW w:w="772" w:type="dxa"/>
            <w:shd w:val="clear" w:color="auto" w:fill="auto"/>
            <w:vAlign w:val="center"/>
          </w:tcPr>
          <w:p w14:paraId="36596328" w14:textId="5ABF1264"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672" w:type="dxa"/>
            <w:shd w:val="clear" w:color="auto" w:fill="auto"/>
            <w:vAlign w:val="center"/>
          </w:tcPr>
          <w:p w14:paraId="1E3DCF13" w14:textId="6F31706D"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1036" w:type="dxa"/>
            <w:shd w:val="clear" w:color="auto" w:fill="auto"/>
            <w:noWrap/>
            <w:vAlign w:val="center"/>
          </w:tcPr>
          <w:p w14:paraId="443DC1B3" w14:textId="524412B1"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c>
          <w:tcPr>
            <w:tcW w:w="705" w:type="dxa"/>
            <w:shd w:val="clear" w:color="auto" w:fill="auto"/>
            <w:vAlign w:val="center"/>
          </w:tcPr>
          <w:p w14:paraId="103CD9E7" w14:textId="2BD0085C"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572" w:type="dxa"/>
            <w:shd w:val="clear" w:color="auto" w:fill="auto"/>
            <w:vAlign w:val="center"/>
          </w:tcPr>
          <w:p w14:paraId="09803FA6" w14:textId="66DD6C9D"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996" w:type="dxa"/>
            <w:shd w:val="clear" w:color="auto" w:fill="auto"/>
            <w:noWrap/>
            <w:vAlign w:val="center"/>
          </w:tcPr>
          <w:p w14:paraId="181676C8" w14:textId="188DE13A"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c>
          <w:tcPr>
            <w:tcW w:w="706" w:type="dxa"/>
            <w:shd w:val="clear" w:color="auto" w:fill="auto"/>
            <w:vAlign w:val="center"/>
          </w:tcPr>
          <w:p w14:paraId="30D7A854" w14:textId="31152E33"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572" w:type="dxa"/>
            <w:shd w:val="clear" w:color="auto" w:fill="auto"/>
            <w:vAlign w:val="center"/>
          </w:tcPr>
          <w:p w14:paraId="5C6177E7" w14:textId="149A28FB"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996" w:type="dxa"/>
            <w:shd w:val="clear" w:color="auto" w:fill="auto"/>
            <w:noWrap/>
            <w:vAlign w:val="center"/>
          </w:tcPr>
          <w:p w14:paraId="2241CD82" w14:textId="16062825"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r>
      <w:tr w:rsidR="001222A8" w:rsidRPr="00D4566B" w14:paraId="51084D4E" w14:textId="77777777" w:rsidTr="001222A8">
        <w:trPr>
          <w:trHeight w:val="144"/>
        </w:trPr>
        <w:tc>
          <w:tcPr>
            <w:tcW w:w="416" w:type="dxa"/>
            <w:shd w:val="clear" w:color="auto" w:fill="auto"/>
            <w:noWrap/>
            <w:vAlign w:val="center"/>
            <w:hideMark/>
          </w:tcPr>
          <w:p w14:paraId="7D7677AF"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w:t>
            </w:r>
          </w:p>
        </w:tc>
        <w:tc>
          <w:tcPr>
            <w:tcW w:w="772" w:type="dxa"/>
            <w:shd w:val="clear" w:color="auto" w:fill="auto"/>
            <w:vAlign w:val="center"/>
            <w:hideMark/>
          </w:tcPr>
          <w:p w14:paraId="44DA7DC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3.26</w:t>
            </w:r>
          </w:p>
        </w:tc>
        <w:tc>
          <w:tcPr>
            <w:tcW w:w="672" w:type="dxa"/>
            <w:shd w:val="clear" w:color="auto" w:fill="auto"/>
            <w:vAlign w:val="center"/>
            <w:hideMark/>
          </w:tcPr>
          <w:p w14:paraId="67BDFDB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1083" w:type="dxa"/>
            <w:shd w:val="clear" w:color="auto" w:fill="auto"/>
            <w:noWrap/>
            <w:vAlign w:val="center"/>
            <w:hideMark/>
          </w:tcPr>
          <w:p w14:paraId="7EBAFAA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3.23-3.28</w:t>
            </w:r>
          </w:p>
        </w:tc>
        <w:tc>
          <w:tcPr>
            <w:tcW w:w="772" w:type="dxa"/>
            <w:shd w:val="clear" w:color="auto" w:fill="auto"/>
            <w:vAlign w:val="center"/>
            <w:hideMark/>
          </w:tcPr>
          <w:p w14:paraId="662E696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w:t>
            </w:r>
          </w:p>
        </w:tc>
        <w:tc>
          <w:tcPr>
            <w:tcW w:w="672" w:type="dxa"/>
            <w:shd w:val="clear" w:color="auto" w:fill="auto"/>
            <w:vAlign w:val="center"/>
            <w:hideMark/>
          </w:tcPr>
          <w:p w14:paraId="6506EC2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0.54</w:t>
            </w:r>
          </w:p>
        </w:tc>
        <w:tc>
          <w:tcPr>
            <w:tcW w:w="1036" w:type="dxa"/>
            <w:shd w:val="clear" w:color="auto" w:fill="auto"/>
            <w:noWrap/>
            <w:vAlign w:val="center"/>
            <w:hideMark/>
          </w:tcPr>
          <w:p w14:paraId="559D90E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3.46-3.53</w:t>
            </w:r>
          </w:p>
        </w:tc>
        <w:tc>
          <w:tcPr>
            <w:tcW w:w="705" w:type="dxa"/>
            <w:shd w:val="clear" w:color="auto" w:fill="auto"/>
            <w:vAlign w:val="center"/>
            <w:hideMark/>
          </w:tcPr>
          <w:p w14:paraId="18CC720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572" w:type="dxa"/>
            <w:shd w:val="clear" w:color="auto" w:fill="auto"/>
            <w:vAlign w:val="center"/>
            <w:hideMark/>
          </w:tcPr>
          <w:p w14:paraId="4E1C4A8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2E62E3D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3.39-3.45</w:t>
            </w:r>
          </w:p>
        </w:tc>
        <w:tc>
          <w:tcPr>
            <w:tcW w:w="706" w:type="dxa"/>
            <w:shd w:val="clear" w:color="auto" w:fill="auto"/>
            <w:vAlign w:val="center"/>
            <w:hideMark/>
          </w:tcPr>
          <w:p w14:paraId="22CAC88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572" w:type="dxa"/>
            <w:shd w:val="clear" w:color="auto" w:fill="auto"/>
            <w:vAlign w:val="center"/>
            <w:hideMark/>
          </w:tcPr>
          <w:p w14:paraId="29156FA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36680EB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3.36-3.55</w:t>
            </w:r>
          </w:p>
        </w:tc>
      </w:tr>
      <w:tr w:rsidR="001222A8" w:rsidRPr="00D4566B" w14:paraId="329A87D1" w14:textId="77777777" w:rsidTr="001222A8">
        <w:trPr>
          <w:trHeight w:val="144"/>
        </w:trPr>
        <w:tc>
          <w:tcPr>
            <w:tcW w:w="416" w:type="dxa"/>
            <w:shd w:val="clear" w:color="auto" w:fill="auto"/>
            <w:vAlign w:val="center"/>
            <w:hideMark/>
          </w:tcPr>
          <w:p w14:paraId="468A7B3C"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2</w:t>
            </w:r>
          </w:p>
        </w:tc>
        <w:tc>
          <w:tcPr>
            <w:tcW w:w="772" w:type="dxa"/>
            <w:shd w:val="clear" w:color="auto" w:fill="auto"/>
            <w:vAlign w:val="center"/>
            <w:hideMark/>
          </w:tcPr>
          <w:p w14:paraId="49A674B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3.26</w:t>
            </w:r>
          </w:p>
        </w:tc>
        <w:tc>
          <w:tcPr>
            <w:tcW w:w="672" w:type="dxa"/>
            <w:shd w:val="clear" w:color="auto" w:fill="auto"/>
            <w:vAlign w:val="center"/>
            <w:hideMark/>
          </w:tcPr>
          <w:p w14:paraId="67B7545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7F2ABD9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3.24-3.29</w:t>
            </w:r>
          </w:p>
        </w:tc>
        <w:tc>
          <w:tcPr>
            <w:tcW w:w="772" w:type="dxa"/>
            <w:shd w:val="clear" w:color="auto" w:fill="auto"/>
            <w:vAlign w:val="center"/>
            <w:hideMark/>
          </w:tcPr>
          <w:p w14:paraId="25B7D74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3.41</w:t>
            </w:r>
          </w:p>
        </w:tc>
        <w:tc>
          <w:tcPr>
            <w:tcW w:w="672" w:type="dxa"/>
            <w:shd w:val="clear" w:color="auto" w:fill="auto"/>
            <w:vAlign w:val="center"/>
            <w:hideMark/>
          </w:tcPr>
          <w:p w14:paraId="7C95D92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1BB844D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3.37-3.44</w:t>
            </w:r>
          </w:p>
        </w:tc>
        <w:tc>
          <w:tcPr>
            <w:tcW w:w="705" w:type="dxa"/>
            <w:shd w:val="clear" w:color="auto" w:fill="auto"/>
            <w:vAlign w:val="center"/>
            <w:hideMark/>
          </w:tcPr>
          <w:p w14:paraId="0735FB9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3.36</w:t>
            </w:r>
          </w:p>
        </w:tc>
        <w:tc>
          <w:tcPr>
            <w:tcW w:w="572" w:type="dxa"/>
            <w:shd w:val="clear" w:color="auto" w:fill="auto"/>
            <w:vAlign w:val="center"/>
            <w:hideMark/>
          </w:tcPr>
          <w:p w14:paraId="34C57A8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16F9A37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3.33-3.4</w:t>
            </w:r>
          </w:p>
        </w:tc>
        <w:tc>
          <w:tcPr>
            <w:tcW w:w="706" w:type="dxa"/>
            <w:shd w:val="clear" w:color="auto" w:fill="auto"/>
            <w:vAlign w:val="center"/>
            <w:hideMark/>
          </w:tcPr>
          <w:p w14:paraId="02010F0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572" w:type="dxa"/>
            <w:shd w:val="clear" w:color="auto" w:fill="auto"/>
            <w:vAlign w:val="center"/>
            <w:hideMark/>
          </w:tcPr>
          <w:p w14:paraId="18D53FF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4802E86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3.36-3.56</w:t>
            </w:r>
          </w:p>
        </w:tc>
      </w:tr>
      <w:tr w:rsidR="001222A8" w:rsidRPr="00D4566B" w14:paraId="484E4B78" w14:textId="77777777" w:rsidTr="001222A8">
        <w:trPr>
          <w:trHeight w:val="144"/>
        </w:trPr>
        <w:tc>
          <w:tcPr>
            <w:tcW w:w="416" w:type="dxa"/>
            <w:shd w:val="clear" w:color="auto" w:fill="auto"/>
            <w:noWrap/>
            <w:vAlign w:val="center"/>
            <w:hideMark/>
          </w:tcPr>
          <w:p w14:paraId="6D5932F1"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3</w:t>
            </w:r>
          </w:p>
        </w:tc>
        <w:tc>
          <w:tcPr>
            <w:tcW w:w="772" w:type="dxa"/>
            <w:shd w:val="clear" w:color="auto" w:fill="auto"/>
            <w:vAlign w:val="center"/>
            <w:hideMark/>
          </w:tcPr>
          <w:p w14:paraId="1204357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3.21</w:t>
            </w:r>
          </w:p>
        </w:tc>
        <w:tc>
          <w:tcPr>
            <w:tcW w:w="672" w:type="dxa"/>
            <w:shd w:val="clear" w:color="auto" w:fill="auto"/>
            <w:vAlign w:val="center"/>
            <w:hideMark/>
          </w:tcPr>
          <w:p w14:paraId="01EE62C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1083" w:type="dxa"/>
            <w:shd w:val="clear" w:color="auto" w:fill="auto"/>
            <w:noWrap/>
            <w:vAlign w:val="center"/>
            <w:hideMark/>
          </w:tcPr>
          <w:p w14:paraId="3150946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3.18-3.23</w:t>
            </w:r>
          </w:p>
        </w:tc>
        <w:tc>
          <w:tcPr>
            <w:tcW w:w="772" w:type="dxa"/>
            <w:shd w:val="clear" w:color="auto" w:fill="auto"/>
            <w:vAlign w:val="center"/>
            <w:hideMark/>
          </w:tcPr>
          <w:p w14:paraId="7B5B30E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w:t>
            </w:r>
          </w:p>
        </w:tc>
        <w:tc>
          <w:tcPr>
            <w:tcW w:w="672" w:type="dxa"/>
            <w:shd w:val="clear" w:color="auto" w:fill="auto"/>
            <w:vAlign w:val="center"/>
            <w:hideMark/>
          </w:tcPr>
          <w:p w14:paraId="01583F7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31866FB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3.26-3.32</w:t>
            </w:r>
          </w:p>
        </w:tc>
        <w:tc>
          <w:tcPr>
            <w:tcW w:w="705" w:type="dxa"/>
            <w:shd w:val="clear" w:color="auto" w:fill="auto"/>
            <w:vAlign w:val="center"/>
            <w:hideMark/>
          </w:tcPr>
          <w:p w14:paraId="0D78E35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3.28</w:t>
            </w:r>
          </w:p>
        </w:tc>
        <w:tc>
          <w:tcPr>
            <w:tcW w:w="572" w:type="dxa"/>
            <w:shd w:val="clear" w:color="auto" w:fill="auto"/>
            <w:vAlign w:val="center"/>
            <w:hideMark/>
          </w:tcPr>
          <w:p w14:paraId="61A450D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996" w:type="dxa"/>
            <w:shd w:val="clear" w:color="auto" w:fill="auto"/>
            <w:noWrap/>
            <w:vAlign w:val="center"/>
            <w:hideMark/>
          </w:tcPr>
          <w:p w14:paraId="77BF102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3.25-3.31</w:t>
            </w:r>
          </w:p>
        </w:tc>
        <w:tc>
          <w:tcPr>
            <w:tcW w:w="706" w:type="dxa"/>
            <w:shd w:val="clear" w:color="auto" w:fill="auto"/>
            <w:vAlign w:val="center"/>
            <w:hideMark/>
          </w:tcPr>
          <w:p w14:paraId="77DB177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3.28</w:t>
            </w:r>
          </w:p>
        </w:tc>
        <w:tc>
          <w:tcPr>
            <w:tcW w:w="572" w:type="dxa"/>
            <w:shd w:val="clear" w:color="auto" w:fill="auto"/>
            <w:vAlign w:val="center"/>
            <w:hideMark/>
          </w:tcPr>
          <w:p w14:paraId="07121F1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0.45</w:t>
            </w:r>
          </w:p>
        </w:tc>
        <w:tc>
          <w:tcPr>
            <w:tcW w:w="996" w:type="dxa"/>
            <w:shd w:val="clear" w:color="auto" w:fill="auto"/>
            <w:noWrap/>
            <w:vAlign w:val="center"/>
            <w:hideMark/>
          </w:tcPr>
          <w:p w14:paraId="5D3EABB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3.19-3.36</w:t>
            </w:r>
          </w:p>
        </w:tc>
      </w:tr>
      <w:tr w:rsidR="001222A8" w:rsidRPr="00D4566B" w14:paraId="196C2E78" w14:textId="77777777" w:rsidTr="001222A8">
        <w:trPr>
          <w:trHeight w:val="144"/>
        </w:trPr>
        <w:tc>
          <w:tcPr>
            <w:tcW w:w="416" w:type="dxa"/>
            <w:shd w:val="clear" w:color="auto" w:fill="auto"/>
            <w:vAlign w:val="center"/>
            <w:hideMark/>
          </w:tcPr>
          <w:p w14:paraId="7EB21913"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72" w:type="dxa"/>
            <w:shd w:val="clear" w:color="auto" w:fill="auto"/>
            <w:vAlign w:val="center"/>
            <w:hideMark/>
          </w:tcPr>
          <w:p w14:paraId="1178EFF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3.22</w:t>
            </w:r>
          </w:p>
        </w:tc>
        <w:tc>
          <w:tcPr>
            <w:tcW w:w="672" w:type="dxa"/>
            <w:shd w:val="clear" w:color="auto" w:fill="auto"/>
            <w:vAlign w:val="center"/>
            <w:hideMark/>
          </w:tcPr>
          <w:p w14:paraId="7E43CF3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0A7097F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3.19-3.24</w:t>
            </w:r>
          </w:p>
        </w:tc>
        <w:tc>
          <w:tcPr>
            <w:tcW w:w="772" w:type="dxa"/>
            <w:shd w:val="clear" w:color="auto" w:fill="auto"/>
            <w:vAlign w:val="center"/>
            <w:hideMark/>
          </w:tcPr>
          <w:p w14:paraId="1C82C0A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3.52</w:t>
            </w:r>
          </w:p>
        </w:tc>
        <w:tc>
          <w:tcPr>
            <w:tcW w:w="672" w:type="dxa"/>
            <w:shd w:val="clear" w:color="auto" w:fill="auto"/>
            <w:vAlign w:val="center"/>
            <w:hideMark/>
          </w:tcPr>
          <w:p w14:paraId="6174BC5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566A97B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3.48-3.55</w:t>
            </w:r>
          </w:p>
        </w:tc>
        <w:tc>
          <w:tcPr>
            <w:tcW w:w="705" w:type="dxa"/>
            <w:shd w:val="clear" w:color="auto" w:fill="auto"/>
            <w:vAlign w:val="center"/>
            <w:hideMark/>
          </w:tcPr>
          <w:p w14:paraId="524C461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w:t>
            </w:r>
          </w:p>
        </w:tc>
        <w:tc>
          <w:tcPr>
            <w:tcW w:w="572" w:type="dxa"/>
            <w:shd w:val="clear" w:color="auto" w:fill="auto"/>
            <w:vAlign w:val="center"/>
            <w:hideMark/>
          </w:tcPr>
          <w:p w14:paraId="47EEFA6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3609674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3.47-3.53</w:t>
            </w:r>
          </w:p>
        </w:tc>
        <w:tc>
          <w:tcPr>
            <w:tcW w:w="706" w:type="dxa"/>
            <w:shd w:val="clear" w:color="auto" w:fill="auto"/>
            <w:vAlign w:val="center"/>
            <w:hideMark/>
          </w:tcPr>
          <w:p w14:paraId="21CD216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3.52</w:t>
            </w:r>
          </w:p>
        </w:tc>
        <w:tc>
          <w:tcPr>
            <w:tcW w:w="572" w:type="dxa"/>
            <w:shd w:val="clear" w:color="auto" w:fill="auto"/>
            <w:vAlign w:val="center"/>
            <w:hideMark/>
          </w:tcPr>
          <w:p w14:paraId="68B1051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6A1DEF2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3.43-3.62</w:t>
            </w:r>
          </w:p>
        </w:tc>
      </w:tr>
      <w:tr w:rsidR="001222A8" w:rsidRPr="00D4566B" w14:paraId="06C0E448" w14:textId="77777777" w:rsidTr="001222A8">
        <w:trPr>
          <w:trHeight w:val="144"/>
        </w:trPr>
        <w:tc>
          <w:tcPr>
            <w:tcW w:w="416" w:type="dxa"/>
            <w:shd w:val="clear" w:color="auto" w:fill="auto"/>
            <w:noWrap/>
            <w:vAlign w:val="center"/>
            <w:hideMark/>
          </w:tcPr>
          <w:p w14:paraId="663F64C5"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5</w:t>
            </w:r>
          </w:p>
        </w:tc>
        <w:tc>
          <w:tcPr>
            <w:tcW w:w="772" w:type="dxa"/>
            <w:shd w:val="clear" w:color="auto" w:fill="auto"/>
            <w:vAlign w:val="center"/>
            <w:hideMark/>
          </w:tcPr>
          <w:p w14:paraId="2909B5B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3.22</w:t>
            </w:r>
          </w:p>
        </w:tc>
        <w:tc>
          <w:tcPr>
            <w:tcW w:w="672" w:type="dxa"/>
            <w:shd w:val="clear" w:color="auto" w:fill="auto"/>
            <w:vAlign w:val="center"/>
            <w:hideMark/>
          </w:tcPr>
          <w:p w14:paraId="5C7CB2E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36E8B31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3.2-3.25</w:t>
            </w:r>
          </w:p>
        </w:tc>
        <w:tc>
          <w:tcPr>
            <w:tcW w:w="772" w:type="dxa"/>
            <w:shd w:val="clear" w:color="auto" w:fill="auto"/>
            <w:vAlign w:val="center"/>
            <w:hideMark/>
          </w:tcPr>
          <w:p w14:paraId="182C664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3.59</w:t>
            </w:r>
          </w:p>
        </w:tc>
        <w:tc>
          <w:tcPr>
            <w:tcW w:w="672" w:type="dxa"/>
            <w:shd w:val="clear" w:color="auto" w:fill="auto"/>
            <w:vAlign w:val="center"/>
            <w:hideMark/>
          </w:tcPr>
          <w:p w14:paraId="5D8D03E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05DCB41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3.56-3.62</w:t>
            </w:r>
          </w:p>
        </w:tc>
        <w:tc>
          <w:tcPr>
            <w:tcW w:w="705" w:type="dxa"/>
            <w:shd w:val="clear" w:color="auto" w:fill="auto"/>
            <w:vAlign w:val="center"/>
            <w:hideMark/>
          </w:tcPr>
          <w:p w14:paraId="7EF61FD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3.49</w:t>
            </w:r>
          </w:p>
        </w:tc>
        <w:tc>
          <w:tcPr>
            <w:tcW w:w="572" w:type="dxa"/>
            <w:shd w:val="clear" w:color="auto" w:fill="auto"/>
            <w:vAlign w:val="center"/>
            <w:hideMark/>
          </w:tcPr>
          <w:p w14:paraId="06018AB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0432C95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3.46-3.53</w:t>
            </w:r>
          </w:p>
        </w:tc>
        <w:tc>
          <w:tcPr>
            <w:tcW w:w="706" w:type="dxa"/>
            <w:shd w:val="clear" w:color="auto" w:fill="auto"/>
            <w:vAlign w:val="center"/>
            <w:hideMark/>
          </w:tcPr>
          <w:p w14:paraId="2B6235E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3.55</w:t>
            </w:r>
          </w:p>
        </w:tc>
        <w:tc>
          <w:tcPr>
            <w:tcW w:w="572" w:type="dxa"/>
            <w:shd w:val="clear" w:color="auto" w:fill="auto"/>
            <w:vAlign w:val="center"/>
            <w:hideMark/>
          </w:tcPr>
          <w:p w14:paraId="2F4C42C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1BAAE93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3.46-3.65</w:t>
            </w:r>
          </w:p>
        </w:tc>
      </w:tr>
      <w:tr w:rsidR="001222A8" w:rsidRPr="00D4566B" w14:paraId="219FEABA" w14:textId="77777777" w:rsidTr="001222A8">
        <w:trPr>
          <w:trHeight w:val="144"/>
        </w:trPr>
        <w:tc>
          <w:tcPr>
            <w:tcW w:w="416" w:type="dxa"/>
            <w:shd w:val="clear" w:color="auto" w:fill="auto"/>
            <w:vAlign w:val="center"/>
            <w:hideMark/>
          </w:tcPr>
          <w:p w14:paraId="31024BB7"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6</w:t>
            </w:r>
          </w:p>
        </w:tc>
        <w:tc>
          <w:tcPr>
            <w:tcW w:w="772" w:type="dxa"/>
            <w:shd w:val="clear" w:color="auto" w:fill="auto"/>
            <w:vAlign w:val="center"/>
            <w:hideMark/>
          </w:tcPr>
          <w:p w14:paraId="401F6FB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3.27</w:t>
            </w:r>
          </w:p>
        </w:tc>
        <w:tc>
          <w:tcPr>
            <w:tcW w:w="672" w:type="dxa"/>
            <w:shd w:val="clear" w:color="auto" w:fill="auto"/>
            <w:vAlign w:val="center"/>
            <w:hideMark/>
          </w:tcPr>
          <w:p w14:paraId="3BAEABC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3701DA6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3.24-3.29</w:t>
            </w:r>
          </w:p>
        </w:tc>
        <w:tc>
          <w:tcPr>
            <w:tcW w:w="772" w:type="dxa"/>
            <w:shd w:val="clear" w:color="auto" w:fill="auto"/>
            <w:vAlign w:val="center"/>
            <w:hideMark/>
          </w:tcPr>
          <w:p w14:paraId="5D2354D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3.45</w:t>
            </w:r>
          </w:p>
        </w:tc>
        <w:tc>
          <w:tcPr>
            <w:tcW w:w="672" w:type="dxa"/>
            <w:shd w:val="clear" w:color="auto" w:fill="auto"/>
            <w:vAlign w:val="center"/>
            <w:hideMark/>
          </w:tcPr>
          <w:p w14:paraId="395A473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576B14C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3.41-3.48</w:t>
            </w:r>
          </w:p>
        </w:tc>
        <w:tc>
          <w:tcPr>
            <w:tcW w:w="705" w:type="dxa"/>
            <w:shd w:val="clear" w:color="auto" w:fill="auto"/>
            <w:vAlign w:val="center"/>
            <w:hideMark/>
          </w:tcPr>
          <w:p w14:paraId="4209ADB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3.34</w:t>
            </w:r>
          </w:p>
        </w:tc>
        <w:tc>
          <w:tcPr>
            <w:tcW w:w="572" w:type="dxa"/>
            <w:shd w:val="clear" w:color="auto" w:fill="auto"/>
            <w:vAlign w:val="center"/>
            <w:hideMark/>
          </w:tcPr>
          <w:p w14:paraId="382B1D4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690E7C2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3.31-3.37</w:t>
            </w:r>
          </w:p>
        </w:tc>
        <w:tc>
          <w:tcPr>
            <w:tcW w:w="706" w:type="dxa"/>
            <w:shd w:val="clear" w:color="auto" w:fill="auto"/>
            <w:vAlign w:val="center"/>
            <w:hideMark/>
          </w:tcPr>
          <w:p w14:paraId="6BBE358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w:t>
            </w:r>
          </w:p>
        </w:tc>
        <w:tc>
          <w:tcPr>
            <w:tcW w:w="572" w:type="dxa"/>
            <w:shd w:val="clear" w:color="auto" w:fill="auto"/>
            <w:vAlign w:val="center"/>
            <w:hideMark/>
          </w:tcPr>
          <w:p w14:paraId="6D7414F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0.47</w:t>
            </w:r>
          </w:p>
        </w:tc>
        <w:tc>
          <w:tcPr>
            <w:tcW w:w="996" w:type="dxa"/>
            <w:shd w:val="clear" w:color="auto" w:fill="auto"/>
            <w:noWrap/>
            <w:vAlign w:val="center"/>
            <w:hideMark/>
          </w:tcPr>
          <w:p w14:paraId="19565FA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3.23-3.41</w:t>
            </w:r>
          </w:p>
        </w:tc>
      </w:tr>
      <w:tr w:rsidR="001222A8" w:rsidRPr="00D4566B" w14:paraId="538E4CCB" w14:textId="77777777" w:rsidTr="001222A8">
        <w:trPr>
          <w:trHeight w:val="144"/>
        </w:trPr>
        <w:tc>
          <w:tcPr>
            <w:tcW w:w="416" w:type="dxa"/>
            <w:shd w:val="clear" w:color="auto" w:fill="auto"/>
            <w:noWrap/>
            <w:vAlign w:val="center"/>
            <w:hideMark/>
          </w:tcPr>
          <w:p w14:paraId="0EFC9460"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7</w:t>
            </w:r>
          </w:p>
        </w:tc>
        <w:tc>
          <w:tcPr>
            <w:tcW w:w="772" w:type="dxa"/>
            <w:shd w:val="clear" w:color="auto" w:fill="auto"/>
            <w:vAlign w:val="center"/>
            <w:hideMark/>
          </w:tcPr>
          <w:p w14:paraId="0AD4E03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3.35</w:t>
            </w:r>
          </w:p>
        </w:tc>
        <w:tc>
          <w:tcPr>
            <w:tcW w:w="672" w:type="dxa"/>
            <w:shd w:val="clear" w:color="auto" w:fill="auto"/>
            <w:vAlign w:val="center"/>
            <w:hideMark/>
          </w:tcPr>
          <w:p w14:paraId="085A3F2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83" w:type="dxa"/>
            <w:shd w:val="clear" w:color="auto" w:fill="auto"/>
            <w:noWrap/>
            <w:vAlign w:val="center"/>
            <w:hideMark/>
          </w:tcPr>
          <w:p w14:paraId="093666F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3.32-3.38</w:t>
            </w:r>
          </w:p>
        </w:tc>
        <w:tc>
          <w:tcPr>
            <w:tcW w:w="772" w:type="dxa"/>
            <w:shd w:val="clear" w:color="auto" w:fill="auto"/>
            <w:vAlign w:val="center"/>
            <w:hideMark/>
          </w:tcPr>
          <w:p w14:paraId="0718950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3.57</w:t>
            </w:r>
          </w:p>
        </w:tc>
        <w:tc>
          <w:tcPr>
            <w:tcW w:w="672" w:type="dxa"/>
            <w:shd w:val="clear" w:color="auto" w:fill="auto"/>
            <w:vAlign w:val="center"/>
            <w:hideMark/>
          </w:tcPr>
          <w:p w14:paraId="11BC0B4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7608AFB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3.53-3.6</w:t>
            </w:r>
          </w:p>
        </w:tc>
        <w:tc>
          <w:tcPr>
            <w:tcW w:w="705" w:type="dxa"/>
            <w:shd w:val="clear" w:color="auto" w:fill="auto"/>
            <w:vAlign w:val="center"/>
            <w:hideMark/>
          </w:tcPr>
          <w:p w14:paraId="4649663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572" w:type="dxa"/>
            <w:shd w:val="clear" w:color="auto" w:fill="auto"/>
            <w:vAlign w:val="center"/>
            <w:hideMark/>
          </w:tcPr>
          <w:p w14:paraId="0261BCA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7A8ED21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3.43-3.49</w:t>
            </w:r>
          </w:p>
        </w:tc>
        <w:tc>
          <w:tcPr>
            <w:tcW w:w="706" w:type="dxa"/>
            <w:shd w:val="clear" w:color="auto" w:fill="auto"/>
            <w:vAlign w:val="center"/>
            <w:hideMark/>
          </w:tcPr>
          <w:p w14:paraId="541DC4F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3.53</w:t>
            </w:r>
          </w:p>
        </w:tc>
        <w:tc>
          <w:tcPr>
            <w:tcW w:w="572" w:type="dxa"/>
            <w:shd w:val="clear" w:color="auto" w:fill="auto"/>
            <w:vAlign w:val="center"/>
            <w:hideMark/>
          </w:tcPr>
          <w:p w14:paraId="497980E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55525B8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3.44-3.63</w:t>
            </w:r>
          </w:p>
        </w:tc>
      </w:tr>
      <w:tr w:rsidR="001222A8" w:rsidRPr="00D4566B" w14:paraId="71030596" w14:textId="77777777" w:rsidTr="001222A8">
        <w:trPr>
          <w:trHeight w:val="144"/>
        </w:trPr>
        <w:tc>
          <w:tcPr>
            <w:tcW w:w="416" w:type="dxa"/>
            <w:shd w:val="clear" w:color="auto" w:fill="auto"/>
            <w:vAlign w:val="center"/>
            <w:hideMark/>
          </w:tcPr>
          <w:p w14:paraId="1524E02A"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8</w:t>
            </w:r>
          </w:p>
        </w:tc>
        <w:tc>
          <w:tcPr>
            <w:tcW w:w="772" w:type="dxa"/>
            <w:shd w:val="clear" w:color="auto" w:fill="auto"/>
            <w:vAlign w:val="center"/>
            <w:hideMark/>
          </w:tcPr>
          <w:p w14:paraId="42B86B9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w:t>
            </w:r>
          </w:p>
        </w:tc>
        <w:tc>
          <w:tcPr>
            <w:tcW w:w="672" w:type="dxa"/>
            <w:shd w:val="clear" w:color="auto" w:fill="auto"/>
            <w:vAlign w:val="center"/>
            <w:hideMark/>
          </w:tcPr>
          <w:p w14:paraId="4A03D82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1087FDA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3.29-3.34</w:t>
            </w:r>
          </w:p>
        </w:tc>
        <w:tc>
          <w:tcPr>
            <w:tcW w:w="772" w:type="dxa"/>
            <w:shd w:val="clear" w:color="auto" w:fill="auto"/>
            <w:vAlign w:val="center"/>
            <w:hideMark/>
          </w:tcPr>
          <w:p w14:paraId="4C1AACF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3.57</w:t>
            </w:r>
          </w:p>
        </w:tc>
        <w:tc>
          <w:tcPr>
            <w:tcW w:w="672" w:type="dxa"/>
            <w:shd w:val="clear" w:color="auto" w:fill="auto"/>
            <w:vAlign w:val="center"/>
            <w:hideMark/>
          </w:tcPr>
          <w:p w14:paraId="05B35DE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36" w:type="dxa"/>
            <w:shd w:val="clear" w:color="auto" w:fill="auto"/>
            <w:noWrap/>
            <w:vAlign w:val="center"/>
            <w:hideMark/>
          </w:tcPr>
          <w:p w14:paraId="4D25983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3.54-3.61</w:t>
            </w:r>
          </w:p>
        </w:tc>
        <w:tc>
          <w:tcPr>
            <w:tcW w:w="705" w:type="dxa"/>
            <w:shd w:val="clear" w:color="auto" w:fill="auto"/>
            <w:vAlign w:val="center"/>
            <w:hideMark/>
          </w:tcPr>
          <w:p w14:paraId="364E670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3.41</w:t>
            </w:r>
          </w:p>
        </w:tc>
        <w:tc>
          <w:tcPr>
            <w:tcW w:w="572" w:type="dxa"/>
            <w:shd w:val="clear" w:color="auto" w:fill="auto"/>
            <w:vAlign w:val="center"/>
            <w:hideMark/>
          </w:tcPr>
          <w:p w14:paraId="6ED92E4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1CD177E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3.38-3.45</w:t>
            </w:r>
          </w:p>
        </w:tc>
        <w:tc>
          <w:tcPr>
            <w:tcW w:w="706" w:type="dxa"/>
            <w:shd w:val="clear" w:color="auto" w:fill="auto"/>
            <w:vAlign w:val="center"/>
            <w:hideMark/>
          </w:tcPr>
          <w:p w14:paraId="2AF149D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3.48</w:t>
            </w:r>
          </w:p>
        </w:tc>
        <w:tc>
          <w:tcPr>
            <w:tcW w:w="572" w:type="dxa"/>
            <w:shd w:val="clear" w:color="auto" w:fill="auto"/>
            <w:vAlign w:val="center"/>
            <w:hideMark/>
          </w:tcPr>
          <w:p w14:paraId="651CAD8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1839807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3.38-3.57</w:t>
            </w:r>
          </w:p>
        </w:tc>
      </w:tr>
      <w:tr w:rsidR="001222A8" w:rsidRPr="00D4566B" w14:paraId="22A40683" w14:textId="77777777" w:rsidTr="001222A8">
        <w:trPr>
          <w:trHeight w:val="144"/>
        </w:trPr>
        <w:tc>
          <w:tcPr>
            <w:tcW w:w="416" w:type="dxa"/>
            <w:shd w:val="clear" w:color="auto" w:fill="auto"/>
            <w:noWrap/>
            <w:vAlign w:val="center"/>
            <w:hideMark/>
          </w:tcPr>
          <w:p w14:paraId="1BFA44F4"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9</w:t>
            </w:r>
          </w:p>
        </w:tc>
        <w:tc>
          <w:tcPr>
            <w:tcW w:w="772" w:type="dxa"/>
            <w:shd w:val="clear" w:color="auto" w:fill="auto"/>
            <w:vAlign w:val="center"/>
            <w:hideMark/>
          </w:tcPr>
          <w:p w14:paraId="6B34090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w:t>
            </w:r>
          </w:p>
        </w:tc>
        <w:tc>
          <w:tcPr>
            <w:tcW w:w="672" w:type="dxa"/>
            <w:shd w:val="clear" w:color="auto" w:fill="auto"/>
            <w:vAlign w:val="center"/>
            <w:hideMark/>
          </w:tcPr>
          <w:p w14:paraId="5A21520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4B5412B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3.3-3.36</w:t>
            </w:r>
          </w:p>
        </w:tc>
        <w:tc>
          <w:tcPr>
            <w:tcW w:w="772" w:type="dxa"/>
            <w:shd w:val="clear" w:color="auto" w:fill="auto"/>
            <w:vAlign w:val="center"/>
            <w:hideMark/>
          </w:tcPr>
          <w:p w14:paraId="735F815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3.49</w:t>
            </w:r>
          </w:p>
        </w:tc>
        <w:tc>
          <w:tcPr>
            <w:tcW w:w="672" w:type="dxa"/>
            <w:shd w:val="clear" w:color="auto" w:fill="auto"/>
            <w:vAlign w:val="center"/>
            <w:hideMark/>
          </w:tcPr>
          <w:p w14:paraId="26C88C3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76B7BE7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3.46-3.52</w:t>
            </w:r>
          </w:p>
        </w:tc>
        <w:tc>
          <w:tcPr>
            <w:tcW w:w="705" w:type="dxa"/>
            <w:shd w:val="clear" w:color="auto" w:fill="auto"/>
            <w:vAlign w:val="center"/>
            <w:hideMark/>
          </w:tcPr>
          <w:p w14:paraId="0212ED0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3.47</w:t>
            </w:r>
          </w:p>
        </w:tc>
        <w:tc>
          <w:tcPr>
            <w:tcW w:w="572" w:type="dxa"/>
            <w:shd w:val="clear" w:color="auto" w:fill="auto"/>
            <w:vAlign w:val="center"/>
            <w:hideMark/>
          </w:tcPr>
          <w:p w14:paraId="1011C73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1513E9B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3.44-3.5</w:t>
            </w:r>
          </w:p>
        </w:tc>
        <w:tc>
          <w:tcPr>
            <w:tcW w:w="706" w:type="dxa"/>
            <w:shd w:val="clear" w:color="auto" w:fill="auto"/>
            <w:vAlign w:val="center"/>
            <w:hideMark/>
          </w:tcPr>
          <w:p w14:paraId="37FAC35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572" w:type="dxa"/>
            <w:shd w:val="clear" w:color="auto" w:fill="auto"/>
            <w:vAlign w:val="center"/>
            <w:hideMark/>
          </w:tcPr>
          <w:p w14:paraId="7E15C0B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238E3C1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3.32-3.52</w:t>
            </w:r>
          </w:p>
        </w:tc>
      </w:tr>
      <w:tr w:rsidR="001222A8" w:rsidRPr="00D4566B" w14:paraId="5FAC93B4" w14:textId="77777777" w:rsidTr="001222A8">
        <w:trPr>
          <w:trHeight w:val="144"/>
        </w:trPr>
        <w:tc>
          <w:tcPr>
            <w:tcW w:w="416" w:type="dxa"/>
            <w:shd w:val="clear" w:color="auto" w:fill="auto"/>
            <w:vAlign w:val="center"/>
            <w:hideMark/>
          </w:tcPr>
          <w:p w14:paraId="099AA65C"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10</w:t>
            </w:r>
          </w:p>
        </w:tc>
        <w:tc>
          <w:tcPr>
            <w:tcW w:w="772" w:type="dxa"/>
            <w:shd w:val="clear" w:color="auto" w:fill="auto"/>
            <w:vAlign w:val="center"/>
            <w:hideMark/>
          </w:tcPr>
          <w:p w14:paraId="0CECD7F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w:t>
            </w:r>
          </w:p>
        </w:tc>
        <w:tc>
          <w:tcPr>
            <w:tcW w:w="672" w:type="dxa"/>
            <w:shd w:val="clear" w:color="auto" w:fill="auto"/>
            <w:vAlign w:val="center"/>
            <w:hideMark/>
          </w:tcPr>
          <w:p w14:paraId="56C1657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083" w:type="dxa"/>
            <w:shd w:val="clear" w:color="auto" w:fill="auto"/>
            <w:noWrap/>
            <w:vAlign w:val="center"/>
            <w:hideMark/>
          </w:tcPr>
          <w:p w14:paraId="545DC08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3.29-3.35</w:t>
            </w:r>
          </w:p>
        </w:tc>
        <w:tc>
          <w:tcPr>
            <w:tcW w:w="772" w:type="dxa"/>
            <w:shd w:val="clear" w:color="auto" w:fill="auto"/>
            <w:vAlign w:val="center"/>
            <w:hideMark/>
          </w:tcPr>
          <w:p w14:paraId="2BB0978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3.69</w:t>
            </w:r>
          </w:p>
        </w:tc>
        <w:tc>
          <w:tcPr>
            <w:tcW w:w="672" w:type="dxa"/>
            <w:shd w:val="clear" w:color="auto" w:fill="auto"/>
            <w:vAlign w:val="center"/>
            <w:hideMark/>
          </w:tcPr>
          <w:p w14:paraId="15A8E2C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0.48</w:t>
            </w:r>
          </w:p>
        </w:tc>
        <w:tc>
          <w:tcPr>
            <w:tcW w:w="1036" w:type="dxa"/>
            <w:shd w:val="clear" w:color="auto" w:fill="auto"/>
            <w:noWrap/>
            <w:vAlign w:val="center"/>
            <w:hideMark/>
          </w:tcPr>
          <w:p w14:paraId="0B11B1D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3.66-3.72</w:t>
            </w:r>
          </w:p>
        </w:tc>
        <w:tc>
          <w:tcPr>
            <w:tcW w:w="705" w:type="dxa"/>
            <w:shd w:val="clear" w:color="auto" w:fill="auto"/>
            <w:vAlign w:val="center"/>
            <w:hideMark/>
          </w:tcPr>
          <w:p w14:paraId="40E1012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3.57</w:t>
            </w:r>
          </w:p>
        </w:tc>
        <w:tc>
          <w:tcPr>
            <w:tcW w:w="572" w:type="dxa"/>
            <w:shd w:val="clear" w:color="auto" w:fill="auto"/>
            <w:vAlign w:val="center"/>
            <w:hideMark/>
          </w:tcPr>
          <w:p w14:paraId="62946D5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7332922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3.54-3.61</w:t>
            </w:r>
          </w:p>
        </w:tc>
        <w:tc>
          <w:tcPr>
            <w:tcW w:w="706" w:type="dxa"/>
            <w:shd w:val="clear" w:color="auto" w:fill="auto"/>
            <w:vAlign w:val="center"/>
            <w:hideMark/>
          </w:tcPr>
          <w:p w14:paraId="761D677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3.61</w:t>
            </w:r>
          </w:p>
        </w:tc>
        <w:tc>
          <w:tcPr>
            <w:tcW w:w="572" w:type="dxa"/>
            <w:shd w:val="clear" w:color="auto" w:fill="auto"/>
            <w:vAlign w:val="center"/>
            <w:hideMark/>
          </w:tcPr>
          <w:p w14:paraId="53515CA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735D5C5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3.51-3.71</w:t>
            </w:r>
          </w:p>
        </w:tc>
      </w:tr>
      <w:tr w:rsidR="001222A8" w:rsidRPr="00D4566B" w14:paraId="753F3FA7" w14:textId="77777777" w:rsidTr="001222A8">
        <w:trPr>
          <w:trHeight w:val="144"/>
        </w:trPr>
        <w:tc>
          <w:tcPr>
            <w:tcW w:w="416" w:type="dxa"/>
            <w:shd w:val="clear" w:color="auto" w:fill="auto"/>
            <w:noWrap/>
            <w:vAlign w:val="center"/>
            <w:hideMark/>
          </w:tcPr>
          <w:p w14:paraId="7AAB446B"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11</w:t>
            </w:r>
          </w:p>
        </w:tc>
        <w:tc>
          <w:tcPr>
            <w:tcW w:w="772" w:type="dxa"/>
            <w:shd w:val="clear" w:color="auto" w:fill="auto"/>
            <w:vAlign w:val="center"/>
            <w:hideMark/>
          </w:tcPr>
          <w:p w14:paraId="176CA98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3.31</w:t>
            </w:r>
          </w:p>
        </w:tc>
        <w:tc>
          <w:tcPr>
            <w:tcW w:w="672" w:type="dxa"/>
            <w:shd w:val="clear" w:color="auto" w:fill="auto"/>
            <w:vAlign w:val="center"/>
            <w:hideMark/>
          </w:tcPr>
          <w:p w14:paraId="796BD3D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38AA5D4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3.28-3.33</w:t>
            </w:r>
          </w:p>
        </w:tc>
        <w:tc>
          <w:tcPr>
            <w:tcW w:w="772" w:type="dxa"/>
            <w:shd w:val="clear" w:color="auto" w:fill="auto"/>
            <w:vAlign w:val="center"/>
            <w:hideMark/>
          </w:tcPr>
          <w:p w14:paraId="7ACA6BC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3.52</w:t>
            </w:r>
          </w:p>
        </w:tc>
        <w:tc>
          <w:tcPr>
            <w:tcW w:w="672" w:type="dxa"/>
            <w:shd w:val="clear" w:color="auto" w:fill="auto"/>
            <w:vAlign w:val="center"/>
            <w:hideMark/>
          </w:tcPr>
          <w:p w14:paraId="30FF85B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036" w:type="dxa"/>
            <w:shd w:val="clear" w:color="auto" w:fill="auto"/>
            <w:noWrap/>
            <w:vAlign w:val="center"/>
            <w:hideMark/>
          </w:tcPr>
          <w:p w14:paraId="55BA163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3.49-3.55</w:t>
            </w:r>
          </w:p>
        </w:tc>
        <w:tc>
          <w:tcPr>
            <w:tcW w:w="705" w:type="dxa"/>
            <w:shd w:val="clear" w:color="auto" w:fill="auto"/>
            <w:vAlign w:val="center"/>
            <w:hideMark/>
          </w:tcPr>
          <w:p w14:paraId="5EF45B6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w:t>
            </w:r>
          </w:p>
        </w:tc>
        <w:tc>
          <w:tcPr>
            <w:tcW w:w="572" w:type="dxa"/>
            <w:shd w:val="clear" w:color="auto" w:fill="auto"/>
            <w:vAlign w:val="center"/>
            <w:hideMark/>
          </w:tcPr>
          <w:p w14:paraId="684BF9B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45B7FF6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3.47-3.54</w:t>
            </w:r>
          </w:p>
        </w:tc>
        <w:tc>
          <w:tcPr>
            <w:tcW w:w="706" w:type="dxa"/>
            <w:shd w:val="clear" w:color="auto" w:fill="auto"/>
            <w:vAlign w:val="center"/>
            <w:hideMark/>
          </w:tcPr>
          <w:p w14:paraId="3ECEF4E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3.43</w:t>
            </w:r>
          </w:p>
        </w:tc>
        <w:tc>
          <w:tcPr>
            <w:tcW w:w="572" w:type="dxa"/>
            <w:shd w:val="clear" w:color="auto" w:fill="auto"/>
            <w:vAlign w:val="center"/>
            <w:hideMark/>
          </w:tcPr>
          <w:p w14:paraId="440EF50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0CDC29E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3.33-3.52</w:t>
            </w:r>
          </w:p>
        </w:tc>
      </w:tr>
      <w:tr w:rsidR="001222A8" w:rsidRPr="00D4566B" w14:paraId="41446A01" w14:textId="77777777" w:rsidTr="001222A8">
        <w:trPr>
          <w:trHeight w:val="144"/>
        </w:trPr>
        <w:tc>
          <w:tcPr>
            <w:tcW w:w="416" w:type="dxa"/>
            <w:shd w:val="clear" w:color="auto" w:fill="auto"/>
            <w:vAlign w:val="center"/>
            <w:hideMark/>
          </w:tcPr>
          <w:p w14:paraId="1679DC3C"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12</w:t>
            </w:r>
          </w:p>
        </w:tc>
        <w:tc>
          <w:tcPr>
            <w:tcW w:w="772" w:type="dxa"/>
            <w:shd w:val="clear" w:color="auto" w:fill="auto"/>
            <w:vAlign w:val="center"/>
            <w:hideMark/>
          </w:tcPr>
          <w:p w14:paraId="5C02B94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w:t>
            </w:r>
          </w:p>
        </w:tc>
        <w:tc>
          <w:tcPr>
            <w:tcW w:w="672" w:type="dxa"/>
            <w:shd w:val="clear" w:color="auto" w:fill="auto"/>
            <w:vAlign w:val="center"/>
            <w:hideMark/>
          </w:tcPr>
          <w:p w14:paraId="674829E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567B62B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3.27-3.32</w:t>
            </w:r>
          </w:p>
        </w:tc>
        <w:tc>
          <w:tcPr>
            <w:tcW w:w="772" w:type="dxa"/>
            <w:shd w:val="clear" w:color="auto" w:fill="auto"/>
            <w:vAlign w:val="center"/>
            <w:hideMark/>
          </w:tcPr>
          <w:p w14:paraId="56871FB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3.65</w:t>
            </w:r>
          </w:p>
        </w:tc>
        <w:tc>
          <w:tcPr>
            <w:tcW w:w="672" w:type="dxa"/>
            <w:shd w:val="clear" w:color="auto" w:fill="auto"/>
            <w:vAlign w:val="center"/>
            <w:hideMark/>
          </w:tcPr>
          <w:p w14:paraId="07D6B8B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1036" w:type="dxa"/>
            <w:shd w:val="clear" w:color="auto" w:fill="auto"/>
            <w:noWrap/>
            <w:vAlign w:val="center"/>
            <w:hideMark/>
          </w:tcPr>
          <w:p w14:paraId="537A29D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3.62-3.68</w:t>
            </w:r>
          </w:p>
        </w:tc>
        <w:tc>
          <w:tcPr>
            <w:tcW w:w="705" w:type="dxa"/>
            <w:shd w:val="clear" w:color="auto" w:fill="auto"/>
            <w:vAlign w:val="center"/>
            <w:hideMark/>
          </w:tcPr>
          <w:p w14:paraId="10A2F3C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3.59</w:t>
            </w:r>
          </w:p>
        </w:tc>
        <w:tc>
          <w:tcPr>
            <w:tcW w:w="572" w:type="dxa"/>
            <w:shd w:val="clear" w:color="auto" w:fill="auto"/>
            <w:vAlign w:val="center"/>
            <w:hideMark/>
          </w:tcPr>
          <w:p w14:paraId="13A470F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268E46F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3.56-3.62</w:t>
            </w:r>
          </w:p>
        </w:tc>
        <w:tc>
          <w:tcPr>
            <w:tcW w:w="706" w:type="dxa"/>
            <w:shd w:val="clear" w:color="auto" w:fill="auto"/>
            <w:vAlign w:val="center"/>
            <w:hideMark/>
          </w:tcPr>
          <w:p w14:paraId="3B46258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w:t>
            </w:r>
          </w:p>
        </w:tc>
        <w:tc>
          <w:tcPr>
            <w:tcW w:w="572" w:type="dxa"/>
            <w:shd w:val="clear" w:color="auto" w:fill="auto"/>
            <w:vAlign w:val="center"/>
            <w:hideMark/>
          </w:tcPr>
          <w:p w14:paraId="3D13234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996" w:type="dxa"/>
            <w:shd w:val="clear" w:color="auto" w:fill="auto"/>
            <w:noWrap/>
            <w:vAlign w:val="center"/>
            <w:hideMark/>
          </w:tcPr>
          <w:p w14:paraId="223E0B4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3.5-3.7</w:t>
            </w:r>
          </w:p>
        </w:tc>
      </w:tr>
    </w:tbl>
    <w:p w14:paraId="5B857DF7" w14:textId="77777777" w:rsidR="0098055F" w:rsidRPr="00D4566B" w:rsidRDefault="0098055F" w:rsidP="00D4566B">
      <w:pPr>
        <w:autoSpaceDE w:val="0"/>
        <w:autoSpaceDN w:val="0"/>
        <w:adjustRightInd w:val="0"/>
        <w:rPr>
          <w:rFonts w:asciiTheme="majorBidi" w:hAnsiTheme="majorBidi" w:cstheme="majorBidi"/>
        </w:rPr>
      </w:pPr>
    </w:p>
    <w:p w14:paraId="77BA2E41" w14:textId="5E3B71D0" w:rsidR="005F3AC0" w:rsidRPr="00D4566B" w:rsidRDefault="005F3AC0" w:rsidP="00D4566B">
      <w:pPr>
        <w:autoSpaceDE w:val="0"/>
        <w:autoSpaceDN w:val="0"/>
        <w:adjustRightInd w:val="0"/>
        <w:jc w:val="both"/>
        <w:rPr>
          <w:rFonts w:asciiTheme="majorBidi" w:hAnsiTheme="majorBidi" w:cstheme="majorBidi"/>
        </w:rPr>
      </w:pPr>
      <w:r w:rsidRPr="00D4566B">
        <w:rPr>
          <w:rFonts w:asciiTheme="majorBidi" w:hAnsiTheme="majorBidi" w:cstheme="majorBidi"/>
        </w:rPr>
        <w:t>Table 1</w:t>
      </w:r>
      <w:r w:rsidR="00F06914" w:rsidRPr="00D4566B">
        <w:rPr>
          <w:rFonts w:asciiTheme="majorBidi" w:hAnsiTheme="majorBidi" w:cstheme="majorBidi"/>
        </w:rPr>
        <w:t>1</w:t>
      </w:r>
      <w:r w:rsidRPr="00D4566B">
        <w:rPr>
          <w:rFonts w:asciiTheme="majorBidi" w:hAnsiTheme="majorBidi" w:cstheme="majorBidi"/>
        </w:rPr>
        <w:t xml:space="preserve"> illustrates the level of knowledge and basic skills among teachers across different educational programs: General Education (General Ed), Primary (PRIM), Secondary (SEC), and Special Education (SPED).</w:t>
      </w:r>
    </w:p>
    <w:p w14:paraId="77D1D2C1" w14:textId="61349453" w:rsidR="005F3AC0" w:rsidRPr="00D4566B" w:rsidRDefault="005F3AC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The programs show different trends, with Primary (PRIM) and Special Education (SPED) programs generally exhibiting higher levels of appreciation and understanding in most indicators compared to other programs. For example, for the first indicator, "Upholds high standards for content knowledge for all students," the Primary (PRIM) program has a mean score of 3.5, higher than General Education, which has 3.26.</w:t>
      </w:r>
    </w:p>
    <w:p w14:paraId="478F1ECA" w14:textId="7751EAE1" w:rsidR="005F3AC0" w:rsidRPr="00D4566B" w:rsidRDefault="002B26AF"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M</w:t>
      </w:r>
      <w:r w:rsidR="005F3AC0" w:rsidRPr="00D4566B">
        <w:rPr>
          <w:rFonts w:asciiTheme="majorBidi" w:hAnsiTheme="majorBidi" w:cstheme="majorBidi"/>
          <w:sz w:val="24"/>
          <w:szCs w:val="24"/>
        </w:rPr>
        <w:t>ost indicators have a standard deviation between 0.49 and 0.54, indicating some variation in results but generally not much dispersion, suggesting reliability in the data.</w:t>
      </w:r>
    </w:p>
    <w:p w14:paraId="589CFBC8" w14:textId="6AA09BE8" w:rsidR="005F3AC0" w:rsidRPr="00D4566B" w:rsidRDefault="005F3AC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 xml:space="preserve">The confidence intervals represent expected ranges of mean values, </w:t>
      </w:r>
      <w:r w:rsidR="002B26AF" w:rsidRPr="00D4566B">
        <w:rPr>
          <w:rFonts w:asciiTheme="majorBidi" w:hAnsiTheme="majorBidi" w:cstheme="majorBidi"/>
          <w:sz w:val="24"/>
          <w:szCs w:val="24"/>
        </w:rPr>
        <w:t>reinforcing the fact</w:t>
      </w:r>
      <w:r w:rsidRPr="00D4566B">
        <w:rPr>
          <w:rFonts w:asciiTheme="majorBidi" w:hAnsiTheme="majorBidi" w:cstheme="majorBidi"/>
          <w:sz w:val="24"/>
          <w:szCs w:val="24"/>
        </w:rPr>
        <w:t xml:space="preserve"> that most values fall within the "in-depth understanding" range. The narrowness of these intervals indicates stability and reliability in the data.</w:t>
      </w:r>
    </w:p>
    <w:p w14:paraId="11D79D68" w14:textId="77777777" w:rsidR="005F3AC0" w:rsidRPr="00D4566B" w:rsidRDefault="005F3AC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Overall, it seems that all programs maintain good standards of knowledge and basic skills, but Primary (PRIM) and Special Education (SPED) programs demonstrate higher performance in certain indicators.</w:t>
      </w:r>
    </w:p>
    <w:p w14:paraId="3E9C13B1" w14:textId="77777777" w:rsidR="00230426" w:rsidRPr="00D4566B" w:rsidRDefault="00230426" w:rsidP="00D4566B">
      <w:pPr>
        <w:autoSpaceDE w:val="0"/>
        <w:autoSpaceDN w:val="0"/>
        <w:adjustRightInd w:val="0"/>
        <w:rPr>
          <w:rFonts w:asciiTheme="majorBidi" w:hAnsiTheme="majorBidi" w:cstheme="majorBidi"/>
        </w:rPr>
      </w:pPr>
    </w:p>
    <w:p w14:paraId="27442953" w14:textId="25E08923" w:rsidR="001E61F3" w:rsidRPr="00D4566B" w:rsidRDefault="001E61F3" w:rsidP="00D4566B">
      <w:pPr>
        <w:pStyle w:val="ListParagraph"/>
        <w:numPr>
          <w:ilvl w:val="0"/>
          <w:numId w:val="1"/>
        </w:numPr>
        <w:autoSpaceDE w:val="0"/>
        <w:autoSpaceDN w:val="0"/>
        <w:adjustRightInd w:val="0"/>
        <w:rPr>
          <w:rFonts w:asciiTheme="majorBidi" w:hAnsiTheme="majorBidi" w:cstheme="majorBidi"/>
          <w:b/>
          <w:bCs/>
        </w:rPr>
      </w:pPr>
      <w:r w:rsidRPr="00D4566B">
        <w:rPr>
          <w:rFonts w:asciiTheme="majorBidi" w:hAnsiTheme="majorBidi" w:cstheme="majorBidi"/>
          <w:b/>
          <w:bCs/>
        </w:rPr>
        <w:t>D</w:t>
      </w:r>
      <w:r w:rsidR="00DF76B8" w:rsidRPr="00D4566B">
        <w:rPr>
          <w:rFonts w:asciiTheme="majorBidi" w:hAnsiTheme="majorBidi" w:cstheme="majorBidi"/>
          <w:b/>
          <w:bCs/>
        </w:rPr>
        <w:t>iploma</w:t>
      </w:r>
      <w:r w:rsidRPr="00D4566B">
        <w:rPr>
          <w:rFonts w:asciiTheme="majorBidi" w:hAnsiTheme="majorBidi" w:cstheme="majorBidi"/>
          <w:b/>
          <w:bCs/>
        </w:rPr>
        <w:t xml:space="preserve"> Dispositions Survey Results (Fall 2021 till Fall 2023)</w:t>
      </w:r>
    </w:p>
    <w:p w14:paraId="7CF22420" w14:textId="77777777" w:rsidR="001E61F3" w:rsidRPr="00D4566B" w:rsidRDefault="001E61F3"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Demographic Data</w:t>
      </w:r>
    </w:p>
    <w:p w14:paraId="7060CAB2" w14:textId="7F602B18" w:rsidR="001E61F3" w:rsidRPr="00D4566B" w:rsidRDefault="001E61F3"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DF76B8" w:rsidRPr="00D4566B">
        <w:rPr>
          <w:rFonts w:asciiTheme="majorBidi" w:hAnsiTheme="majorBidi" w:cstheme="majorBidi"/>
          <w:noProof/>
        </w:rPr>
        <w:t>12</w:t>
      </w:r>
      <w:r w:rsidRPr="00D4566B">
        <w:rPr>
          <w:rFonts w:asciiTheme="majorBidi" w:hAnsiTheme="majorBidi" w:cstheme="majorBidi"/>
        </w:rPr>
        <w:fldChar w:fldCharType="end"/>
      </w:r>
      <w:r w:rsidRPr="00D4566B">
        <w:rPr>
          <w:rFonts w:asciiTheme="majorBidi" w:hAnsiTheme="majorBidi" w:cstheme="majorBidi"/>
        </w:rPr>
        <w:t>. Respondents by Year, Concentration, Program, and Checkpoint #</w:t>
      </w:r>
    </w:p>
    <w:tbl>
      <w:tblPr>
        <w:tblW w:w="6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2176"/>
        <w:gridCol w:w="1388"/>
        <w:gridCol w:w="688"/>
      </w:tblGrid>
      <w:tr w:rsidR="001E61F3" w:rsidRPr="00D4566B" w14:paraId="425ED2D0" w14:textId="77777777" w:rsidTr="006722CB">
        <w:trPr>
          <w:cantSplit/>
          <w:trHeight w:val="144"/>
        </w:trPr>
        <w:tc>
          <w:tcPr>
            <w:tcW w:w="4186" w:type="dxa"/>
            <w:gridSpan w:val="2"/>
            <w:shd w:val="clear" w:color="auto" w:fill="auto"/>
            <w:vAlign w:val="bottom"/>
          </w:tcPr>
          <w:p w14:paraId="4C4CFE3B" w14:textId="77777777" w:rsidR="001E61F3" w:rsidRPr="00D4566B" w:rsidRDefault="001E61F3" w:rsidP="00D4566B">
            <w:pPr>
              <w:autoSpaceDE w:val="0"/>
              <w:autoSpaceDN w:val="0"/>
              <w:adjustRightInd w:val="0"/>
              <w:rPr>
                <w:rFonts w:asciiTheme="majorBidi" w:hAnsiTheme="majorBidi" w:cstheme="majorBidi"/>
                <w:b/>
                <w:bCs/>
                <w:sz w:val="20"/>
                <w:szCs w:val="20"/>
              </w:rPr>
            </w:pPr>
          </w:p>
        </w:tc>
        <w:tc>
          <w:tcPr>
            <w:tcW w:w="1388" w:type="dxa"/>
            <w:shd w:val="clear" w:color="auto" w:fill="auto"/>
            <w:vAlign w:val="bottom"/>
          </w:tcPr>
          <w:p w14:paraId="40C2091B"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Frequency</w:t>
            </w:r>
          </w:p>
        </w:tc>
        <w:tc>
          <w:tcPr>
            <w:tcW w:w="688" w:type="dxa"/>
            <w:shd w:val="clear" w:color="auto" w:fill="auto"/>
            <w:vAlign w:val="bottom"/>
          </w:tcPr>
          <w:p w14:paraId="6EE42B52"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w:t>
            </w:r>
          </w:p>
        </w:tc>
      </w:tr>
      <w:tr w:rsidR="006722CB" w:rsidRPr="00D4566B" w14:paraId="2D5BAB38" w14:textId="77777777" w:rsidTr="006722CB">
        <w:trPr>
          <w:cantSplit/>
          <w:trHeight w:val="144"/>
        </w:trPr>
        <w:tc>
          <w:tcPr>
            <w:tcW w:w="2010" w:type="dxa"/>
            <w:vMerge w:val="restart"/>
            <w:shd w:val="clear" w:color="auto" w:fill="auto"/>
            <w:vAlign w:val="center"/>
          </w:tcPr>
          <w:p w14:paraId="4ACA504D" w14:textId="77777777" w:rsidR="006722CB" w:rsidRPr="00D4566B" w:rsidRDefault="006722C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Year</w:t>
            </w:r>
          </w:p>
        </w:tc>
        <w:tc>
          <w:tcPr>
            <w:tcW w:w="2176" w:type="dxa"/>
            <w:shd w:val="clear" w:color="auto" w:fill="auto"/>
          </w:tcPr>
          <w:p w14:paraId="4E77728A"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2021-2022</w:t>
            </w:r>
          </w:p>
        </w:tc>
        <w:tc>
          <w:tcPr>
            <w:tcW w:w="1388" w:type="dxa"/>
            <w:shd w:val="clear" w:color="auto" w:fill="auto"/>
          </w:tcPr>
          <w:p w14:paraId="5771E66F" w14:textId="265BE319"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86</w:t>
            </w:r>
          </w:p>
        </w:tc>
        <w:tc>
          <w:tcPr>
            <w:tcW w:w="688" w:type="dxa"/>
            <w:shd w:val="clear" w:color="auto" w:fill="auto"/>
          </w:tcPr>
          <w:p w14:paraId="47A2030B" w14:textId="47AD8927"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50.0</w:t>
            </w:r>
          </w:p>
        </w:tc>
      </w:tr>
      <w:tr w:rsidR="006722CB" w:rsidRPr="00D4566B" w14:paraId="6606D7AC" w14:textId="77777777" w:rsidTr="006722CB">
        <w:trPr>
          <w:cantSplit/>
          <w:trHeight w:val="144"/>
        </w:trPr>
        <w:tc>
          <w:tcPr>
            <w:tcW w:w="2010" w:type="dxa"/>
            <w:vMerge/>
            <w:shd w:val="clear" w:color="auto" w:fill="auto"/>
          </w:tcPr>
          <w:p w14:paraId="30C43E3D"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73947B28"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2022-2023</w:t>
            </w:r>
          </w:p>
        </w:tc>
        <w:tc>
          <w:tcPr>
            <w:tcW w:w="1388" w:type="dxa"/>
            <w:shd w:val="clear" w:color="auto" w:fill="auto"/>
          </w:tcPr>
          <w:p w14:paraId="224594EF" w14:textId="2E23F65F"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66</w:t>
            </w:r>
          </w:p>
        </w:tc>
        <w:tc>
          <w:tcPr>
            <w:tcW w:w="688" w:type="dxa"/>
            <w:shd w:val="clear" w:color="auto" w:fill="auto"/>
          </w:tcPr>
          <w:p w14:paraId="626F61C6" w14:textId="67736EEA"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38.4</w:t>
            </w:r>
          </w:p>
        </w:tc>
      </w:tr>
      <w:tr w:rsidR="006722CB" w:rsidRPr="00D4566B" w14:paraId="16FFDC6F" w14:textId="77777777" w:rsidTr="006722CB">
        <w:trPr>
          <w:cantSplit/>
          <w:trHeight w:val="144"/>
        </w:trPr>
        <w:tc>
          <w:tcPr>
            <w:tcW w:w="2010" w:type="dxa"/>
            <w:vMerge/>
            <w:shd w:val="clear" w:color="auto" w:fill="auto"/>
          </w:tcPr>
          <w:p w14:paraId="2F8CCD28"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47A7520B"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2023-2024</w:t>
            </w:r>
          </w:p>
        </w:tc>
        <w:tc>
          <w:tcPr>
            <w:tcW w:w="1388" w:type="dxa"/>
            <w:shd w:val="clear" w:color="auto" w:fill="auto"/>
          </w:tcPr>
          <w:p w14:paraId="79035A04" w14:textId="34AF6E8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20</w:t>
            </w:r>
          </w:p>
        </w:tc>
        <w:tc>
          <w:tcPr>
            <w:tcW w:w="688" w:type="dxa"/>
            <w:shd w:val="clear" w:color="auto" w:fill="auto"/>
          </w:tcPr>
          <w:p w14:paraId="10A14C7C" w14:textId="5272E75D"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11.6</w:t>
            </w:r>
          </w:p>
        </w:tc>
      </w:tr>
      <w:tr w:rsidR="006722CB" w:rsidRPr="00D4566B" w14:paraId="504B1D0E" w14:textId="77777777" w:rsidTr="006722CB">
        <w:trPr>
          <w:cantSplit/>
          <w:trHeight w:val="144"/>
        </w:trPr>
        <w:tc>
          <w:tcPr>
            <w:tcW w:w="2010" w:type="dxa"/>
            <w:vMerge w:val="restart"/>
            <w:shd w:val="clear" w:color="auto" w:fill="auto"/>
            <w:vAlign w:val="center"/>
          </w:tcPr>
          <w:p w14:paraId="70B84851" w14:textId="77777777" w:rsidR="006722CB" w:rsidRPr="00D4566B" w:rsidRDefault="006722C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program</w:t>
            </w:r>
          </w:p>
        </w:tc>
        <w:tc>
          <w:tcPr>
            <w:tcW w:w="2176" w:type="dxa"/>
            <w:shd w:val="clear" w:color="auto" w:fill="auto"/>
          </w:tcPr>
          <w:p w14:paraId="68BB3BE4" w14:textId="5507851D"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1388" w:type="dxa"/>
            <w:shd w:val="clear" w:color="auto" w:fill="auto"/>
          </w:tcPr>
          <w:p w14:paraId="71F58C64" w14:textId="32F4E4D6"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47</w:t>
            </w:r>
          </w:p>
        </w:tc>
        <w:tc>
          <w:tcPr>
            <w:tcW w:w="688" w:type="dxa"/>
            <w:shd w:val="clear" w:color="auto" w:fill="auto"/>
          </w:tcPr>
          <w:p w14:paraId="7417CE1D" w14:textId="77FBBDC8"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27.3</w:t>
            </w:r>
          </w:p>
        </w:tc>
      </w:tr>
      <w:tr w:rsidR="006722CB" w:rsidRPr="00D4566B" w14:paraId="4FA70335" w14:textId="77777777" w:rsidTr="006722CB">
        <w:trPr>
          <w:cantSplit/>
          <w:trHeight w:val="144"/>
        </w:trPr>
        <w:tc>
          <w:tcPr>
            <w:tcW w:w="2010" w:type="dxa"/>
            <w:vMerge/>
            <w:shd w:val="clear" w:color="auto" w:fill="auto"/>
          </w:tcPr>
          <w:p w14:paraId="6CA678ED"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497A09F1" w14:textId="40E478F3"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1388" w:type="dxa"/>
            <w:shd w:val="clear" w:color="auto" w:fill="auto"/>
          </w:tcPr>
          <w:p w14:paraId="69DC477A" w14:textId="0FAC8BE8"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43</w:t>
            </w:r>
          </w:p>
        </w:tc>
        <w:tc>
          <w:tcPr>
            <w:tcW w:w="688" w:type="dxa"/>
            <w:shd w:val="clear" w:color="auto" w:fill="auto"/>
          </w:tcPr>
          <w:p w14:paraId="42AF06DC" w14:textId="69800CA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25.0</w:t>
            </w:r>
          </w:p>
        </w:tc>
      </w:tr>
      <w:tr w:rsidR="006722CB" w:rsidRPr="00D4566B" w14:paraId="58EA4919" w14:textId="77777777" w:rsidTr="006722CB">
        <w:trPr>
          <w:cantSplit/>
          <w:trHeight w:val="144"/>
        </w:trPr>
        <w:tc>
          <w:tcPr>
            <w:tcW w:w="2010" w:type="dxa"/>
            <w:vMerge/>
            <w:shd w:val="clear" w:color="auto" w:fill="auto"/>
          </w:tcPr>
          <w:p w14:paraId="04F9F966"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04E167DE"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SPED</w:t>
            </w:r>
          </w:p>
        </w:tc>
        <w:tc>
          <w:tcPr>
            <w:tcW w:w="1388" w:type="dxa"/>
            <w:shd w:val="clear" w:color="auto" w:fill="auto"/>
          </w:tcPr>
          <w:p w14:paraId="565A70C3" w14:textId="70719C6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82</w:t>
            </w:r>
          </w:p>
        </w:tc>
        <w:tc>
          <w:tcPr>
            <w:tcW w:w="688" w:type="dxa"/>
            <w:shd w:val="clear" w:color="auto" w:fill="auto"/>
          </w:tcPr>
          <w:p w14:paraId="66A4BCC2" w14:textId="51894D44"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47.7</w:t>
            </w:r>
          </w:p>
        </w:tc>
      </w:tr>
      <w:tr w:rsidR="006722CB" w:rsidRPr="00D4566B" w14:paraId="68637440" w14:textId="77777777" w:rsidTr="006722CB">
        <w:trPr>
          <w:cantSplit/>
          <w:trHeight w:val="144"/>
        </w:trPr>
        <w:tc>
          <w:tcPr>
            <w:tcW w:w="2010" w:type="dxa"/>
            <w:vMerge w:val="restart"/>
            <w:shd w:val="clear" w:color="auto" w:fill="auto"/>
            <w:vAlign w:val="center"/>
          </w:tcPr>
          <w:p w14:paraId="7DB4DA4F" w14:textId="77777777" w:rsidR="006722CB" w:rsidRPr="00D4566B" w:rsidRDefault="006722C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Checkpoint #</w:t>
            </w:r>
          </w:p>
        </w:tc>
        <w:tc>
          <w:tcPr>
            <w:tcW w:w="2176" w:type="dxa"/>
            <w:shd w:val="clear" w:color="auto" w:fill="auto"/>
          </w:tcPr>
          <w:p w14:paraId="1E2800D0"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1</w:t>
            </w:r>
          </w:p>
        </w:tc>
        <w:tc>
          <w:tcPr>
            <w:tcW w:w="1388" w:type="dxa"/>
            <w:shd w:val="clear" w:color="auto" w:fill="auto"/>
          </w:tcPr>
          <w:p w14:paraId="7FB3E5A1" w14:textId="6282A704"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96</w:t>
            </w:r>
          </w:p>
        </w:tc>
        <w:tc>
          <w:tcPr>
            <w:tcW w:w="688" w:type="dxa"/>
            <w:shd w:val="clear" w:color="auto" w:fill="auto"/>
          </w:tcPr>
          <w:p w14:paraId="337D48ED" w14:textId="09D1DD1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55.8</w:t>
            </w:r>
          </w:p>
        </w:tc>
      </w:tr>
      <w:tr w:rsidR="006722CB" w:rsidRPr="00D4566B" w14:paraId="52B58645" w14:textId="77777777" w:rsidTr="006722CB">
        <w:trPr>
          <w:cantSplit/>
          <w:trHeight w:val="144"/>
        </w:trPr>
        <w:tc>
          <w:tcPr>
            <w:tcW w:w="2010" w:type="dxa"/>
            <w:vMerge/>
            <w:shd w:val="clear" w:color="auto" w:fill="auto"/>
          </w:tcPr>
          <w:p w14:paraId="4A6FB861"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B01481E"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w:t>
            </w:r>
          </w:p>
        </w:tc>
        <w:tc>
          <w:tcPr>
            <w:tcW w:w="1388" w:type="dxa"/>
            <w:shd w:val="clear" w:color="auto" w:fill="auto"/>
          </w:tcPr>
          <w:p w14:paraId="3B38696F" w14:textId="494E312D"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76</w:t>
            </w:r>
          </w:p>
        </w:tc>
        <w:tc>
          <w:tcPr>
            <w:tcW w:w="688" w:type="dxa"/>
            <w:shd w:val="clear" w:color="auto" w:fill="auto"/>
          </w:tcPr>
          <w:p w14:paraId="7E31AC8D" w14:textId="531AB0F6"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44.2</w:t>
            </w:r>
          </w:p>
        </w:tc>
      </w:tr>
    </w:tbl>
    <w:p w14:paraId="74B7A4DD" w14:textId="3FEADB8A" w:rsidR="005C09CA" w:rsidRPr="00D4566B" w:rsidRDefault="005C09CA" w:rsidP="00D4566B">
      <w:pPr>
        <w:autoSpaceDE w:val="0"/>
        <w:autoSpaceDN w:val="0"/>
        <w:adjustRightInd w:val="0"/>
        <w:jc w:val="both"/>
        <w:rPr>
          <w:rFonts w:asciiTheme="majorBidi" w:hAnsiTheme="majorBidi" w:cstheme="majorBidi"/>
        </w:rPr>
      </w:pPr>
      <w:r w:rsidRPr="00D4566B">
        <w:rPr>
          <w:rFonts w:asciiTheme="majorBidi" w:hAnsiTheme="majorBidi" w:cstheme="majorBidi"/>
        </w:rPr>
        <w:t xml:space="preserve">Table </w:t>
      </w:r>
      <w:r w:rsidR="00DF76B8" w:rsidRPr="00D4566B">
        <w:rPr>
          <w:rFonts w:asciiTheme="majorBidi" w:hAnsiTheme="majorBidi" w:cstheme="majorBidi"/>
        </w:rPr>
        <w:t>12</w:t>
      </w:r>
      <w:r w:rsidRPr="00D4566B">
        <w:rPr>
          <w:rFonts w:asciiTheme="majorBidi" w:hAnsiTheme="majorBidi" w:cstheme="majorBidi"/>
        </w:rPr>
        <w:t>, provides the distribution of respondents by year, concentration, program, and checkpoint:</w:t>
      </w:r>
    </w:p>
    <w:p w14:paraId="4FEF6718" w14:textId="3EB1FCF5" w:rsidR="005C09CA" w:rsidRPr="00D4566B" w:rsidRDefault="005260EA" w:rsidP="00D4566B">
      <w:pPr>
        <w:numPr>
          <w:ilvl w:val="0"/>
          <w:numId w:val="23"/>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b/>
          <w:bCs/>
        </w:rPr>
        <w:t>Year</w:t>
      </w:r>
      <w:r w:rsidRPr="00D4566B">
        <w:rPr>
          <w:rFonts w:asciiTheme="majorBidi" w:hAnsiTheme="majorBidi" w:cstheme="majorBidi"/>
        </w:rPr>
        <w:t>: The</w:t>
      </w:r>
      <w:r w:rsidR="005C09CA" w:rsidRPr="00D4566B">
        <w:rPr>
          <w:rFonts w:asciiTheme="majorBidi" w:hAnsiTheme="majorBidi" w:cstheme="majorBidi"/>
        </w:rPr>
        <w:t xml:space="preserve"> largest percentage of respondents came from the </w:t>
      </w:r>
      <w:r w:rsidR="00DF76B8" w:rsidRPr="00D4566B">
        <w:rPr>
          <w:rFonts w:asciiTheme="majorBidi" w:hAnsiTheme="majorBidi" w:cstheme="majorBidi"/>
        </w:rPr>
        <w:t xml:space="preserve">year </w:t>
      </w:r>
      <w:r w:rsidR="005C09CA" w:rsidRPr="00D4566B">
        <w:rPr>
          <w:rFonts w:asciiTheme="majorBidi" w:hAnsiTheme="majorBidi" w:cstheme="majorBidi"/>
        </w:rPr>
        <w:t>2021-2022, with 86 individuals, making up 50% of the total.</w:t>
      </w:r>
      <w:r w:rsidR="00DF76B8" w:rsidRPr="00D4566B">
        <w:rPr>
          <w:rFonts w:asciiTheme="majorBidi" w:hAnsiTheme="majorBidi" w:cstheme="majorBidi"/>
        </w:rPr>
        <w:t xml:space="preserve"> Followed by </w:t>
      </w:r>
      <w:r w:rsidR="005C09CA" w:rsidRPr="00D4566B">
        <w:rPr>
          <w:rFonts w:asciiTheme="majorBidi" w:hAnsiTheme="majorBidi" w:cstheme="majorBidi"/>
        </w:rPr>
        <w:t xml:space="preserve">2022-2023 year, </w:t>
      </w:r>
      <w:r w:rsidR="00DF76B8" w:rsidRPr="00D4566B">
        <w:rPr>
          <w:rFonts w:asciiTheme="majorBidi" w:hAnsiTheme="majorBidi" w:cstheme="majorBidi"/>
        </w:rPr>
        <w:t xml:space="preserve">where </w:t>
      </w:r>
      <w:r w:rsidR="005C09CA" w:rsidRPr="00D4566B">
        <w:rPr>
          <w:rFonts w:asciiTheme="majorBidi" w:hAnsiTheme="majorBidi" w:cstheme="majorBidi"/>
        </w:rPr>
        <w:t>the number dropped to 66, representing 38.4%.</w:t>
      </w:r>
      <w:r w:rsidR="00DF76B8" w:rsidRPr="00D4566B">
        <w:rPr>
          <w:rFonts w:asciiTheme="majorBidi" w:hAnsiTheme="majorBidi" w:cstheme="majorBidi"/>
        </w:rPr>
        <w:t xml:space="preserve"> Moreover, year </w:t>
      </w:r>
      <w:r w:rsidR="005C09CA" w:rsidRPr="00D4566B">
        <w:rPr>
          <w:rFonts w:asciiTheme="majorBidi" w:hAnsiTheme="majorBidi" w:cstheme="majorBidi"/>
        </w:rPr>
        <w:t>2023-2024 had the fewest respondents, with just 20 individuals, amounting to 11.6%.</w:t>
      </w:r>
    </w:p>
    <w:p w14:paraId="51B8AFE4" w14:textId="0FCD6A42" w:rsidR="005C09CA" w:rsidRPr="00D4566B" w:rsidRDefault="005C09CA" w:rsidP="00D4566B">
      <w:pPr>
        <w:numPr>
          <w:ilvl w:val="0"/>
          <w:numId w:val="23"/>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b/>
          <w:bCs/>
        </w:rPr>
        <w:t>Program</w:t>
      </w:r>
      <w:r w:rsidRPr="00D4566B">
        <w:rPr>
          <w:rFonts w:asciiTheme="majorBidi" w:hAnsiTheme="majorBidi" w:cstheme="majorBidi"/>
        </w:rPr>
        <w:t>:</w:t>
      </w:r>
      <w:r w:rsidR="005260EA" w:rsidRPr="00D4566B">
        <w:rPr>
          <w:rFonts w:asciiTheme="majorBidi" w:hAnsiTheme="majorBidi" w:cstheme="majorBidi"/>
        </w:rPr>
        <w:t xml:space="preserve"> </w:t>
      </w:r>
      <w:r w:rsidRPr="00D4566B">
        <w:rPr>
          <w:rFonts w:asciiTheme="majorBidi" w:hAnsiTheme="majorBidi" w:cstheme="majorBidi"/>
        </w:rPr>
        <w:t>The most significant representation came from the Special Education (SPED) program, accounting for 47.7% with 82 participants.</w:t>
      </w:r>
      <w:r w:rsidR="00B74EFA" w:rsidRPr="00D4566B">
        <w:rPr>
          <w:rFonts w:asciiTheme="majorBidi" w:hAnsiTheme="majorBidi" w:cstheme="majorBidi"/>
        </w:rPr>
        <w:t xml:space="preserve"> Followed by t</w:t>
      </w:r>
      <w:r w:rsidRPr="00D4566B">
        <w:rPr>
          <w:rFonts w:asciiTheme="majorBidi" w:hAnsiTheme="majorBidi" w:cstheme="majorBidi"/>
        </w:rPr>
        <w:t>he Primary Education (PRIM) program with 47 participants, equating to 27.3%</w:t>
      </w:r>
      <w:r w:rsidR="00B74EFA" w:rsidRPr="00D4566B">
        <w:rPr>
          <w:rFonts w:asciiTheme="majorBidi" w:hAnsiTheme="majorBidi" w:cstheme="majorBidi"/>
        </w:rPr>
        <w:t>, and t</w:t>
      </w:r>
      <w:r w:rsidRPr="00D4566B">
        <w:rPr>
          <w:rFonts w:asciiTheme="majorBidi" w:hAnsiTheme="majorBidi" w:cstheme="majorBidi"/>
        </w:rPr>
        <w:t>he Secondary Education (SEC) program with 43 participants, representing 25%.</w:t>
      </w:r>
    </w:p>
    <w:p w14:paraId="4B3A157F" w14:textId="02F1BE3F" w:rsidR="005C09CA" w:rsidRPr="00D4566B" w:rsidRDefault="005C09CA" w:rsidP="00D4566B">
      <w:pPr>
        <w:numPr>
          <w:ilvl w:val="0"/>
          <w:numId w:val="23"/>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b/>
          <w:bCs/>
        </w:rPr>
        <w:t>Checkpoint</w:t>
      </w:r>
      <w:r w:rsidRPr="00D4566B">
        <w:rPr>
          <w:rFonts w:asciiTheme="majorBidi" w:hAnsiTheme="majorBidi" w:cstheme="majorBidi"/>
        </w:rPr>
        <w:t>:</w:t>
      </w:r>
      <w:r w:rsidR="005260EA" w:rsidRPr="00D4566B">
        <w:rPr>
          <w:rFonts w:asciiTheme="majorBidi" w:hAnsiTheme="majorBidi" w:cstheme="majorBidi"/>
        </w:rPr>
        <w:t xml:space="preserve"> </w:t>
      </w:r>
      <w:r w:rsidRPr="00D4566B">
        <w:rPr>
          <w:rFonts w:asciiTheme="majorBidi" w:hAnsiTheme="majorBidi" w:cstheme="majorBidi"/>
        </w:rPr>
        <w:t>Checkpoint #1 had the highest number of respondents, with 96 participants, or 55.8%.</w:t>
      </w:r>
      <w:r w:rsidR="005260EA" w:rsidRPr="00D4566B">
        <w:rPr>
          <w:rFonts w:asciiTheme="majorBidi" w:hAnsiTheme="majorBidi" w:cstheme="majorBidi"/>
        </w:rPr>
        <w:t xml:space="preserve"> </w:t>
      </w:r>
      <w:r w:rsidR="00B9785A" w:rsidRPr="00D4566B">
        <w:rPr>
          <w:rFonts w:asciiTheme="majorBidi" w:hAnsiTheme="majorBidi" w:cstheme="majorBidi"/>
        </w:rPr>
        <w:t>Followed</w:t>
      </w:r>
      <w:r w:rsidR="005260EA" w:rsidRPr="00D4566B">
        <w:rPr>
          <w:rFonts w:asciiTheme="majorBidi" w:hAnsiTheme="majorBidi" w:cstheme="majorBidi"/>
        </w:rPr>
        <w:t xml:space="preserve"> by </w:t>
      </w:r>
      <w:r w:rsidRPr="00D4566B">
        <w:rPr>
          <w:rFonts w:asciiTheme="majorBidi" w:hAnsiTheme="majorBidi" w:cstheme="majorBidi"/>
        </w:rPr>
        <w:t xml:space="preserve">Checkpoint #2 </w:t>
      </w:r>
      <w:r w:rsidR="005260EA" w:rsidRPr="00D4566B">
        <w:rPr>
          <w:rFonts w:asciiTheme="majorBidi" w:hAnsiTheme="majorBidi" w:cstheme="majorBidi"/>
        </w:rPr>
        <w:t>with</w:t>
      </w:r>
      <w:r w:rsidRPr="00D4566B">
        <w:rPr>
          <w:rFonts w:asciiTheme="majorBidi" w:hAnsiTheme="majorBidi" w:cstheme="majorBidi"/>
        </w:rPr>
        <w:t xml:space="preserve"> 76 respondents, accounting for 44.2%.</w:t>
      </w:r>
    </w:p>
    <w:p w14:paraId="1ACB3253" w14:textId="77777777" w:rsidR="006722CB" w:rsidRPr="00D4566B" w:rsidRDefault="006722CB" w:rsidP="00D4566B">
      <w:pPr>
        <w:autoSpaceDE w:val="0"/>
        <w:autoSpaceDN w:val="0"/>
        <w:adjustRightInd w:val="0"/>
        <w:rPr>
          <w:rFonts w:asciiTheme="majorBidi" w:hAnsiTheme="majorBidi" w:cstheme="majorBidi"/>
        </w:rPr>
      </w:pPr>
    </w:p>
    <w:p w14:paraId="3628816B" w14:textId="298CD3E3" w:rsidR="001E61F3" w:rsidRPr="00D4566B" w:rsidRDefault="001E61F3"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 Survey Reliability</w:t>
      </w:r>
    </w:p>
    <w:p w14:paraId="6922C776" w14:textId="1A41C0EE" w:rsidR="001E61F3" w:rsidRPr="00D4566B" w:rsidRDefault="001E61F3"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B74EFA" w:rsidRPr="00D4566B">
        <w:rPr>
          <w:rFonts w:asciiTheme="majorBidi" w:hAnsiTheme="majorBidi" w:cstheme="majorBidi"/>
          <w:noProof/>
        </w:rPr>
        <w:t>13</w:t>
      </w:r>
      <w:r w:rsidRPr="00D4566B">
        <w:rPr>
          <w:rFonts w:asciiTheme="majorBidi" w:hAnsiTheme="majorBidi" w:cstheme="majorBidi"/>
        </w:rPr>
        <w:fldChar w:fldCharType="end"/>
      </w:r>
      <w:r w:rsidRPr="00D4566B">
        <w:rPr>
          <w:rFonts w:asciiTheme="majorBidi" w:hAnsiTheme="majorBidi" w:cstheme="majorBidi"/>
        </w:rPr>
        <w:t>. Reliability statistics</w:t>
      </w:r>
    </w:p>
    <w:tbl>
      <w:tblPr>
        <w:tblW w:w="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1"/>
        <w:gridCol w:w="2114"/>
        <w:gridCol w:w="1256"/>
      </w:tblGrid>
      <w:tr w:rsidR="001E61F3" w:rsidRPr="00D4566B" w14:paraId="7BF03B67" w14:textId="77777777" w:rsidTr="009A2A4E">
        <w:trPr>
          <w:cantSplit/>
        </w:trPr>
        <w:tc>
          <w:tcPr>
            <w:tcW w:w="3241" w:type="dxa"/>
            <w:shd w:val="clear" w:color="auto" w:fill="auto"/>
          </w:tcPr>
          <w:p w14:paraId="764AE77C"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p>
        </w:tc>
        <w:tc>
          <w:tcPr>
            <w:tcW w:w="2114" w:type="dxa"/>
            <w:shd w:val="clear" w:color="auto" w:fill="auto"/>
            <w:vAlign w:val="bottom"/>
          </w:tcPr>
          <w:p w14:paraId="329F7649"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Cronbach's Alpha</w:t>
            </w:r>
          </w:p>
        </w:tc>
        <w:tc>
          <w:tcPr>
            <w:tcW w:w="1256" w:type="dxa"/>
            <w:shd w:val="clear" w:color="auto" w:fill="auto"/>
            <w:vAlign w:val="bottom"/>
          </w:tcPr>
          <w:p w14:paraId="2A899A46"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N of Items</w:t>
            </w:r>
          </w:p>
        </w:tc>
      </w:tr>
      <w:tr w:rsidR="001E61F3" w:rsidRPr="00D4566B" w14:paraId="6425A9A8" w14:textId="77777777" w:rsidTr="009A2A4E">
        <w:trPr>
          <w:cantSplit/>
        </w:trPr>
        <w:tc>
          <w:tcPr>
            <w:tcW w:w="3241" w:type="dxa"/>
            <w:shd w:val="clear" w:color="auto" w:fill="auto"/>
          </w:tcPr>
          <w:p w14:paraId="4A23E5AA" w14:textId="77777777" w:rsidR="001E61F3" w:rsidRPr="00D4566B" w:rsidRDefault="001E61F3"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Bachelor Dispositions Survey</w:t>
            </w:r>
          </w:p>
        </w:tc>
        <w:tc>
          <w:tcPr>
            <w:tcW w:w="2114" w:type="dxa"/>
            <w:shd w:val="clear" w:color="auto" w:fill="auto"/>
          </w:tcPr>
          <w:p w14:paraId="5E2E7F5A" w14:textId="15F724AA" w:rsidR="001E61F3" w:rsidRPr="00D4566B" w:rsidRDefault="009647D5"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0.70</w:t>
            </w:r>
          </w:p>
        </w:tc>
        <w:tc>
          <w:tcPr>
            <w:tcW w:w="1256" w:type="dxa"/>
            <w:shd w:val="clear" w:color="auto" w:fill="auto"/>
          </w:tcPr>
          <w:p w14:paraId="38D87C4F"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12</w:t>
            </w:r>
          </w:p>
        </w:tc>
      </w:tr>
    </w:tbl>
    <w:p w14:paraId="13EA6C66" w14:textId="77777777" w:rsidR="001E61F3" w:rsidRPr="00D4566B" w:rsidRDefault="001E61F3" w:rsidP="00D4566B">
      <w:pPr>
        <w:autoSpaceDE w:val="0"/>
        <w:autoSpaceDN w:val="0"/>
        <w:adjustRightInd w:val="0"/>
        <w:rPr>
          <w:rFonts w:asciiTheme="majorBidi" w:hAnsiTheme="majorBidi" w:cstheme="majorBidi"/>
        </w:rPr>
      </w:pPr>
    </w:p>
    <w:p w14:paraId="64D4C732" w14:textId="4546596F" w:rsidR="001E61F3" w:rsidRPr="00D4566B" w:rsidRDefault="005C09CA" w:rsidP="00D4566B">
      <w:pPr>
        <w:autoSpaceDE w:val="0"/>
        <w:autoSpaceDN w:val="0"/>
        <w:adjustRightInd w:val="0"/>
        <w:jc w:val="both"/>
        <w:rPr>
          <w:rFonts w:asciiTheme="majorBidi" w:hAnsiTheme="majorBidi" w:cstheme="majorBidi"/>
        </w:rPr>
      </w:pPr>
      <w:r w:rsidRPr="00D4566B">
        <w:rPr>
          <w:rFonts w:asciiTheme="majorBidi" w:hAnsiTheme="majorBidi" w:cstheme="majorBidi"/>
        </w:rPr>
        <w:t>The statistics provided in Table 1</w:t>
      </w:r>
      <w:r w:rsidR="00B74EFA" w:rsidRPr="00D4566B">
        <w:rPr>
          <w:rFonts w:asciiTheme="majorBidi" w:hAnsiTheme="majorBidi" w:cstheme="majorBidi"/>
        </w:rPr>
        <w:t>3</w:t>
      </w:r>
      <w:r w:rsidRPr="00D4566B">
        <w:rPr>
          <w:rFonts w:asciiTheme="majorBidi" w:hAnsiTheme="majorBidi" w:cstheme="majorBidi"/>
        </w:rPr>
        <w:t>, dedicated to measuring reliability, give an indication of the consistency of items within a survey assessing Bachelor Dispositions. The Cronbach's Alpha coefficient of 0.70 suggests a moderate to good level of reliability. In other words, this survey can be considered reasonably reliable for providing assessment, but there might be room for improvement in the internal consistency among the items.</w:t>
      </w:r>
    </w:p>
    <w:p w14:paraId="58BF6015" w14:textId="77777777" w:rsidR="00D4566B" w:rsidRPr="00D4566B" w:rsidRDefault="00D4566B" w:rsidP="00D4566B">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in general </w:t>
      </w:r>
    </w:p>
    <w:p w14:paraId="40D5F3EC" w14:textId="5CAEBDB8" w:rsidR="00D4566B" w:rsidRPr="00D4566B" w:rsidRDefault="00D4566B" w:rsidP="00D4566B">
      <w:pPr>
        <w:pStyle w:val="NoSpacing"/>
        <w:ind w:left="-108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Pr>
          <w:rFonts w:asciiTheme="majorBidi" w:hAnsiTheme="majorBidi" w:cstheme="majorBidi"/>
          <w:noProof/>
        </w:rPr>
        <w:t>14</w:t>
      </w:r>
      <w:r w:rsidRPr="00D4566B">
        <w:rPr>
          <w:rFonts w:asciiTheme="majorBidi" w:hAnsiTheme="majorBidi" w:cstheme="majorBidi"/>
        </w:rPr>
        <w:fldChar w:fldCharType="end"/>
      </w:r>
      <w:r w:rsidRPr="00D4566B">
        <w:rPr>
          <w:rFonts w:asciiTheme="majorBidi" w:hAnsiTheme="majorBidi" w:cstheme="majorBidi"/>
        </w:rPr>
        <w:t xml:space="preserve">. </w:t>
      </w:r>
      <w:r w:rsidR="00D8759A">
        <w:rPr>
          <w:rFonts w:asciiTheme="majorBidi" w:hAnsiTheme="majorBidi" w:cstheme="majorBidi"/>
        </w:rPr>
        <w:t>Diploma</w:t>
      </w:r>
      <w:r w:rsidRPr="00D4566B">
        <w:rPr>
          <w:rFonts w:asciiTheme="majorBidi" w:hAnsiTheme="majorBidi" w:cstheme="majorBidi"/>
        </w:rPr>
        <w:t xml:space="preserve"> Dispositions Survey Results in General</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900"/>
        <w:gridCol w:w="1170"/>
        <w:gridCol w:w="1350"/>
        <w:gridCol w:w="630"/>
        <w:gridCol w:w="720"/>
        <w:gridCol w:w="990"/>
      </w:tblGrid>
      <w:tr w:rsidR="00D4566B" w:rsidRPr="00D4566B" w14:paraId="6DAF2383" w14:textId="77777777" w:rsidTr="00F873E5">
        <w:trPr>
          <w:trHeight w:val="144"/>
          <w:jc w:val="center"/>
        </w:trPr>
        <w:tc>
          <w:tcPr>
            <w:tcW w:w="5395" w:type="dxa"/>
            <w:shd w:val="clear" w:color="auto" w:fill="auto"/>
            <w:noWrap/>
            <w:vAlign w:val="center"/>
            <w:hideMark/>
          </w:tcPr>
          <w:p w14:paraId="6AFB8CF5" w14:textId="77777777" w:rsidR="00D4566B" w:rsidRPr="00D4566B" w:rsidRDefault="00D4566B" w:rsidP="00D4566B">
            <w:pPr>
              <w:rPr>
                <w:rFonts w:asciiTheme="majorBidi" w:hAnsiTheme="majorBidi" w:cstheme="majorBidi"/>
                <w:sz w:val="20"/>
                <w:szCs w:val="20"/>
              </w:rPr>
            </w:pPr>
          </w:p>
        </w:tc>
        <w:tc>
          <w:tcPr>
            <w:tcW w:w="900" w:type="dxa"/>
            <w:vAlign w:val="center"/>
          </w:tcPr>
          <w:p w14:paraId="4F5B863E"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Shows an awareness</w:t>
            </w:r>
          </w:p>
        </w:tc>
        <w:tc>
          <w:tcPr>
            <w:tcW w:w="1170" w:type="dxa"/>
            <w:vAlign w:val="center"/>
          </w:tcPr>
          <w:p w14:paraId="0539E074"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Shows a basic understanding</w:t>
            </w:r>
          </w:p>
        </w:tc>
        <w:tc>
          <w:tcPr>
            <w:tcW w:w="1350" w:type="dxa"/>
            <w:vAlign w:val="center"/>
          </w:tcPr>
          <w:p w14:paraId="18647325"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Shows an in-depth understanding</w:t>
            </w:r>
          </w:p>
        </w:tc>
        <w:tc>
          <w:tcPr>
            <w:tcW w:w="630" w:type="dxa"/>
            <w:shd w:val="clear" w:color="auto" w:fill="auto"/>
            <w:vAlign w:val="center"/>
            <w:hideMark/>
          </w:tcPr>
          <w:p w14:paraId="60A22456"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Mean</w:t>
            </w:r>
          </w:p>
        </w:tc>
        <w:tc>
          <w:tcPr>
            <w:tcW w:w="720" w:type="dxa"/>
            <w:shd w:val="clear" w:color="auto" w:fill="auto"/>
            <w:vAlign w:val="center"/>
            <w:hideMark/>
          </w:tcPr>
          <w:p w14:paraId="4758E589"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S.D.</w:t>
            </w:r>
          </w:p>
        </w:tc>
        <w:tc>
          <w:tcPr>
            <w:tcW w:w="990" w:type="dxa"/>
            <w:shd w:val="clear" w:color="auto" w:fill="auto"/>
            <w:noWrap/>
            <w:vAlign w:val="center"/>
            <w:hideMark/>
          </w:tcPr>
          <w:p w14:paraId="386AA0FF"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95% C.I.</w:t>
            </w:r>
          </w:p>
        </w:tc>
      </w:tr>
      <w:tr w:rsidR="00D4566B" w:rsidRPr="00D4566B" w14:paraId="273CF4CE" w14:textId="77777777" w:rsidTr="00F873E5">
        <w:trPr>
          <w:trHeight w:val="144"/>
          <w:jc w:val="center"/>
        </w:trPr>
        <w:tc>
          <w:tcPr>
            <w:tcW w:w="5395" w:type="dxa"/>
            <w:shd w:val="clear" w:color="auto" w:fill="auto"/>
            <w:vAlign w:val="center"/>
            <w:hideMark/>
          </w:tcPr>
          <w:p w14:paraId="72F2405D"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900" w:type="dxa"/>
            <w:shd w:val="clear" w:color="000000" w:fill="FFFFFF"/>
            <w:vAlign w:val="center"/>
          </w:tcPr>
          <w:p w14:paraId="529C1FA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4A772AD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39.0%</w:t>
            </w:r>
          </w:p>
        </w:tc>
        <w:tc>
          <w:tcPr>
            <w:tcW w:w="1350" w:type="dxa"/>
            <w:shd w:val="clear" w:color="000000" w:fill="FFFFFF"/>
            <w:vAlign w:val="center"/>
          </w:tcPr>
          <w:p w14:paraId="58B3B739"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61.0%</w:t>
            </w:r>
          </w:p>
        </w:tc>
        <w:tc>
          <w:tcPr>
            <w:tcW w:w="630" w:type="dxa"/>
            <w:shd w:val="clear" w:color="000000" w:fill="FFFFFF"/>
            <w:noWrap/>
            <w:vAlign w:val="center"/>
          </w:tcPr>
          <w:p w14:paraId="0188F13C"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w:t>
            </w:r>
          </w:p>
        </w:tc>
        <w:tc>
          <w:tcPr>
            <w:tcW w:w="720" w:type="dxa"/>
            <w:shd w:val="clear" w:color="auto" w:fill="auto"/>
            <w:noWrap/>
            <w:vAlign w:val="center"/>
          </w:tcPr>
          <w:p w14:paraId="7D9B3102"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tcPr>
          <w:p w14:paraId="45B40BFE"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3.54-3.69</w:t>
            </w:r>
          </w:p>
        </w:tc>
      </w:tr>
      <w:tr w:rsidR="00D4566B" w:rsidRPr="00D4566B" w14:paraId="66BAE01F" w14:textId="77777777" w:rsidTr="00F873E5">
        <w:trPr>
          <w:trHeight w:val="144"/>
          <w:jc w:val="center"/>
        </w:trPr>
        <w:tc>
          <w:tcPr>
            <w:tcW w:w="5395" w:type="dxa"/>
            <w:shd w:val="clear" w:color="auto" w:fill="auto"/>
            <w:vAlign w:val="center"/>
            <w:hideMark/>
          </w:tcPr>
          <w:p w14:paraId="68883B0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900" w:type="dxa"/>
            <w:shd w:val="clear" w:color="000000" w:fill="FFFFFF"/>
            <w:vAlign w:val="center"/>
          </w:tcPr>
          <w:p w14:paraId="4D4D849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31E450C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41.9%</w:t>
            </w:r>
          </w:p>
        </w:tc>
        <w:tc>
          <w:tcPr>
            <w:tcW w:w="1350" w:type="dxa"/>
            <w:shd w:val="clear" w:color="000000" w:fill="FFFFFF"/>
            <w:vAlign w:val="center"/>
          </w:tcPr>
          <w:p w14:paraId="1EFC87F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58.1%</w:t>
            </w:r>
          </w:p>
        </w:tc>
        <w:tc>
          <w:tcPr>
            <w:tcW w:w="630" w:type="dxa"/>
            <w:shd w:val="clear" w:color="000000" w:fill="FFFFFF"/>
            <w:noWrap/>
            <w:vAlign w:val="center"/>
          </w:tcPr>
          <w:p w14:paraId="58F7D64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3.58</w:t>
            </w:r>
          </w:p>
        </w:tc>
        <w:tc>
          <w:tcPr>
            <w:tcW w:w="720" w:type="dxa"/>
            <w:shd w:val="clear" w:color="auto" w:fill="auto"/>
            <w:noWrap/>
            <w:vAlign w:val="center"/>
          </w:tcPr>
          <w:p w14:paraId="36E3742C"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tcPr>
          <w:p w14:paraId="4EEC9FC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3.51-3.66</w:t>
            </w:r>
          </w:p>
        </w:tc>
      </w:tr>
      <w:tr w:rsidR="00D4566B" w:rsidRPr="00D4566B" w14:paraId="1B1AFFEF" w14:textId="77777777" w:rsidTr="00F873E5">
        <w:trPr>
          <w:trHeight w:val="144"/>
          <w:jc w:val="center"/>
        </w:trPr>
        <w:tc>
          <w:tcPr>
            <w:tcW w:w="5395" w:type="dxa"/>
            <w:shd w:val="clear" w:color="auto" w:fill="auto"/>
            <w:vAlign w:val="center"/>
            <w:hideMark/>
          </w:tcPr>
          <w:p w14:paraId="2A34FA0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900" w:type="dxa"/>
            <w:shd w:val="clear" w:color="000000" w:fill="FFFFFF"/>
            <w:vAlign w:val="center"/>
          </w:tcPr>
          <w:p w14:paraId="4D67ABB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1D32690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45.0%</w:t>
            </w:r>
          </w:p>
        </w:tc>
        <w:tc>
          <w:tcPr>
            <w:tcW w:w="1350" w:type="dxa"/>
            <w:shd w:val="clear" w:color="000000" w:fill="FFFFFF"/>
            <w:vAlign w:val="center"/>
          </w:tcPr>
          <w:p w14:paraId="31F45FE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54.4%</w:t>
            </w:r>
          </w:p>
        </w:tc>
        <w:tc>
          <w:tcPr>
            <w:tcW w:w="630" w:type="dxa"/>
            <w:shd w:val="clear" w:color="000000" w:fill="FFFFFF"/>
            <w:noWrap/>
            <w:vAlign w:val="center"/>
          </w:tcPr>
          <w:p w14:paraId="070FEE6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w:t>
            </w:r>
          </w:p>
        </w:tc>
        <w:tc>
          <w:tcPr>
            <w:tcW w:w="720" w:type="dxa"/>
            <w:shd w:val="clear" w:color="auto" w:fill="auto"/>
            <w:noWrap/>
            <w:vAlign w:val="center"/>
          </w:tcPr>
          <w:p w14:paraId="09396B7E"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tcPr>
          <w:p w14:paraId="7ADD693B"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3.46-3.62</w:t>
            </w:r>
          </w:p>
        </w:tc>
      </w:tr>
      <w:tr w:rsidR="00D4566B" w:rsidRPr="00D4566B" w14:paraId="4AF24AAB" w14:textId="77777777" w:rsidTr="00F873E5">
        <w:trPr>
          <w:trHeight w:val="144"/>
          <w:jc w:val="center"/>
        </w:trPr>
        <w:tc>
          <w:tcPr>
            <w:tcW w:w="5395" w:type="dxa"/>
            <w:shd w:val="clear" w:color="auto" w:fill="auto"/>
            <w:vAlign w:val="center"/>
            <w:hideMark/>
          </w:tcPr>
          <w:p w14:paraId="75D9454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900" w:type="dxa"/>
            <w:shd w:val="clear" w:color="000000" w:fill="FFFFFF"/>
            <w:vAlign w:val="center"/>
          </w:tcPr>
          <w:p w14:paraId="2B4352E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50D0B5B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37.8%</w:t>
            </w:r>
          </w:p>
        </w:tc>
        <w:tc>
          <w:tcPr>
            <w:tcW w:w="1350" w:type="dxa"/>
            <w:shd w:val="clear" w:color="000000" w:fill="FFFFFF"/>
            <w:vAlign w:val="center"/>
          </w:tcPr>
          <w:p w14:paraId="71D938F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61.6%</w:t>
            </w:r>
          </w:p>
        </w:tc>
        <w:tc>
          <w:tcPr>
            <w:tcW w:w="630" w:type="dxa"/>
            <w:shd w:val="clear" w:color="000000" w:fill="FFFFFF"/>
            <w:noWrap/>
            <w:vAlign w:val="center"/>
          </w:tcPr>
          <w:p w14:paraId="356AB6F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w:t>
            </w:r>
          </w:p>
        </w:tc>
        <w:tc>
          <w:tcPr>
            <w:tcW w:w="720" w:type="dxa"/>
            <w:shd w:val="clear" w:color="auto" w:fill="auto"/>
            <w:noWrap/>
            <w:vAlign w:val="center"/>
          </w:tcPr>
          <w:p w14:paraId="59F90E5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0.50</w:t>
            </w:r>
          </w:p>
        </w:tc>
        <w:tc>
          <w:tcPr>
            <w:tcW w:w="990" w:type="dxa"/>
            <w:shd w:val="clear" w:color="auto" w:fill="auto"/>
            <w:noWrap/>
            <w:vAlign w:val="center"/>
          </w:tcPr>
          <w:p w14:paraId="42A83B2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3.54-3.69</w:t>
            </w:r>
          </w:p>
        </w:tc>
      </w:tr>
      <w:tr w:rsidR="00D4566B" w:rsidRPr="00D4566B" w14:paraId="6F33085E" w14:textId="77777777" w:rsidTr="00F873E5">
        <w:trPr>
          <w:trHeight w:val="144"/>
          <w:jc w:val="center"/>
        </w:trPr>
        <w:tc>
          <w:tcPr>
            <w:tcW w:w="5395" w:type="dxa"/>
            <w:shd w:val="clear" w:color="auto" w:fill="auto"/>
            <w:vAlign w:val="center"/>
            <w:hideMark/>
          </w:tcPr>
          <w:p w14:paraId="4C27537E"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900" w:type="dxa"/>
            <w:shd w:val="clear" w:color="000000" w:fill="FFFFFF"/>
            <w:vAlign w:val="center"/>
          </w:tcPr>
          <w:p w14:paraId="1BBAECA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6D15A16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43.3%</w:t>
            </w:r>
          </w:p>
        </w:tc>
        <w:tc>
          <w:tcPr>
            <w:tcW w:w="1350" w:type="dxa"/>
            <w:shd w:val="clear" w:color="000000" w:fill="FFFFFF"/>
            <w:vAlign w:val="center"/>
          </w:tcPr>
          <w:p w14:paraId="71DCD07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56.1%</w:t>
            </w:r>
          </w:p>
        </w:tc>
        <w:tc>
          <w:tcPr>
            <w:tcW w:w="630" w:type="dxa"/>
            <w:shd w:val="clear" w:color="000000" w:fill="FFFFFF"/>
            <w:noWrap/>
            <w:vAlign w:val="center"/>
          </w:tcPr>
          <w:p w14:paraId="3F374BE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3.56</w:t>
            </w:r>
          </w:p>
        </w:tc>
        <w:tc>
          <w:tcPr>
            <w:tcW w:w="720" w:type="dxa"/>
            <w:shd w:val="clear" w:color="auto" w:fill="auto"/>
            <w:noWrap/>
            <w:vAlign w:val="center"/>
          </w:tcPr>
          <w:p w14:paraId="4768174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tcPr>
          <w:p w14:paraId="7F515B9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3.48-3.64</w:t>
            </w:r>
          </w:p>
        </w:tc>
      </w:tr>
      <w:tr w:rsidR="00D4566B" w:rsidRPr="00D4566B" w14:paraId="4A53A365" w14:textId="77777777" w:rsidTr="00F873E5">
        <w:trPr>
          <w:trHeight w:val="144"/>
          <w:jc w:val="center"/>
        </w:trPr>
        <w:tc>
          <w:tcPr>
            <w:tcW w:w="5395" w:type="dxa"/>
            <w:shd w:val="clear" w:color="auto" w:fill="auto"/>
            <w:vAlign w:val="center"/>
            <w:hideMark/>
          </w:tcPr>
          <w:p w14:paraId="13D4E2A1"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900" w:type="dxa"/>
            <w:shd w:val="clear" w:color="000000" w:fill="FFFFFF"/>
            <w:vAlign w:val="center"/>
          </w:tcPr>
          <w:p w14:paraId="6907044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1.2%</w:t>
            </w:r>
          </w:p>
        </w:tc>
        <w:tc>
          <w:tcPr>
            <w:tcW w:w="1170" w:type="dxa"/>
            <w:shd w:val="clear" w:color="000000" w:fill="FFFFFF"/>
            <w:vAlign w:val="center"/>
          </w:tcPr>
          <w:p w14:paraId="4D3C87D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41.5%</w:t>
            </w:r>
          </w:p>
        </w:tc>
        <w:tc>
          <w:tcPr>
            <w:tcW w:w="1350" w:type="dxa"/>
            <w:shd w:val="clear" w:color="000000" w:fill="FFFFFF"/>
            <w:vAlign w:val="center"/>
          </w:tcPr>
          <w:p w14:paraId="2635023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57.3%</w:t>
            </w:r>
          </w:p>
        </w:tc>
        <w:tc>
          <w:tcPr>
            <w:tcW w:w="630" w:type="dxa"/>
            <w:shd w:val="clear" w:color="000000" w:fill="FFFFFF"/>
            <w:noWrap/>
            <w:vAlign w:val="center"/>
          </w:tcPr>
          <w:p w14:paraId="5AA335D9"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3.56</w:t>
            </w:r>
          </w:p>
        </w:tc>
        <w:tc>
          <w:tcPr>
            <w:tcW w:w="720" w:type="dxa"/>
            <w:shd w:val="clear" w:color="auto" w:fill="auto"/>
            <w:noWrap/>
            <w:vAlign w:val="center"/>
          </w:tcPr>
          <w:p w14:paraId="4255AA5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tcPr>
          <w:p w14:paraId="6B7388C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3.49-3.64</w:t>
            </w:r>
          </w:p>
        </w:tc>
      </w:tr>
      <w:tr w:rsidR="00D4566B" w:rsidRPr="00D4566B" w14:paraId="23FD182E" w14:textId="77777777" w:rsidTr="00F873E5">
        <w:trPr>
          <w:trHeight w:val="144"/>
          <w:jc w:val="center"/>
        </w:trPr>
        <w:tc>
          <w:tcPr>
            <w:tcW w:w="5395" w:type="dxa"/>
            <w:shd w:val="clear" w:color="auto" w:fill="auto"/>
            <w:vAlign w:val="center"/>
            <w:hideMark/>
          </w:tcPr>
          <w:p w14:paraId="05B036D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900" w:type="dxa"/>
            <w:shd w:val="clear" w:color="000000" w:fill="FFFFFF"/>
            <w:vAlign w:val="center"/>
          </w:tcPr>
          <w:p w14:paraId="5434346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1.2%</w:t>
            </w:r>
          </w:p>
        </w:tc>
        <w:tc>
          <w:tcPr>
            <w:tcW w:w="1170" w:type="dxa"/>
            <w:shd w:val="clear" w:color="000000" w:fill="FFFFFF"/>
            <w:vAlign w:val="center"/>
          </w:tcPr>
          <w:p w14:paraId="71CA9DD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16.3%</w:t>
            </w:r>
          </w:p>
        </w:tc>
        <w:tc>
          <w:tcPr>
            <w:tcW w:w="1350" w:type="dxa"/>
            <w:shd w:val="clear" w:color="000000" w:fill="FFFFFF"/>
            <w:vAlign w:val="center"/>
          </w:tcPr>
          <w:p w14:paraId="0516462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82.6%</w:t>
            </w:r>
          </w:p>
        </w:tc>
        <w:tc>
          <w:tcPr>
            <w:tcW w:w="630" w:type="dxa"/>
            <w:shd w:val="clear" w:color="000000" w:fill="FFFFFF"/>
            <w:noWrap/>
            <w:vAlign w:val="center"/>
          </w:tcPr>
          <w:p w14:paraId="428F1CF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3.81</w:t>
            </w:r>
          </w:p>
        </w:tc>
        <w:tc>
          <w:tcPr>
            <w:tcW w:w="720" w:type="dxa"/>
            <w:shd w:val="clear" w:color="auto" w:fill="auto"/>
            <w:noWrap/>
            <w:vAlign w:val="center"/>
          </w:tcPr>
          <w:p w14:paraId="075709CC"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0.42</w:t>
            </w:r>
          </w:p>
        </w:tc>
        <w:tc>
          <w:tcPr>
            <w:tcW w:w="990" w:type="dxa"/>
            <w:shd w:val="clear" w:color="auto" w:fill="auto"/>
            <w:noWrap/>
            <w:vAlign w:val="center"/>
          </w:tcPr>
          <w:p w14:paraId="311F975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3.75-3.88</w:t>
            </w:r>
          </w:p>
        </w:tc>
      </w:tr>
      <w:tr w:rsidR="00D4566B" w:rsidRPr="00D4566B" w14:paraId="348543BF" w14:textId="77777777" w:rsidTr="00F873E5">
        <w:trPr>
          <w:trHeight w:val="144"/>
          <w:jc w:val="center"/>
        </w:trPr>
        <w:tc>
          <w:tcPr>
            <w:tcW w:w="5395" w:type="dxa"/>
            <w:shd w:val="clear" w:color="auto" w:fill="auto"/>
            <w:vAlign w:val="center"/>
            <w:hideMark/>
          </w:tcPr>
          <w:p w14:paraId="3F956C0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900" w:type="dxa"/>
            <w:shd w:val="clear" w:color="000000" w:fill="FFFFFF"/>
            <w:vAlign w:val="center"/>
          </w:tcPr>
          <w:p w14:paraId="625F630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0065D1E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29.7%</w:t>
            </w:r>
          </w:p>
        </w:tc>
        <w:tc>
          <w:tcPr>
            <w:tcW w:w="1350" w:type="dxa"/>
            <w:shd w:val="clear" w:color="000000" w:fill="FFFFFF"/>
            <w:vAlign w:val="center"/>
          </w:tcPr>
          <w:p w14:paraId="5D31D7F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69.8%</w:t>
            </w:r>
          </w:p>
        </w:tc>
        <w:tc>
          <w:tcPr>
            <w:tcW w:w="630" w:type="dxa"/>
            <w:shd w:val="clear" w:color="000000" w:fill="FFFFFF"/>
            <w:noWrap/>
            <w:vAlign w:val="center"/>
          </w:tcPr>
          <w:p w14:paraId="5C370B2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3.69</w:t>
            </w:r>
          </w:p>
        </w:tc>
        <w:tc>
          <w:tcPr>
            <w:tcW w:w="720" w:type="dxa"/>
            <w:shd w:val="clear" w:color="auto" w:fill="auto"/>
            <w:noWrap/>
            <w:vAlign w:val="center"/>
          </w:tcPr>
          <w:p w14:paraId="46B3B90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0.47</w:t>
            </w:r>
          </w:p>
        </w:tc>
        <w:tc>
          <w:tcPr>
            <w:tcW w:w="990" w:type="dxa"/>
            <w:shd w:val="clear" w:color="auto" w:fill="auto"/>
            <w:noWrap/>
            <w:vAlign w:val="center"/>
          </w:tcPr>
          <w:p w14:paraId="77CDFD8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3.62-3.77</w:t>
            </w:r>
          </w:p>
        </w:tc>
      </w:tr>
      <w:tr w:rsidR="00D4566B" w:rsidRPr="00D4566B" w14:paraId="67CE8433" w14:textId="77777777" w:rsidTr="00F873E5">
        <w:trPr>
          <w:trHeight w:val="144"/>
          <w:jc w:val="center"/>
        </w:trPr>
        <w:tc>
          <w:tcPr>
            <w:tcW w:w="5395" w:type="dxa"/>
            <w:shd w:val="clear" w:color="auto" w:fill="auto"/>
            <w:vAlign w:val="center"/>
            <w:hideMark/>
          </w:tcPr>
          <w:p w14:paraId="7784C65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900" w:type="dxa"/>
            <w:shd w:val="clear" w:color="000000" w:fill="FFFFFF"/>
            <w:vAlign w:val="center"/>
          </w:tcPr>
          <w:p w14:paraId="3BB9A3D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5BCE42FE"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38.4%</w:t>
            </w:r>
          </w:p>
        </w:tc>
        <w:tc>
          <w:tcPr>
            <w:tcW w:w="1350" w:type="dxa"/>
            <w:shd w:val="clear" w:color="000000" w:fill="FFFFFF"/>
            <w:vAlign w:val="center"/>
          </w:tcPr>
          <w:p w14:paraId="12ED01B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61.6%</w:t>
            </w:r>
          </w:p>
        </w:tc>
        <w:tc>
          <w:tcPr>
            <w:tcW w:w="630" w:type="dxa"/>
            <w:shd w:val="clear" w:color="000000" w:fill="FFFFFF"/>
            <w:noWrap/>
            <w:vAlign w:val="center"/>
          </w:tcPr>
          <w:p w14:paraId="29676B2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w:t>
            </w:r>
          </w:p>
        </w:tc>
        <w:tc>
          <w:tcPr>
            <w:tcW w:w="720" w:type="dxa"/>
            <w:shd w:val="clear" w:color="auto" w:fill="auto"/>
            <w:noWrap/>
            <w:vAlign w:val="center"/>
          </w:tcPr>
          <w:p w14:paraId="7F85737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tcPr>
          <w:p w14:paraId="3DAB1842"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3.54-3.69</w:t>
            </w:r>
          </w:p>
        </w:tc>
      </w:tr>
      <w:tr w:rsidR="00D4566B" w:rsidRPr="00D4566B" w14:paraId="43AA8832" w14:textId="77777777" w:rsidTr="00F873E5">
        <w:trPr>
          <w:trHeight w:val="144"/>
          <w:jc w:val="center"/>
        </w:trPr>
        <w:tc>
          <w:tcPr>
            <w:tcW w:w="5395" w:type="dxa"/>
            <w:shd w:val="clear" w:color="auto" w:fill="auto"/>
            <w:vAlign w:val="center"/>
            <w:hideMark/>
          </w:tcPr>
          <w:p w14:paraId="78B28BC4"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900" w:type="dxa"/>
            <w:shd w:val="clear" w:color="000000" w:fill="FFFFFF"/>
            <w:vAlign w:val="center"/>
          </w:tcPr>
          <w:p w14:paraId="74A8C5F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09BFF7B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28.5%</w:t>
            </w:r>
          </w:p>
        </w:tc>
        <w:tc>
          <w:tcPr>
            <w:tcW w:w="1350" w:type="dxa"/>
            <w:shd w:val="clear" w:color="000000" w:fill="FFFFFF"/>
            <w:vAlign w:val="center"/>
          </w:tcPr>
          <w:p w14:paraId="248DFC1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71.5%</w:t>
            </w:r>
          </w:p>
        </w:tc>
        <w:tc>
          <w:tcPr>
            <w:tcW w:w="630" w:type="dxa"/>
            <w:shd w:val="clear" w:color="000000" w:fill="FFFFFF"/>
            <w:noWrap/>
            <w:vAlign w:val="center"/>
          </w:tcPr>
          <w:p w14:paraId="760DFB4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3.72</w:t>
            </w:r>
          </w:p>
        </w:tc>
        <w:tc>
          <w:tcPr>
            <w:tcW w:w="720" w:type="dxa"/>
            <w:shd w:val="clear" w:color="auto" w:fill="auto"/>
            <w:noWrap/>
            <w:vAlign w:val="center"/>
          </w:tcPr>
          <w:p w14:paraId="116E316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0.45</w:t>
            </w:r>
          </w:p>
        </w:tc>
        <w:tc>
          <w:tcPr>
            <w:tcW w:w="990" w:type="dxa"/>
            <w:shd w:val="clear" w:color="auto" w:fill="auto"/>
            <w:noWrap/>
            <w:vAlign w:val="center"/>
          </w:tcPr>
          <w:p w14:paraId="4B6A2F6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3.65-3.79</w:t>
            </w:r>
          </w:p>
        </w:tc>
      </w:tr>
      <w:tr w:rsidR="00D4566B" w:rsidRPr="00D4566B" w14:paraId="42C6D482" w14:textId="77777777" w:rsidTr="00F873E5">
        <w:trPr>
          <w:trHeight w:val="144"/>
          <w:jc w:val="center"/>
        </w:trPr>
        <w:tc>
          <w:tcPr>
            <w:tcW w:w="5395" w:type="dxa"/>
            <w:shd w:val="clear" w:color="auto" w:fill="auto"/>
            <w:vAlign w:val="center"/>
            <w:hideMark/>
          </w:tcPr>
          <w:p w14:paraId="0037BBF6"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900" w:type="dxa"/>
            <w:shd w:val="clear" w:color="000000" w:fill="FFFFFF"/>
            <w:vAlign w:val="center"/>
          </w:tcPr>
          <w:p w14:paraId="75327F0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2D3FB49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26.9%</w:t>
            </w:r>
          </w:p>
        </w:tc>
        <w:tc>
          <w:tcPr>
            <w:tcW w:w="1350" w:type="dxa"/>
            <w:shd w:val="clear" w:color="000000" w:fill="FFFFFF"/>
            <w:vAlign w:val="center"/>
          </w:tcPr>
          <w:p w14:paraId="7FFEE72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73.1%</w:t>
            </w:r>
          </w:p>
        </w:tc>
        <w:tc>
          <w:tcPr>
            <w:tcW w:w="630" w:type="dxa"/>
            <w:shd w:val="clear" w:color="000000" w:fill="FFFFFF"/>
            <w:noWrap/>
            <w:vAlign w:val="center"/>
          </w:tcPr>
          <w:p w14:paraId="70F5CFA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3.73</w:t>
            </w:r>
          </w:p>
        </w:tc>
        <w:tc>
          <w:tcPr>
            <w:tcW w:w="720" w:type="dxa"/>
            <w:shd w:val="clear" w:color="auto" w:fill="auto"/>
            <w:noWrap/>
            <w:vAlign w:val="center"/>
          </w:tcPr>
          <w:p w14:paraId="212B2A0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0.45</w:t>
            </w:r>
          </w:p>
        </w:tc>
        <w:tc>
          <w:tcPr>
            <w:tcW w:w="990" w:type="dxa"/>
            <w:shd w:val="clear" w:color="auto" w:fill="auto"/>
            <w:noWrap/>
            <w:vAlign w:val="center"/>
          </w:tcPr>
          <w:p w14:paraId="0FF846F5"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3.66-3.8</w:t>
            </w:r>
          </w:p>
        </w:tc>
      </w:tr>
      <w:tr w:rsidR="00D4566B" w:rsidRPr="00D4566B" w14:paraId="56E0BEE6" w14:textId="77777777" w:rsidTr="00F873E5">
        <w:trPr>
          <w:trHeight w:val="144"/>
          <w:jc w:val="center"/>
        </w:trPr>
        <w:tc>
          <w:tcPr>
            <w:tcW w:w="5395" w:type="dxa"/>
            <w:shd w:val="clear" w:color="auto" w:fill="auto"/>
            <w:vAlign w:val="center"/>
            <w:hideMark/>
          </w:tcPr>
          <w:p w14:paraId="60D35F3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900" w:type="dxa"/>
            <w:shd w:val="clear" w:color="000000" w:fill="FFFFFF"/>
            <w:vAlign w:val="center"/>
          </w:tcPr>
          <w:p w14:paraId="27F8683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7FC3F34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33.1%</w:t>
            </w:r>
          </w:p>
        </w:tc>
        <w:tc>
          <w:tcPr>
            <w:tcW w:w="1350" w:type="dxa"/>
            <w:shd w:val="clear" w:color="000000" w:fill="FFFFFF"/>
            <w:vAlign w:val="center"/>
          </w:tcPr>
          <w:p w14:paraId="1B57F19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66.9%</w:t>
            </w:r>
          </w:p>
        </w:tc>
        <w:tc>
          <w:tcPr>
            <w:tcW w:w="630" w:type="dxa"/>
            <w:shd w:val="clear" w:color="000000" w:fill="FFFFFF"/>
            <w:noWrap/>
            <w:vAlign w:val="center"/>
          </w:tcPr>
          <w:p w14:paraId="17DAD8F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3.68</w:t>
            </w:r>
          </w:p>
        </w:tc>
        <w:tc>
          <w:tcPr>
            <w:tcW w:w="720" w:type="dxa"/>
            <w:shd w:val="clear" w:color="auto" w:fill="auto"/>
            <w:noWrap/>
            <w:vAlign w:val="center"/>
          </w:tcPr>
          <w:p w14:paraId="41C313D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0.47</w:t>
            </w:r>
          </w:p>
        </w:tc>
        <w:tc>
          <w:tcPr>
            <w:tcW w:w="990" w:type="dxa"/>
            <w:shd w:val="clear" w:color="auto" w:fill="auto"/>
            <w:noWrap/>
            <w:vAlign w:val="center"/>
          </w:tcPr>
          <w:p w14:paraId="73DBEB5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3.61-3.75</w:t>
            </w:r>
          </w:p>
        </w:tc>
      </w:tr>
    </w:tbl>
    <w:p w14:paraId="68E1EEC5" w14:textId="7A863EB7" w:rsidR="00D4566B" w:rsidRPr="00D4566B" w:rsidRDefault="00D4566B" w:rsidP="00401823">
      <w:pPr>
        <w:autoSpaceDE w:val="0"/>
        <w:autoSpaceDN w:val="0"/>
        <w:adjustRightInd w:val="0"/>
        <w:jc w:val="both"/>
        <w:rPr>
          <w:rFonts w:asciiTheme="majorBidi" w:hAnsiTheme="majorBidi" w:cstheme="majorBidi"/>
        </w:rPr>
      </w:pPr>
      <w:r w:rsidRPr="00D4566B">
        <w:rPr>
          <w:rFonts w:asciiTheme="majorBidi" w:hAnsiTheme="majorBidi" w:cstheme="majorBidi"/>
        </w:rPr>
        <w:t>Table 1</w:t>
      </w:r>
      <w:r>
        <w:rPr>
          <w:rFonts w:asciiTheme="majorBidi" w:hAnsiTheme="majorBidi" w:cstheme="majorBidi"/>
        </w:rPr>
        <w:t>4</w:t>
      </w:r>
      <w:r w:rsidRPr="00D4566B">
        <w:rPr>
          <w:rFonts w:asciiTheme="majorBidi" w:hAnsiTheme="majorBidi" w:cstheme="majorBidi"/>
        </w:rPr>
        <w:t xml:space="preserve"> shows the results of a survey measuring the level of understanding and skills of students in a diploma program across various criteria. The mean scores reflect different levels of comprehension described by terms such as "Shows a basic understanding" and "Shows an in-depth understanding." Based on the data in the table, the following observations can be made:</w:t>
      </w:r>
    </w:p>
    <w:p w14:paraId="3E91F89F" w14:textId="77777777"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Overall, most students demonstrate high levels of understanding across all criteria, with mean scores ranging from 3.54 to 3.81, with most of these scores falling in the "Shows an in-depth understanding" category. This indicates that students possess a solid grasp and strong skills in the various measured areas.</w:t>
      </w:r>
    </w:p>
    <w:p w14:paraId="00FBCBAD" w14:textId="6FD7AAD2"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The standard deviations are relatively low, ranging from 0.42 to 0.52, indicating consistency and stability in the students' responses. This suggests that the vast majority of students have comparable levels of understanding.</w:t>
      </w:r>
    </w:p>
    <w:p w14:paraId="56C14C24" w14:textId="7E5A61CA"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The 95% confidence intervals are relatively narrow, indicating a precise estimation of the mean scores</w:t>
      </w:r>
      <w:r w:rsidR="00E63B2C">
        <w:rPr>
          <w:rFonts w:asciiTheme="majorBidi" w:hAnsiTheme="majorBidi" w:cstheme="majorBidi"/>
        </w:rPr>
        <w:t>.</w:t>
      </w:r>
    </w:p>
    <w:p w14:paraId="5092E5EF" w14:textId="6C20E46E"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Students exhibit the highest level of in-depth understanding in "Planning lessons that enable students to meet rigorous learning goals" (3.81), suggesting a strong ability in academic planning. Other high scores are observed in "Commitment to professional ethics and maintaining confidentiality and integrity" and "Readily engaging in new opportunities for professional development" (3.72 and 3.73, respectively).</w:t>
      </w:r>
    </w:p>
    <w:p w14:paraId="2E8BD37F" w14:textId="44E82E39"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Although students generally show high levels of understanding, areas such as "Ability to select strategies that foster critical thinking, creativity, and problem-solving" (3.54) and "Use of reflective practice for academic and professional self-improvement" (3.61) might offer opportunities for improvement.</w:t>
      </w:r>
    </w:p>
    <w:p w14:paraId="64AB7144" w14:textId="77777777" w:rsidR="00D4566B" w:rsidRPr="00D4566B" w:rsidRDefault="00D4566B" w:rsidP="00401823">
      <w:pPr>
        <w:autoSpaceDE w:val="0"/>
        <w:autoSpaceDN w:val="0"/>
        <w:adjustRightInd w:val="0"/>
        <w:jc w:val="both"/>
        <w:rPr>
          <w:rFonts w:asciiTheme="majorBidi" w:hAnsiTheme="majorBidi" w:cstheme="majorBidi"/>
        </w:rPr>
      </w:pPr>
      <w:r w:rsidRPr="00D4566B">
        <w:rPr>
          <w:rFonts w:asciiTheme="majorBidi" w:hAnsiTheme="majorBidi" w:cstheme="majorBidi"/>
        </w:rPr>
        <w:t>Overall, these results are encouraging, indicating a strong performance by students in the diploma program. By focusing on areas that require improvement, the overall level of understanding and skills can be enhanced even further.</w:t>
      </w:r>
    </w:p>
    <w:p w14:paraId="4DA85744" w14:textId="77777777" w:rsidR="00D4566B" w:rsidRPr="00D4566B" w:rsidRDefault="00D4566B" w:rsidP="00D4566B">
      <w:pPr>
        <w:pStyle w:val="ListParagraph"/>
        <w:numPr>
          <w:ilvl w:val="2"/>
          <w:numId w:val="1"/>
        </w:numPr>
        <w:autoSpaceDE w:val="0"/>
        <w:autoSpaceDN w:val="0"/>
        <w:adjustRightInd w:val="0"/>
        <w:ind w:left="-90"/>
        <w:rPr>
          <w:rFonts w:asciiTheme="majorBidi" w:hAnsiTheme="majorBidi" w:cstheme="majorBidi"/>
          <w:b/>
          <w:bCs/>
          <w:color w:val="000000"/>
          <w:sz w:val="28"/>
          <w:szCs w:val="28"/>
        </w:rPr>
      </w:pPr>
      <w:r w:rsidRPr="00D4566B">
        <w:rPr>
          <w:rFonts w:asciiTheme="majorBidi" w:hAnsiTheme="majorBidi" w:cstheme="majorBidi"/>
          <w:b/>
          <w:bCs/>
        </w:rPr>
        <w:t>Comparison by Year, Program, and Checkpoint #</w:t>
      </w:r>
    </w:p>
    <w:p w14:paraId="0971CB04" w14:textId="7F847A96" w:rsidR="00D4566B" w:rsidRPr="00D4566B" w:rsidRDefault="00D4566B" w:rsidP="00D4566B">
      <w:pPr>
        <w:pStyle w:val="NoSpacing"/>
        <w:ind w:left="9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E63B2C">
        <w:rPr>
          <w:rFonts w:asciiTheme="majorBidi" w:hAnsiTheme="majorBidi" w:cstheme="majorBidi"/>
          <w:noProof/>
        </w:rPr>
        <w:t>15</w:t>
      </w:r>
      <w:r w:rsidRPr="00D4566B">
        <w:rPr>
          <w:rFonts w:asciiTheme="majorBidi" w:hAnsiTheme="majorBidi" w:cstheme="majorBidi"/>
        </w:rPr>
        <w:fldChar w:fldCharType="end"/>
      </w:r>
      <w:r w:rsidRPr="00D4566B">
        <w:rPr>
          <w:rFonts w:asciiTheme="majorBidi" w:hAnsiTheme="majorBidi" w:cstheme="majorBidi"/>
        </w:rPr>
        <w:t>. Comparison by Year, Program, and Checkpoint #</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4"/>
        <w:gridCol w:w="1587"/>
        <w:gridCol w:w="1182"/>
        <w:gridCol w:w="796"/>
        <w:gridCol w:w="1260"/>
      </w:tblGrid>
      <w:tr w:rsidR="00D4566B" w:rsidRPr="00D4566B" w14:paraId="6D35C60F" w14:textId="77777777" w:rsidTr="00F873E5">
        <w:trPr>
          <w:cantSplit/>
          <w:trHeight w:val="144"/>
          <w:jc w:val="center"/>
        </w:trPr>
        <w:tc>
          <w:tcPr>
            <w:tcW w:w="2034" w:type="dxa"/>
            <w:shd w:val="clear" w:color="auto" w:fill="auto"/>
          </w:tcPr>
          <w:p w14:paraId="6D8607BB"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bookmarkStart w:id="1" w:name="_Hlk164673995"/>
          </w:p>
        </w:tc>
        <w:tc>
          <w:tcPr>
            <w:tcW w:w="1587" w:type="dxa"/>
            <w:shd w:val="clear" w:color="auto" w:fill="auto"/>
            <w:vAlign w:val="bottom"/>
          </w:tcPr>
          <w:p w14:paraId="49E38260"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Test statistic </w:t>
            </w:r>
          </w:p>
        </w:tc>
        <w:tc>
          <w:tcPr>
            <w:tcW w:w="1182" w:type="dxa"/>
            <w:shd w:val="clear" w:color="auto" w:fill="auto"/>
            <w:vAlign w:val="bottom"/>
          </w:tcPr>
          <w:p w14:paraId="380D7704"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df</w:t>
            </w:r>
          </w:p>
        </w:tc>
        <w:tc>
          <w:tcPr>
            <w:tcW w:w="796" w:type="dxa"/>
            <w:shd w:val="clear" w:color="auto" w:fill="auto"/>
            <w:vAlign w:val="bottom"/>
          </w:tcPr>
          <w:p w14:paraId="779B9BA2"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Sig. </w:t>
            </w:r>
          </w:p>
        </w:tc>
        <w:tc>
          <w:tcPr>
            <w:tcW w:w="1260" w:type="dxa"/>
            <w:shd w:val="clear" w:color="auto" w:fill="auto"/>
            <w:vAlign w:val="bottom"/>
          </w:tcPr>
          <w:p w14:paraId="27AE851F"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Effect size</w:t>
            </w:r>
          </w:p>
        </w:tc>
      </w:tr>
      <w:tr w:rsidR="00D4566B" w:rsidRPr="00D4566B" w14:paraId="77CEE616" w14:textId="77777777" w:rsidTr="00F873E5">
        <w:trPr>
          <w:cantSplit/>
          <w:trHeight w:val="144"/>
          <w:jc w:val="center"/>
        </w:trPr>
        <w:tc>
          <w:tcPr>
            <w:tcW w:w="2034" w:type="dxa"/>
            <w:shd w:val="clear" w:color="auto" w:fill="auto"/>
          </w:tcPr>
          <w:p w14:paraId="42FC1872" w14:textId="77777777" w:rsidR="00D4566B" w:rsidRPr="00D4566B" w:rsidRDefault="00D456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Year</w:t>
            </w:r>
          </w:p>
        </w:tc>
        <w:tc>
          <w:tcPr>
            <w:tcW w:w="1587" w:type="dxa"/>
            <w:shd w:val="clear" w:color="auto" w:fill="auto"/>
          </w:tcPr>
          <w:p w14:paraId="5C42B5F0" w14:textId="1E43C238"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1.96</w:t>
            </w:r>
          </w:p>
        </w:tc>
        <w:tc>
          <w:tcPr>
            <w:tcW w:w="1182" w:type="dxa"/>
            <w:shd w:val="clear" w:color="auto" w:fill="auto"/>
          </w:tcPr>
          <w:p w14:paraId="064AA0F1"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780CEE7A" w14:textId="4536968F" w:rsidR="00D4566B" w:rsidRPr="00D4566B" w:rsidRDefault="00401823" w:rsidP="00D4566B">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00D4566B" w:rsidRPr="00D4566B">
              <w:rPr>
                <w:rFonts w:asciiTheme="majorBidi" w:hAnsiTheme="majorBidi" w:cstheme="majorBidi"/>
                <w:color w:val="010205"/>
                <w:sz w:val="20"/>
                <w:szCs w:val="20"/>
              </w:rPr>
              <w:t>.14</w:t>
            </w:r>
          </w:p>
        </w:tc>
        <w:tc>
          <w:tcPr>
            <w:tcW w:w="1260" w:type="dxa"/>
            <w:shd w:val="clear" w:color="auto" w:fill="auto"/>
          </w:tcPr>
          <w:p w14:paraId="2325AF9D" w14:textId="01F8EA06" w:rsidR="00D4566B" w:rsidRPr="00D4566B" w:rsidRDefault="00401823" w:rsidP="00D4566B">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00D4566B" w:rsidRPr="00D4566B">
              <w:rPr>
                <w:rFonts w:asciiTheme="majorBidi" w:hAnsiTheme="majorBidi" w:cstheme="majorBidi"/>
                <w:color w:val="010205"/>
                <w:sz w:val="20"/>
                <w:szCs w:val="20"/>
              </w:rPr>
              <w:t>.02</w:t>
            </w:r>
          </w:p>
        </w:tc>
      </w:tr>
      <w:tr w:rsidR="00D4566B" w:rsidRPr="00D4566B" w14:paraId="4EE94B4F" w14:textId="77777777" w:rsidTr="00F873E5">
        <w:trPr>
          <w:cantSplit/>
          <w:trHeight w:val="144"/>
          <w:jc w:val="center"/>
        </w:trPr>
        <w:tc>
          <w:tcPr>
            <w:tcW w:w="2034" w:type="dxa"/>
            <w:shd w:val="clear" w:color="auto" w:fill="auto"/>
          </w:tcPr>
          <w:p w14:paraId="575DC1D7" w14:textId="77777777" w:rsidR="00D4566B" w:rsidRPr="00D4566B" w:rsidRDefault="00D456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 xml:space="preserve">Program </w:t>
            </w:r>
          </w:p>
        </w:tc>
        <w:tc>
          <w:tcPr>
            <w:tcW w:w="1587" w:type="dxa"/>
            <w:shd w:val="clear" w:color="auto" w:fill="auto"/>
          </w:tcPr>
          <w:p w14:paraId="42E24C04" w14:textId="7FEC17B1"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w:t>
            </w:r>
            <w:r w:rsidR="00401823">
              <w:rPr>
                <w:rFonts w:asciiTheme="majorBidi" w:hAnsiTheme="majorBidi" w:cstheme="majorBidi"/>
                <w:color w:val="010205"/>
                <w:sz w:val="20"/>
                <w:szCs w:val="20"/>
              </w:rPr>
              <w:t>30</w:t>
            </w:r>
          </w:p>
        </w:tc>
        <w:tc>
          <w:tcPr>
            <w:tcW w:w="1182" w:type="dxa"/>
            <w:shd w:val="clear" w:color="auto" w:fill="auto"/>
          </w:tcPr>
          <w:p w14:paraId="7E8B1967"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395A9076" w14:textId="5A3AD680" w:rsidR="00D4566B" w:rsidRPr="00D4566B" w:rsidRDefault="00401823" w:rsidP="00D4566B">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00D4566B" w:rsidRPr="00D4566B">
              <w:rPr>
                <w:rFonts w:asciiTheme="majorBidi" w:hAnsiTheme="majorBidi" w:cstheme="majorBidi"/>
                <w:color w:val="010205"/>
                <w:sz w:val="20"/>
                <w:szCs w:val="20"/>
              </w:rPr>
              <w:t>.10</w:t>
            </w:r>
          </w:p>
        </w:tc>
        <w:tc>
          <w:tcPr>
            <w:tcW w:w="1260" w:type="dxa"/>
            <w:shd w:val="clear" w:color="auto" w:fill="auto"/>
          </w:tcPr>
          <w:p w14:paraId="6264C513" w14:textId="4D41A835"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0.0</w:t>
            </w:r>
            <w:r w:rsidR="00401823">
              <w:rPr>
                <w:rFonts w:asciiTheme="majorBidi" w:hAnsiTheme="majorBidi" w:cstheme="majorBidi"/>
                <w:sz w:val="20"/>
                <w:szCs w:val="20"/>
              </w:rPr>
              <w:t>3</w:t>
            </w:r>
          </w:p>
        </w:tc>
      </w:tr>
      <w:tr w:rsidR="00D4566B" w:rsidRPr="00D4566B" w14:paraId="108AD567" w14:textId="77777777" w:rsidTr="00F873E5">
        <w:trPr>
          <w:cantSplit/>
          <w:trHeight w:val="144"/>
          <w:jc w:val="center"/>
        </w:trPr>
        <w:tc>
          <w:tcPr>
            <w:tcW w:w="2034" w:type="dxa"/>
            <w:shd w:val="clear" w:color="auto" w:fill="auto"/>
          </w:tcPr>
          <w:p w14:paraId="66FAF4A2" w14:textId="77777777" w:rsidR="00D4566B" w:rsidRPr="00D4566B" w:rsidRDefault="00D456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Checkpoint #</w:t>
            </w:r>
          </w:p>
        </w:tc>
        <w:tc>
          <w:tcPr>
            <w:tcW w:w="1587" w:type="dxa"/>
            <w:shd w:val="clear" w:color="auto" w:fill="auto"/>
          </w:tcPr>
          <w:p w14:paraId="4487CA03" w14:textId="675349FF"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-7.8</w:t>
            </w:r>
            <w:r w:rsidR="00401823">
              <w:rPr>
                <w:rFonts w:asciiTheme="majorBidi" w:hAnsiTheme="majorBidi" w:cstheme="majorBidi"/>
                <w:color w:val="010205"/>
                <w:sz w:val="20"/>
                <w:szCs w:val="20"/>
              </w:rPr>
              <w:t>9</w:t>
            </w:r>
          </w:p>
        </w:tc>
        <w:tc>
          <w:tcPr>
            <w:tcW w:w="1182" w:type="dxa"/>
            <w:shd w:val="clear" w:color="auto" w:fill="auto"/>
          </w:tcPr>
          <w:p w14:paraId="285DA2CB"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170</w:t>
            </w:r>
          </w:p>
        </w:tc>
        <w:tc>
          <w:tcPr>
            <w:tcW w:w="796" w:type="dxa"/>
            <w:shd w:val="clear" w:color="auto" w:fill="auto"/>
          </w:tcPr>
          <w:p w14:paraId="2B3B0716"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128B9975" w14:textId="6ADED75D"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-1.21</w:t>
            </w:r>
          </w:p>
        </w:tc>
      </w:tr>
    </w:tbl>
    <w:bookmarkEnd w:id="1"/>
    <w:p w14:paraId="619EE477" w14:textId="7413C8C1" w:rsidR="00D4566B" w:rsidRPr="00D4566B" w:rsidRDefault="00401823" w:rsidP="00401823">
      <w:pPr>
        <w:jc w:val="both"/>
        <w:rPr>
          <w:rFonts w:asciiTheme="majorBidi" w:hAnsiTheme="majorBidi" w:cstheme="majorBidi"/>
        </w:rPr>
      </w:pPr>
      <w:r w:rsidRPr="00D4566B">
        <w:rPr>
          <w:rFonts w:asciiTheme="majorBidi" w:hAnsiTheme="majorBidi" w:cstheme="majorBidi"/>
        </w:rPr>
        <w:t>T</w:t>
      </w:r>
      <w:r w:rsidR="00D4566B" w:rsidRPr="00D4566B">
        <w:rPr>
          <w:rFonts w:asciiTheme="majorBidi" w:hAnsiTheme="majorBidi" w:cstheme="majorBidi"/>
        </w:rPr>
        <w:t>he</w:t>
      </w:r>
      <w:r>
        <w:rPr>
          <w:rFonts w:asciiTheme="majorBidi" w:hAnsiTheme="majorBidi" w:cstheme="majorBidi"/>
        </w:rPr>
        <w:t xml:space="preserve"> </w:t>
      </w:r>
      <w:r w:rsidR="00D4566B" w:rsidRPr="00D4566B">
        <w:rPr>
          <w:rFonts w:asciiTheme="majorBidi" w:hAnsiTheme="majorBidi" w:cstheme="majorBidi"/>
        </w:rPr>
        <w:t>Kruskal-Wallis test results indicate non-significant differences among groups in Year, and Program. Moreover, independent samples T-test results for checkpoint, the test statistic and P-value suggests a significant difference between groups where Checkpoint 2 has a higher mean than Checkpoint 1, the large effect size indicates that the observed difference is not only statistically significant but also meaningful in a practical context.</w:t>
      </w:r>
    </w:p>
    <w:p w14:paraId="27AF8B63" w14:textId="77777777" w:rsidR="00D4566B" w:rsidRPr="00D4566B" w:rsidRDefault="00D4566B" w:rsidP="00401823">
      <w:pPr>
        <w:jc w:val="both"/>
        <w:rPr>
          <w:rFonts w:asciiTheme="majorBidi" w:hAnsiTheme="majorBidi" w:cstheme="majorBidi"/>
        </w:rPr>
      </w:pPr>
    </w:p>
    <w:p w14:paraId="14832CDC" w14:textId="77777777" w:rsidR="00D4566B" w:rsidRPr="00D4566B" w:rsidRDefault="00D4566B" w:rsidP="00D4566B">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by checkpoint </w:t>
      </w:r>
    </w:p>
    <w:p w14:paraId="075CA9E0" w14:textId="1582B401"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D60ED5">
        <w:rPr>
          <w:rFonts w:asciiTheme="majorBidi" w:hAnsiTheme="majorBidi" w:cstheme="majorBidi"/>
          <w:noProof/>
        </w:rPr>
        <w:t>16</w:t>
      </w:r>
      <w:r w:rsidRPr="00D4566B">
        <w:rPr>
          <w:rFonts w:asciiTheme="majorBidi" w:hAnsiTheme="majorBidi" w:cstheme="majorBidi"/>
        </w:rPr>
        <w:fldChar w:fldCharType="end"/>
      </w:r>
      <w:r w:rsidRPr="00D4566B">
        <w:rPr>
          <w:rFonts w:asciiTheme="majorBidi" w:hAnsiTheme="majorBidi" w:cstheme="majorBidi"/>
        </w:rPr>
        <w:t xml:space="preserve">. </w:t>
      </w:r>
      <w:r w:rsidR="00401823" w:rsidRPr="00D4566B">
        <w:rPr>
          <w:rFonts w:asciiTheme="majorBidi" w:hAnsiTheme="majorBidi" w:cstheme="majorBidi"/>
        </w:rPr>
        <w:t>Diploma Dispositions</w:t>
      </w:r>
      <w:r w:rsidRPr="00D4566B">
        <w:rPr>
          <w:rFonts w:asciiTheme="majorBidi" w:hAnsiTheme="majorBidi" w:cstheme="majorBidi"/>
        </w:rPr>
        <w:t xml:space="preserve"> Survey Results by checkpoint</w:t>
      </w:r>
      <w:r w:rsidR="00401823">
        <w:rPr>
          <w:rFonts w:asciiTheme="majorBidi" w:hAnsiTheme="majorBidi" w:cstheme="majorBidi"/>
        </w:rPr>
        <w:t xml:space="preserve"> </w:t>
      </w:r>
      <w:r w:rsidR="00401823" w:rsidRPr="00D4566B">
        <w:rPr>
          <w:rFonts w:asciiTheme="majorBidi" w:hAnsiTheme="majorBidi" w:cstheme="majorBidi"/>
        </w:rPr>
        <w:t xml:space="preserve">(Mean, S. D., 95% CI)   </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705"/>
        <w:gridCol w:w="630"/>
        <w:gridCol w:w="990"/>
        <w:gridCol w:w="705"/>
        <w:gridCol w:w="572"/>
        <w:gridCol w:w="1083"/>
      </w:tblGrid>
      <w:tr w:rsidR="00D4566B" w:rsidRPr="00D4566B" w14:paraId="74CEC625" w14:textId="77777777" w:rsidTr="00045BEB">
        <w:trPr>
          <w:trHeight w:val="144"/>
          <w:jc w:val="center"/>
        </w:trPr>
        <w:tc>
          <w:tcPr>
            <w:tcW w:w="6025" w:type="dxa"/>
            <w:shd w:val="clear" w:color="auto" w:fill="auto"/>
            <w:noWrap/>
            <w:vAlign w:val="center"/>
            <w:hideMark/>
          </w:tcPr>
          <w:p w14:paraId="08EDA176" w14:textId="77777777" w:rsidR="00D4566B" w:rsidRPr="00D4566B" w:rsidRDefault="00D4566B" w:rsidP="00D4566B">
            <w:pPr>
              <w:jc w:val="center"/>
              <w:rPr>
                <w:rFonts w:asciiTheme="majorBidi" w:hAnsiTheme="majorBidi" w:cstheme="majorBidi"/>
                <w:b/>
                <w:bCs/>
                <w:sz w:val="20"/>
                <w:szCs w:val="20"/>
              </w:rPr>
            </w:pPr>
          </w:p>
        </w:tc>
        <w:tc>
          <w:tcPr>
            <w:tcW w:w="2250" w:type="dxa"/>
            <w:gridSpan w:val="3"/>
            <w:shd w:val="clear" w:color="auto" w:fill="auto"/>
            <w:noWrap/>
            <w:vAlign w:val="center"/>
            <w:hideMark/>
          </w:tcPr>
          <w:p w14:paraId="1F57F05B"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Checkpoint # 1</w:t>
            </w:r>
          </w:p>
        </w:tc>
        <w:tc>
          <w:tcPr>
            <w:tcW w:w="2360" w:type="dxa"/>
            <w:gridSpan w:val="3"/>
            <w:shd w:val="clear" w:color="auto" w:fill="auto"/>
            <w:noWrap/>
            <w:vAlign w:val="center"/>
            <w:hideMark/>
          </w:tcPr>
          <w:p w14:paraId="0BAC874A"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Checkpoint # 2</w:t>
            </w:r>
          </w:p>
        </w:tc>
      </w:tr>
      <w:tr w:rsidR="00D4566B" w:rsidRPr="00D4566B" w14:paraId="628B1A7A" w14:textId="77777777" w:rsidTr="00045BEB">
        <w:trPr>
          <w:trHeight w:val="144"/>
          <w:jc w:val="center"/>
        </w:trPr>
        <w:tc>
          <w:tcPr>
            <w:tcW w:w="6025" w:type="dxa"/>
            <w:shd w:val="clear" w:color="auto" w:fill="auto"/>
            <w:noWrap/>
            <w:vAlign w:val="center"/>
            <w:hideMark/>
          </w:tcPr>
          <w:p w14:paraId="3B947659" w14:textId="77777777" w:rsidR="00D4566B" w:rsidRPr="00D4566B" w:rsidRDefault="00D4566B" w:rsidP="00D4566B">
            <w:pPr>
              <w:rPr>
                <w:rFonts w:asciiTheme="majorBidi" w:hAnsiTheme="majorBidi" w:cstheme="majorBidi"/>
                <w:b/>
                <w:bCs/>
                <w:sz w:val="20"/>
                <w:szCs w:val="20"/>
              </w:rPr>
            </w:pPr>
          </w:p>
        </w:tc>
        <w:tc>
          <w:tcPr>
            <w:tcW w:w="630" w:type="dxa"/>
            <w:shd w:val="clear" w:color="auto" w:fill="auto"/>
            <w:noWrap/>
            <w:vAlign w:val="center"/>
            <w:hideMark/>
          </w:tcPr>
          <w:p w14:paraId="498D0661"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Mean</w:t>
            </w:r>
          </w:p>
        </w:tc>
        <w:tc>
          <w:tcPr>
            <w:tcW w:w="630" w:type="dxa"/>
            <w:shd w:val="clear" w:color="auto" w:fill="auto"/>
            <w:noWrap/>
            <w:vAlign w:val="center"/>
            <w:hideMark/>
          </w:tcPr>
          <w:p w14:paraId="423A8D1B"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S.D.</w:t>
            </w:r>
          </w:p>
        </w:tc>
        <w:tc>
          <w:tcPr>
            <w:tcW w:w="990" w:type="dxa"/>
            <w:shd w:val="clear" w:color="auto" w:fill="auto"/>
            <w:noWrap/>
            <w:vAlign w:val="center"/>
            <w:hideMark/>
          </w:tcPr>
          <w:p w14:paraId="5B4424CA"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95% CI</w:t>
            </w:r>
          </w:p>
        </w:tc>
        <w:tc>
          <w:tcPr>
            <w:tcW w:w="705" w:type="dxa"/>
            <w:shd w:val="clear" w:color="auto" w:fill="auto"/>
            <w:noWrap/>
            <w:vAlign w:val="center"/>
            <w:hideMark/>
          </w:tcPr>
          <w:p w14:paraId="60444D5F"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Mean</w:t>
            </w:r>
          </w:p>
        </w:tc>
        <w:tc>
          <w:tcPr>
            <w:tcW w:w="572" w:type="dxa"/>
            <w:shd w:val="clear" w:color="auto" w:fill="auto"/>
            <w:noWrap/>
            <w:vAlign w:val="center"/>
            <w:hideMark/>
          </w:tcPr>
          <w:p w14:paraId="3759163F"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S.D.</w:t>
            </w:r>
          </w:p>
        </w:tc>
        <w:tc>
          <w:tcPr>
            <w:tcW w:w="1083" w:type="dxa"/>
            <w:shd w:val="clear" w:color="auto" w:fill="auto"/>
            <w:noWrap/>
            <w:vAlign w:val="center"/>
            <w:hideMark/>
          </w:tcPr>
          <w:p w14:paraId="6FB73577"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95% CI</w:t>
            </w:r>
          </w:p>
        </w:tc>
      </w:tr>
      <w:tr w:rsidR="00045BEB" w:rsidRPr="00D4566B" w14:paraId="6EB0AE3C" w14:textId="77777777" w:rsidTr="00045BEB">
        <w:trPr>
          <w:trHeight w:val="144"/>
          <w:jc w:val="center"/>
        </w:trPr>
        <w:tc>
          <w:tcPr>
            <w:tcW w:w="6025" w:type="dxa"/>
            <w:shd w:val="clear" w:color="auto" w:fill="auto"/>
            <w:noWrap/>
            <w:vAlign w:val="center"/>
            <w:hideMark/>
          </w:tcPr>
          <w:p w14:paraId="0D83AB17"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 Upholds high standards for content knowledge for all students. </w:t>
            </w:r>
          </w:p>
        </w:tc>
        <w:tc>
          <w:tcPr>
            <w:tcW w:w="630" w:type="dxa"/>
            <w:shd w:val="clear" w:color="000000" w:fill="FFFFFF"/>
            <w:noWrap/>
            <w:vAlign w:val="center"/>
          </w:tcPr>
          <w:p w14:paraId="0F4752F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w:t>
            </w:r>
          </w:p>
        </w:tc>
        <w:tc>
          <w:tcPr>
            <w:tcW w:w="630" w:type="dxa"/>
            <w:shd w:val="clear" w:color="000000" w:fill="FFFFFF"/>
            <w:noWrap/>
            <w:vAlign w:val="center"/>
          </w:tcPr>
          <w:p w14:paraId="3E47B89C" w14:textId="6D95025E"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60820672"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3.34-3.55</w:t>
            </w:r>
          </w:p>
        </w:tc>
        <w:tc>
          <w:tcPr>
            <w:tcW w:w="705" w:type="dxa"/>
            <w:shd w:val="clear" w:color="000000" w:fill="FFFFFF"/>
            <w:noWrap/>
            <w:vAlign w:val="center"/>
          </w:tcPr>
          <w:p w14:paraId="773E321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3.82</w:t>
            </w:r>
          </w:p>
        </w:tc>
        <w:tc>
          <w:tcPr>
            <w:tcW w:w="572" w:type="dxa"/>
            <w:shd w:val="clear" w:color="000000" w:fill="FFFFFF"/>
            <w:noWrap/>
            <w:vAlign w:val="center"/>
          </w:tcPr>
          <w:p w14:paraId="28143456" w14:textId="36BAB58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0.39</w:t>
            </w:r>
          </w:p>
        </w:tc>
        <w:tc>
          <w:tcPr>
            <w:tcW w:w="1083" w:type="dxa"/>
            <w:shd w:val="clear" w:color="auto" w:fill="auto"/>
            <w:noWrap/>
            <w:vAlign w:val="center"/>
          </w:tcPr>
          <w:p w14:paraId="2A287F84"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3.73-3.9</w:t>
            </w:r>
          </w:p>
        </w:tc>
      </w:tr>
      <w:tr w:rsidR="00045BEB" w:rsidRPr="00D4566B" w14:paraId="09FBAF62" w14:textId="77777777" w:rsidTr="00045BEB">
        <w:trPr>
          <w:trHeight w:val="144"/>
          <w:jc w:val="center"/>
        </w:trPr>
        <w:tc>
          <w:tcPr>
            <w:tcW w:w="6025" w:type="dxa"/>
            <w:shd w:val="clear" w:color="auto" w:fill="auto"/>
            <w:noWrap/>
            <w:vAlign w:val="center"/>
            <w:hideMark/>
          </w:tcPr>
          <w:p w14:paraId="0B193859"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630" w:type="dxa"/>
            <w:shd w:val="clear" w:color="000000" w:fill="FFFFFF"/>
            <w:noWrap/>
            <w:vAlign w:val="center"/>
          </w:tcPr>
          <w:p w14:paraId="61936E3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3.49</w:t>
            </w:r>
          </w:p>
        </w:tc>
        <w:tc>
          <w:tcPr>
            <w:tcW w:w="630" w:type="dxa"/>
            <w:shd w:val="clear" w:color="000000" w:fill="FFFFFF"/>
            <w:noWrap/>
            <w:vAlign w:val="center"/>
          </w:tcPr>
          <w:p w14:paraId="6FF93E66" w14:textId="0888C90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47DBD54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3.39-3.59</w:t>
            </w:r>
          </w:p>
        </w:tc>
        <w:tc>
          <w:tcPr>
            <w:tcW w:w="705" w:type="dxa"/>
            <w:shd w:val="clear" w:color="000000" w:fill="FFFFFF"/>
            <w:noWrap/>
            <w:vAlign w:val="center"/>
          </w:tcPr>
          <w:p w14:paraId="5790DE6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3.70</w:t>
            </w:r>
          </w:p>
        </w:tc>
        <w:tc>
          <w:tcPr>
            <w:tcW w:w="572" w:type="dxa"/>
            <w:shd w:val="clear" w:color="000000" w:fill="FFFFFF"/>
            <w:noWrap/>
            <w:vAlign w:val="center"/>
          </w:tcPr>
          <w:p w14:paraId="6BAFF8D1" w14:textId="33D2F28B"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0.46</w:t>
            </w:r>
          </w:p>
        </w:tc>
        <w:tc>
          <w:tcPr>
            <w:tcW w:w="1083" w:type="dxa"/>
            <w:shd w:val="clear" w:color="auto" w:fill="auto"/>
            <w:noWrap/>
            <w:vAlign w:val="center"/>
          </w:tcPr>
          <w:p w14:paraId="58E9520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3.59-3.8</w:t>
            </w:r>
          </w:p>
        </w:tc>
      </w:tr>
      <w:tr w:rsidR="00045BEB" w:rsidRPr="00D4566B" w14:paraId="2E2B7382" w14:textId="77777777" w:rsidTr="00045BEB">
        <w:trPr>
          <w:trHeight w:val="144"/>
          <w:jc w:val="center"/>
        </w:trPr>
        <w:tc>
          <w:tcPr>
            <w:tcW w:w="6025" w:type="dxa"/>
            <w:shd w:val="clear" w:color="auto" w:fill="auto"/>
            <w:noWrap/>
            <w:vAlign w:val="center"/>
            <w:hideMark/>
          </w:tcPr>
          <w:p w14:paraId="1783ECDD"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630" w:type="dxa"/>
            <w:shd w:val="clear" w:color="000000" w:fill="FFFFFF"/>
            <w:noWrap/>
            <w:vAlign w:val="center"/>
          </w:tcPr>
          <w:p w14:paraId="3B229ED8"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w:t>
            </w:r>
          </w:p>
        </w:tc>
        <w:tc>
          <w:tcPr>
            <w:tcW w:w="630" w:type="dxa"/>
            <w:shd w:val="clear" w:color="000000" w:fill="FFFFFF"/>
            <w:noWrap/>
            <w:vAlign w:val="center"/>
          </w:tcPr>
          <w:p w14:paraId="3A34A607" w14:textId="02942B1F"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0.52</w:t>
            </w:r>
          </w:p>
        </w:tc>
        <w:tc>
          <w:tcPr>
            <w:tcW w:w="990" w:type="dxa"/>
            <w:shd w:val="clear" w:color="auto" w:fill="auto"/>
            <w:noWrap/>
            <w:vAlign w:val="center"/>
          </w:tcPr>
          <w:p w14:paraId="10D2210E"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3.34-3.55</w:t>
            </w:r>
          </w:p>
        </w:tc>
        <w:tc>
          <w:tcPr>
            <w:tcW w:w="705" w:type="dxa"/>
            <w:shd w:val="clear" w:color="000000" w:fill="FFFFFF"/>
            <w:noWrap/>
            <w:vAlign w:val="center"/>
          </w:tcPr>
          <w:p w14:paraId="684AC6A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3.66</w:t>
            </w:r>
          </w:p>
        </w:tc>
        <w:tc>
          <w:tcPr>
            <w:tcW w:w="572" w:type="dxa"/>
            <w:shd w:val="clear" w:color="000000" w:fill="FFFFFF"/>
            <w:noWrap/>
            <w:vAlign w:val="center"/>
          </w:tcPr>
          <w:p w14:paraId="17B35008" w14:textId="3EAF8F4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83" w:type="dxa"/>
            <w:shd w:val="clear" w:color="auto" w:fill="auto"/>
            <w:noWrap/>
            <w:vAlign w:val="center"/>
          </w:tcPr>
          <w:p w14:paraId="5511FD33"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3.55-3.77</w:t>
            </w:r>
          </w:p>
        </w:tc>
      </w:tr>
      <w:tr w:rsidR="00045BEB" w:rsidRPr="00D4566B" w14:paraId="530861BC" w14:textId="77777777" w:rsidTr="00045BEB">
        <w:trPr>
          <w:trHeight w:val="144"/>
          <w:jc w:val="center"/>
        </w:trPr>
        <w:tc>
          <w:tcPr>
            <w:tcW w:w="6025" w:type="dxa"/>
            <w:shd w:val="clear" w:color="auto" w:fill="auto"/>
            <w:noWrap/>
            <w:vAlign w:val="center"/>
            <w:hideMark/>
          </w:tcPr>
          <w:p w14:paraId="53FAFDDE"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630" w:type="dxa"/>
            <w:shd w:val="clear" w:color="000000" w:fill="FFFFFF"/>
            <w:noWrap/>
            <w:vAlign w:val="center"/>
          </w:tcPr>
          <w:p w14:paraId="5EEA1DF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3.51</w:t>
            </w:r>
          </w:p>
        </w:tc>
        <w:tc>
          <w:tcPr>
            <w:tcW w:w="630" w:type="dxa"/>
            <w:shd w:val="clear" w:color="000000" w:fill="FFFFFF"/>
            <w:noWrap/>
            <w:vAlign w:val="center"/>
          </w:tcPr>
          <w:p w14:paraId="568C7148" w14:textId="0946EC2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0.52</w:t>
            </w:r>
          </w:p>
        </w:tc>
        <w:tc>
          <w:tcPr>
            <w:tcW w:w="990" w:type="dxa"/>
            <w:shd w:val="clear" w:color="auto" w:fill="auto"/>
            <w:noWrap/>
            <w:vAlign w:val="center"/>
          </w:tcPr>
          <w:p w14:paraId="64E2CE37"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3.4-3.62</w:t>
            </w:r>
          </w:p>
        </w:tc>
        <w:tc>
          <w:tcPr>
            <w:tcW w:w="705" w:type="dxa"/>
            <w:shd w:val="clear" w:color="000000" w:fill="FFFFFF"/>
            <w:noWrap/>
            <w:vAlign w:val="center"/>
          </w:tcPr>
          <w:p w14:paraId="6C0E05D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3.74</w:t>
            </w:r>
          </w:p>
        </w:tc>
        <w:tc>
          <w:tcPr>
            <w:tcW w:w="572" w:type="dxa"/>
            <w:shd w:val="clear" w:color="000000" w:fill="FFFFFF"/>
            <w:noWrap/>
            <w:vAlign w:val="center"/>
          </w:tcPr>
          <w:p w14:paraId="71041972" w14:textId="70181C8F"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0.44</w:t>
            </w:r>
          </w:p>
        </w:tc>
        <w:tc>
          <w:tcPr>
            <w:tcW w:w="1083" w:type="dxa"/>
            <w:shd w:val="clear" w:color="auto" w:fill="auto"/>
            <w:noWrap/>
            <w:vAlign w:val="center"/>
          </w:tcPr>
          <w:p w14:paraId="455117B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3.64-3.84</w:t>
            </w:r>
          </w:p>
        </w:tc>
      </w:tr>
      <w:tr w:rsidR="00045BEB" w:rsidRPr="00D4566B" w14:paraId="59E46599" w14:textId="77777777" w:rsidTr="00045BEB">
        <w:trPr>
          <w:trHeight w:val="144"/>
          <w:jc w:val="center"/>
        </w:trPr>
        <w:tc>
          <w:tcPr>
            <w:tcW w:w="6025" w:type="dxa"/>
            <w:shd w:val="clear" w:color="auto" w:fill="auto"/>
            <w:noWrap/>
            <w:vAlign w:val="center"/>
            <w:hideMark/>
          </w:tcPr>
          <w:p w14:paraId="039A4C5B"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630" w:type="dxa"/>
            <w:shd w:val="clear" w:color="000000" w:fill="FFFFFF"/>
            <w:noWrap/>
            <w:vAlign w:val="center"/>
          </w:tcPr>
          <w:p w14:paraId="516FF77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3.31</w:t>
            </w:r>
          </w:p>
        </w:tc>
        <w:tc>
          <w:tcPr>
            <w:tcW w:w="630" w:type="dxa"/>
            <w:shd w:val="clear" w:color="000000" w:fill="FFFFFF"/>
            <w:noWrap/>
            <w:vAlign w:val="center"/>
          </w:tcPr>
          <w:p w14:paraId="4F75FAE8" w14:textId="0720472E"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9</w:t>
            </w:r>
          </w:p>
        </w:tc>
        <w:tc>
          <w:tcPr>
            <w:tcW w:w="990" w:type="dxa"/>
            <w:shd w:val="clear" w:color="auto" w:fill="auto"/>
            <w:noWrap/>
            <w:vAlign w:val="center"/>
          </w:tcPr>
          <w:p w14:paraId="7C276C3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3.21-3.41</w:t>
            </w:r>
          </w:p>
        </w:tc>
        <w:tc>
          <w:tcPr>
            <w:tcW w:w="705" w:type="dxa"/>
            <w:shd w:val="clear" w:color="000000" w:fill="FFFFFF"/>
            <w:noWrap/>
            <w:vAlign w:val="center"/>
          </w:tcPr>
          <w:p w14:paraId="0F6FADA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3.87</w:t>
            </w:r>
          </w:p>
        </w:tc>
        <w:tc>
          <w:tcPr>
            <w:tcW w:w="572" w:type="dxa"/>
            <w:shd w:val="clear" w:color="000000" w:fill="FFFFFF"/>
            <w:noWrap/>
            <w:vAlign w:val="center"/>
          </w:tcPr>
          <w:p w14:paraId="4A65F60C" w14:textId="680C99A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0.34</w:t>
            </w:r>
          </w:p>
        </w:tc>
        <w:tc>
          <w:tcPr>
            <w:tcW w:w="1083" w:type="dxa"/>
            <w:shd w:val="clear" w:color="auto" w:fill="auto"/>
            <w:noWrap/>
            <w:vAlign w:val="center"/>
          </w:tcPr>
          <w:p w14:paraId="449D1967"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3.79-3.95</w:t>
            </w:r>
          </w:p>
        </w:tc>
      </w:tr>
      <w:tr w:rsidR="00045BEB" w:rsidRPr="00D4566B" w14:paraId="3CB3B41F" w14:textId="77777777" w:rsidTr="00045BEB">
        <w:trPr>
          <w:trHeight w:val="144"/>
          <w:jc w:val="center"/>
        </w:trPr>
        <w:tc>
          <w:tcPr>
            <w:tcW w:w="6025" w:type="dxa"/>
            <w:shd w:val="clear" w:color="auto" w:fill="auto"/>
            <w:noWrap/>
            <w:vAlign w:val="center"/>
            <w:hideMark/>
          </w:tcPr>
          <w:p w14:paraId="2A1A8EFA"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630" w:type="dxa"/>
            <w:shd w:val="clear" w:color="000000" w:fill="FFFFFF"/>
            <w:noWrap/>
            <w:vAlign w:val="center"/>
          </w:tcPr>
          <w:p w14:paraId="57EBD1F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w:t>
            </w:r>
          </w:p>
        </w:tc>
        <w:tc>
          <w:tcPr>
            <w:tcW w:w="630" w:type="dxa"/>
            <w:shd w:val="clear" w:color="000000" w:fill="FFFFFF"/>
            <w:noWrap/>
            <w:vAlign w:val="center"/>
          </w:tcPr>
          <w:p w14:paraId="0CE356C4" w14:textId="7C576F79"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0.54</w:t>
            </w:r>
          </w:p>
        </w:tc>
        <w:tc>
          <w:tcPr>
            <w:tcW w:w="990" w:type="dxa"/>
            <w:shd w:val="clear" w:color="auto" w:fill="auto"/>
            <w:noWrap/>
            <w:vAlign w:val="center"/>
          </w:tcPr>
          <w:p w14:paraId="088442B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3.34-3.56</w:t>
            </w:r>
          </w:p>
        </w:tc>
        <w:tc>
          <w:tcPr>
            <w:tcW w:w="705" w:type="dxa"/>
            <w:shd w:val="clear" w:color="000000" w:fill="FFFFFF"/>
            <w:noWrap/>
            <w:vAlign w:val="center"/>
          </w:tcPr>
          <w:p w14:paraId="55014CF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3.71</w:t>
            </w:r>
          </w:p>
        </w:tc>
        <w:tc>
          <w:tcPr>
            <w:tcW w:w="572" w:type="dxa"/>
            <w:shd w:val="clear" w:color="000000" w:fill="FFFFFF"/>
            <w:noWrap/>
            <w:vAlign w:val="center"/>
          </w:tcPr>
          <w:p w14:paraId="2DF16BD4" w14:textId="01E984F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6</w:t>
            </w:r>
          </w:p>
        </w:tc>
        <w:tc>
          <w:tcPr>
            <w:tcW w:w="1083" w:type="dxa"/>
            <w:shd w:val="clear" w:color="auto" w:fill="auto"/>
            <w:noWrap/>
            <w:vAlign w:val="center"/>
          </w:tcPr>
          <w:p w14:paraId="21C27949"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3.61-3.81</w:t>
            </w:r>
          </w:p>
        </w:tc>
      </w:tr>
      <w:tr w:rsidR="00045BEB" w:rsidRPr="00D4566B" w14:paraId="2919179C" w14:textId="77777777" w:rsidTr="00045BEB">
        <w:trPr>
          <w:trHeight w:val="144"/>
          <w:jc w:val="center"/>
        </w:trPr>
        <w:tc>
          <w:tcPr>
            <w:tcW w:w="6025" w:type="dxa"/>
            <w:shd w:val="clear" w:color="auto" w:fill="auto"/>
            <w:noWrap/>
            <w:vAlign w:val="center"/>
            <w:hideMark/>
          </w:tcPr>
          <w:p w14:paraId="5511D17E"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630" w:type="dxa"/>
            <w:shd w:val="clear" w:color="000000" w:fill="FFFFFF"/>
            <w:noWrap/>
            <w:vAlign w:val="center"/>
          </w:tcPr>
          <w:p w14:paraId="279EAC8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3.82</w:t>
            </w:r>
          </w:p>
        </w:tc>
        <w:tc>
          <w:tcPr>
            <w:tcW w:w="630" w:type="dxa"/>
            <w:shd w:val="clear" w:color="000000" w:fill="FFFFFF"/>
            <w:noWrap/>
            <w:vAlign w:val="center"/>
          </w:tcPr>
          <w:p w14:paraId="0D4CD9FC" w14:textId="415C64E6"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0.41</w:t>
            </w:r>
          </w:p>
        </w:tc>
        <w:tc>
          <w:tcPr>
            <w:tcW w:w="990" w:type="dxa"/>
            <w:shd w:val="clear" w:color="auto" w:fill="auto"/>
            <w:noWrap/>
            <w:vAlign w:val="center"/>
          </w:tcPr>
          <w:p w14:paraId="58535B7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3.73-3.9</w:t>
            </w:r>
          </w:p>
        </w:tc>
        <w:tc>
          <w:tcPr>
            <w:tcW w:w="705" w:type="dxa"/>
            <w:shd w:val="clear" w:color="000000" w:fill="FFFFFF"/>
            <w:noWrap/>
            <w:vAlign w:val="center"/>
          </w:tcPr>
          <w:p w14:paraId="10E8793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3.80</w:t>
            </w:r>
          </w:p>
        </w:tc>
        <w:tc>
          <w:tcPr>
            <w:tcW w:w="572" w:type="dxa"/>
            <w:shd w:val="clear" w:color="000000" w:fill="FFFFFF"/>
            <w:noWrap/>
            <w:vAlign w:val="center"/>
          </w:tcPr>
          <w:p w14:paraId="417EE110" w14:textId="769DF5F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0.43</w:t>
            </w:r>
          </w:p>
        </w:tc>
        <w:tc>
          <w:tcPr>
            <w:tcW w:w="1083" w:type="dxa"/>
            <w:shd w:val="clear" w:color="auto" w:fill="auto"/>
            <w:noWrap/>
            <w:vAlign w:val="center"/>
          </w:tcPr>
          <w:p w14:paraId="3B8CF17D"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3.7-3.9</w:t>
            </w:r>
          </w:p>
        </w:tc>
      </w:tr>
      <w:tr w:rsidR="00045BEB" w:rsidRPr="00D4566B" w14:paraId="2077D763" w14:textId="77777777" w:rsidTr="00045BEB">
        <w:trPr>
          <w:trHeight w:val="144"/>
          <w:jc w:val="center"/>
        </w:trPr>
        <w:tc>
          <w:tcPr>
            <w:tcW w:w="6025" w:type="dxa"/>
            <w:shd w:val="clear" w:color="auto" w:fill="auto"/>
            <w:noWrap/>
            <w:vAlign w:val="center"/>
            <w:hideMark/>
          </w:tcPr>
          <w:p w14:paraId="42AB9549"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630" w:type="dxa"/>
            <w:shd w:val="clear" w:color="000000" w:fill="FFFFFF"/>
            <w:noWrap/>
            <w:vAlign w:val="center"/>
          </w:tcPr>
          <w:p w14:paraId="4B8AF4A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630" w:type="dxa"/>
            <w:shd w:val="clear" w:color="000000" w:fill="FFFFFF"/>
            <w:noWrap/>
            <w:vAlign w:val="center"/>
          </w:tcPr>
          <w:p w14:paraId="2CD86A0F" w14:textId="662B652E"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045BEB">
              <w:rPr>
                <w:rFonts w:asciiTheme="majorBidi" w:hAnsiTheme="majorBidi" w:cstheme="majorBidi"/>
                <w:sz w:val="20"/>
                <w:szCs w:val="20"/>
              </w:rPr>
              <w:t>0</w:t>
            </w:r>
          </w:p>
        </w:tc>
        <w:tc>
          <w:tcPr>
            <w:tcW w:w="990" w:type="dxa"/>
            <w:shd w:val="clear" w:color="auto" w:fill="auto"/>
            <w:noWrap/>
            <w:vAlign w:val="center"/>
          </w:tcPr>
          <w:p w14:paraId="05698E8E"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3.57-3.77</w:t>
            </w:r>
          </w:p>
        </w:tc>
        <w:tc>
          <w:tcPr>
            <w:tcW w:w="705" w:type="dxa"/>
            <w:shd w:val="clear" w:color="000000" w:fill="FFFFFF"/>
            <w:noWrap/>
            <w:vAlign w:val="center"/>
          </w:tcPr>
          <w:p w14:paraId="3D8E8D8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3.72</w:t>
            </w:r>
          </w:p>
        </w:tc>
        <w:tc>
          <w:tcPr>
            <w:tcW w:w="572" w:type="dxa"/>
            <w:shd w:val="clear" w:color="000000" w:fill="FFFFFF"/>
            <w:noWrap/>
            <w:vAlign w:val="center"/>
          </w:tcPr>
          <w:p w14:paraId="20D8CA91" w14:textId="24F17AC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0.45</w:t>
            </w:r>
          </w:p>
        </w:tc>
        <w:tc>
          <w:tcPr>
            <w:tcW w:w="1083" w:type="dxa"/>
            <w:shd w:val="clear" w:color="auto" w:fill="auto"/>
            <w:noWrap/>
            <w:vAlign w:val="center"/>
          </w:tcPr>
          <w:p w14:paraId="37DFD193"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3.62-3.83</w:t>
            </w:r>
          </w:p>
        </w:tc>
      </w:tr>
      <w:tr w:rsidR="00045BEB" w:rsidRPr="00D4566B" w14:paraId="4E7CFB7D" w14:textId="77777777" w:rsidTr="00045BEB">
        <w:trPr>
          <w:trHeight w:val="144"/>
          <w:jc w:val="center"/>
        </w:trPr>
        <w:tc>
          <w:tcPr>
            <w:tcW w:w="6025" w:type="dxa"/>
            <w:shd w:val="clear" w:color="auto" w:fill="auto"/>
            <w:noWrap/>
            <w:vAlign w:val="center"/>
            <w:hideMark/>
          </w:tcPr>
          <w:p w14:paraId="308EA26B"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630" w:type="dxa"/>
            <w:shd w:val="clear" w:color="000000" w:fill="FFFFFF"/>
            <w:noWrap/>
            <w:vAlign w:val="center"/>
          </w:tcPr>
          <w:p w14:paraId="6AF9B83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3.47</w:t>
            </w:r>
          </w:p>
        </w:tc>
        <w:tc>
          <w:tcPr>
            <w:tcW w:w="630" w:type="dxa"/>
            <w:shd w:val="clear" w:color="000000" w:fill="FFFFFF"/>
            <w:noWrap/>
            <w:vAlign w:val="center"/>
          </w:tcPr>
          <w:p w14:paraId="091CEB8D" w14:textId="29D5858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3585447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3.37-3.57</w:t>
            </w:r>
          </w:p>
        </w:tc>
        <w:tc>
          <w:tcPr>
            <w:tcW w:w="705" w:type="dxa"/>
            <w:shd w:val="clear" w:color="000000" w:fill="FFFFFF"/>
            <w:noWrap/>
            <w:vAlign w:val="center"/>
          </w:tcPr>
          <w:p w14:paraId="54A10EB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3.79</w:t>
            </w:r>
          </w:p>
        </w:tc>
        <w:tc>
          <w:tcPr>
            <w:tcW w:w="572" w:type="dxa"/>
            <w:shd w:val="clear" w:color="000000" w:fill="FFFFFF"/>
            <w:noWrap/>
            <w:vAlign w:val="center"/>
          </w:tcPr>
          <w:p w14:paraId="41BEF2ED" w14:textId="5EFF9BF9"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0.41</w:t>
            </w:r>
          </w:p>
        </w:tc>
        <w:tc>
          <w:tcPr>
            <w:tcW w:w="1083" w:type="dxa"/>
            <w:shd w:val="clear" w:color="auto" w:fill="auto"/>
            <w:noWrap/>
            <w:vAlign w:val="center"/>
          </w:tcPr>
          <w:p w14:paraId="557A4384"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3.7-3.88</w:t>
            </w:r>
          </w:p>
        </w:tc>
      </w:tr>
      <w:tr w:rsidR="00045BEB" w:rsidRPr="00D4566B" w14:paraId="19BEA899" w14:textId="77777777" w:rsidTr="00045BEB">
        <w:trPr>
          <w:trHeight w:val="144"/>
          <w:jc w:val="center"/>
        </w:trPr>
        <w:tc>
          <w:tcPr>
            <w:tcW w:w="6025" w:type="dxa"/>
            <w:shd w:val="clear" w:color="auto" w:fill="auto"/>
            <w:noWrap/>
            <w:vAlign w:val="center"/>
            <w:hideMark/>
          </w:tcPr>
          <w:p w14:paraId="2BC8D0C4"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630" w:type="dxa"/>
            <w:shd w:val="clear" w:color="000000" w:fill="FFFFFF"/>
            <w:noWrap/>
            <w:vAlign w:val="center"/>
          </w:tcPr>
          <w:p w14:paraId="51FDA75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3.57</w:t>
            </w:r>
          </w:p>
        </w:tc>
        <w:tc>
          <w:tcPr>
            <w:tcW w:w="630" w:type="dxa"/>
            <w:shd w:val="clear" w:color="000000" w:fill="FFFFFF"/>
            <w:noWrap/>
            <w:vAlign w:val="center"/>
          </w:tcPr>
          <w:p w14:paraId="0B08F6DE" w14:textId="2E500DC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045BEB">
              <w:rPr>
                <w:rFonts w:asciiTheme="majorBidi" w:hAnsiTheme="majorBidi" w:cstheme="majorBidi"/>
                <w:sz w:val="20"/>
                <w:szCs w:val="20"/>
              </w:rPr>
              <w:t>50</w:t>
            </w:r>
          </w:p>
        </w:tc>
        <w:tc>
          <w:tcPr>
            <w:tcW w:w="990" w:type="dxa"/>
            <w:shd w:val="clear" w:color="auto" w:fill="auto"/>
            <w:noWrap/>
            <w:vAlign w:val="center"/>
          </w:tcPr>
          <w:p w14:paraId="71F362B6"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3.47-3.68</w:t>
            </w:r>
          </w:p>
        </w:tc>
        <w:tc>
          <w:tcPr>
            <w:tcW w:w="705" w:type="dxa"/>
            <w:shd w:val="clear" w:color="000000" w:fill="FFFFFF"/>
            <w:noWrap/>
            <w:vAlign w:val="center"/>
          </w:tcPr>
          <w:p w14:paraId="211EC59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3.89</w:t>
            </w:r>
          </w:p>
        </w:tc>
        <w:tc>
          <w:tcPr>
            <w:tcW w:w="572" w:type="dxa"/>
            <w:shd w:val="clear" w:color="000000" w:fill="FFFFFF"/>
            <w:noWrap/>
            <w:vAlign w:val="center"/>
          </w:tcPr>
          <w:p w14:paraId="348E49C8" w14:textId="5D3B58A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w:t>
            </w:r>
            <w:r w:rsidR="00045BEB">
              <w:rPr>
                <w:rFonts w:asciiTheme="majorBidi" w:hAnsiTheme="majorBidi" w:cstheme="majorBidi"/>
                <w:sz w:val="20"/>
                <w:szCs w:val="20"/>
              </w:rPr>
              <w:t>1</w:t>
            </w:r>
          </w:p>
        </w:tc>
        <w:tc>
          <w:tcPr>
            <w:tcW w:w="1083" w:type="dxa"/>
            <w:shd w:val="clear" w:color="auto" w:fill="auto"/>
            <w:noWrap/>
            <w:vAlign w:val="center"/>
          </w:tcPr>
          <w:p w14:paraId="51B14C0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3.82-3.97</w:t>
            </w:r>
          </w:p>
        </w:tc>
      </w:tr>
      <w:tr w:rsidR="00045BEB" w:rsidRPr="00D4566B" w14:paraId="180140F4" w14:textId="77777777" w:rsidTr="00045BEB">
        <w:trPr>
          <w:trHeight w:val="144"/>
          <w:jc w:val="center"/>
        </w:trPr>
        <w:tc>
          <w:tcPr>
            <w:tcW w:w="6025" w:type="dxa"/>
            <w:shd w:val="clear" w:color="auto" w:fill="auto"/>
            <w:noWrap/>
            <w:vAlign w:val="center"/>
            <w:hideMark/>
          </w:tcPr>
          <w:p w14:paraId="4256B951"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630" w:type="dxa"/>
            <w:shd w:val="clear" w:color="000000" w:fill="FFFFFF"/>
            <w:noWrap/>
            <w:vAlign w:val="center"/>
          </w:tcPr>
          <w:p w14:paraId="14103A0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3.71</w:t>
            </w:r>
          </w:p>
        </w:tc>
        <w:tc>
          <w:tcPr>
            <w:tcW w:w="630" w:type="dxa"/>
            <w:shd w:val="clear" w:color="000000" w:fill="FFFFFF"/>
            <w:noWrap/>
            <w:vAlign w:val="center"/>
          </w:tcPr>
          <w:p w14:paraId="4D901EED" w14:textId="282A440C"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6</w:t>
            </w:r>
          </w:p>
        </w:tc>
        <w:tc>
          <w:tcPr>
            <w:tcW w:w="990" w:type="dxa"/>
            <w:shd w:val="clear" w:color="auto" w:fill="auto"/>
            <w:noWrap/>
            <w:vAlign w:val="center"/>
          </w:tcPr>
          <w:p w14:paraId="2CFF3CE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3.62-3.81</w:t>
            </w:r>
          </w:p>
        </w:tc>
        <w:tc>
          <w:tcPr>
            <w:tcW w:w="705" w:type="dxa"/>
            <w:shd w:val="clear" w:color="000000" w:fill="FFFFFF"/>
            <w:noWrap/>
            <w:vAlign w:val="center"/>
          </w:tcPr>
          <w:p w14:paraId="56CFEC0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3.75</w:t>
            </w:r>
          </w:p>
        </w:tc>
        <w:tc>
          <w:tcPr>
            <w:tcW w:w="572" w:type="dxa"/>
            <w:shd w:val="clear" w:color="000000" w:fill="FFFFFF"/>
            <w:noWrap/>
            <w:vAlign w:val="center"/>
          </w:tcPr>
          <w:p w14:paraId="019E3298" w14:textId="3CC92F3A"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4</w:t>
            </w:r>
          </w:p>
        </w:tc>
        <w:tc>
          <w:tcPr>
            <w:tcW w:w="1083" w:type="dxa"/>
            <w:shd w:val="clear" w:color="auto" w:fill="auto"/>
            <w:noWrap/>
            <w:vAlign w:val="center"/>
          </w:tcPr>
          <w:p w14:paraId="2D079C3B"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3.65-3.85</w:t>
            </w:r>
          </w:p>
        </w:tc>
      </w:tr>
      <w:tr w:rsidR="00045BEB" w:rsidRPr="00D4566B" w14:paraId="4D3C3829" w14:textId="77777777" w:rsidTr="00045BEB">
        <w:trPr>
          <w:trHeight w:val="144"/>
          <w:jc w:val="center"/>
        </w:trPr>
        <w:tc>
          <w:tcPr>
            <w:tcW w:w="6025" w:type="dxa"/>
            <w:shd w:val="clear" w:color="auto" w:fill="auto"/>
            <w:noWrap/>
            <w:vAlign w:val="center"/>
            <w:hideMark/>
          </w:tcPr>
          <w:p w14:paraId="0325947E"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630" w:type="dxa"/>
            <w:shd w:val="clear" w:color="000000" w:fill="FFFFFF"/>
            <w:noWrap/>
            <w:vAlign w:val="center"/>
          </w:tcPr>
          <w:p w14:paraId="53BE585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3.52</w:t>
            </w:r>
          </w:p>
        </w:tc>
        <w:tc>
          <w:tcPr>
            <w:tcW w:w="630" w:type="dxa"/>
            <w:shd w:val="clear" w:color="000000" w:fill="FFFFFF"/>
            <w:noWrap/>
            <w:vAlign w:val="center"/>
          </w:tcPr>
          <w:p w14:paraId="484ECF8A" w14:textId="78814F1B"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127CCB76"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3.42-3.62</w:t>
            </w:r>
          </w:p>
        </w:tc>
        <w:tc>
          <w:tcPr>
            <w:tcW w:w="705" w:type="dxa"/>
            <w:shd w:val="clear" w:color="000000" w:fill="FFFFFF"/>
            <w:noWrap/>
            <w:vAlign w:val="center"/>
          </w:tcPr>
          <w:p w14:paraId="589617A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3.87</w:t>
            </w:r>
          </w:p>
        </w:tc>
        <w:tc>
          <w:tcPr>
            <w:tcW w:w="572" w:type="dxa"/>
            <w:shd w:val="clear" w:color="000000" w:fill="FFFFFF"/>
            <w:noWrap/>
            <w:vAlign w:val="center"/>
          </w:tcPr>
          <w:p w14:paraId="11172F54" w14:textId="0D25A2EF"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0.34</w:t>
            </w:r>
          </w:p>
        </w:tc>
        <w:tc>
          <w:tcPr>
            <w:tcW w:w="1083" w:type="dxa"/>
            <w:shd w:val="clear" w:color="auto" w:fill="auto"/>
            <w:noWrap/>
            <w:vAlign w:val="center"/>
          </w:tcPr>
          <w:p w14:paraId="417F5713"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3.79-3.95</w:t>
            </w:r>
          </w:p>
        </w:tc>
      </w:tr>
    </w:tbl>
    <w:p w14:paraId="271DBC8B" w14:textId="43C6ADBE" w:rsidR="00D4566B" w:rsidRPr="00D4566B" w:rsidRDefault="00D4566B" w:rsidP="00D60ED5">
      <w:pPr>
        <w:autoSpaceDE w:val="0"/>
        <w:autoSpaceDN w:val="0"/>
        <w:adjustRightInd w:val="0"/>
        <w:jc w:val="both"/>
        <w:rPr>
          <w:rFonts w:asciiTheme="majorBidi" w:hAnsiTheme="majorBidi" w:cstheme="majorBidi"/>
        </w:rPr>
      </w:pPr>
      <w:r w:rsidRPr="00D4566B">
        <w:rPr>
          <w:rFonts w:asciiTheme="majorBidi" w:hAnsiTheme="majorBidi" w:cstheme="majorBidi"/>
        </w:rPr>
        <w:t>Table 1</w:t>
      </w:r>
      <w:r w:rsidR="00401823">
        <w:rPr>
          <w:rFonts w:asciiTheme="majorBidi" w:hAnsiTheme="majorBidi" w:cstheme="majorBidi"/>
        </w:rPr>
        <w:t>6</w:t>
      </w:r>
      <w:r w:rsidRPr="00D4566B">
        <w:rPr>
          <w:rFonts w:asciiTheme="majorBidi" w:hAnsiTheme="majorBidi" w:cstheme="majorBidi"/>
        </w:rPr>
        <w:t xml:space="preserve"> presents results from a Diploma Dispositions Survey, comparing two checkpoints: Checkpoint #1 and Checkpoint #2. </w:t>
      </w:r>
    </w:p>
    <w:p w14:paraId="0A3ED352" w14:textId="3D4979F9" w:rsidR="00D4566B" w:rsidRPr="005A43C2" w:rsidRDefault="00D4566B" w:rsidP="005A43C2">
      <w:pPr>
        <w:numPr>
          <w:ilvl w:val="0"/>
          <w:numId w:val="25"/>
        </w:numPr>
        <w:tabs>
          <w:tab w:val="clear" w:pos="720"/>
          <w:tab w:val="left" w:pos="270"/>
          <w:tab w:val="num" w:pos="450"/>
        </w:tabs>
        <w:autoSpaceDE w:val="0"/>
        <w:autoSpaceDN w:val="0"/>
        <w:adjustRightInd w:val="0"/>
        <w:ind w:left="360"/>
        <w:jc w:val="both"/>
        <w:rPr>
          <w:rFonts w:asciiTheme="majorBidi" w:hAnsiTheme="majorBidi" w:cstheme="majorBidi"/>
        </w:rPr>
      </w:pPr>
      <w:r w:rsidRPr="00D4566B">
        <w:rPr>
          <w:rFonts w:asciiTheme="majorBidi" w:hAnsiTheme="majorBidi" w:cstheme="majorBidi"/>
        </w:rPr>
        <w:t xml:space="preserve">All mean scores at both checkpoints fall within </w:t>
      </w:r>
      <w:r w:rsidR="00D60ED5">
        <w:rPr>
          <w:rFonts w:asciiTheme="majorBidi" w:hAnsiTheme="majorBidi" w:cstheme="majorBidi"/>
        </w:rPr>
        <w:t>“</w:t>
      </w:r>
      <w:r w:rsidR="00D60ED5" w:rsidRPr="00D60ED5">
        <w:rPr>
          <w:rFonts w:asciiTheme="majorBidi" w:hAnsiTheme="majorBidi" w:cstheme="majorBidi"/>
        </w:rPr>
        <w:t>In-Depth Understanding</w:t>
      </w:r>
      <w:r w:rsidR="00D60ED5">
        <w:rPr>
          <w:rFonts w:asciiTheme="majorBidi" w:hAnsiTheme="majorBidi" w:cstheme="majorBidi"/>
        </w:rPr>
        <w:t>”</w:t>
      </w:r>
      <w:r w:rsidRPr="00D4566B">
        <w:rPr>
          <w:rFonts w:asciiTheme="majorBidi" w:hAnsiTheme="majorBidi" w:cstheme="majorBidi"/>
        </w:rPr>
        <w:t xml:space="preserve"> range, indicating a high level of performance across all survey items.</w:t>
      </w:r>
      <w:r w:rsidR="005A43C2">
        <w:rPr>
          <w:rFonts w:asciiTheme="majorBidi" w:hAnsiTheme="majorBidi" w:cstheme="majorBidi"/>
        </w:rPr>
        <w:t xml:space="preserve"> </w:t>
      </w:r>
      <w:r w:rsidRPr="005A43C2">
        <w:rPr>
          <w:rFonts w:asciiTheme="majorBidi" w:hAnsiTheme="majorBidi" w:cstheme="majorBidi"/>
        </w:rPr>
        <w:t>Generally, there is an increase in the mean from Checkpoint #1 to Checkpoint #2 across most items. This increase suggests an improvement in performance or knowledge over time.</w:t>
      </w:r>
    </w:p>
    <w:p w14:paraId="273DA624" w14:textId="073BBEE1" w:rsidR="00D4566B" w:rsidRPr="00D4566B" w:rsidRDefault="00D4566B" w:rsidP="00D60ED5">
      <w:pPr>
        <w:numPr>
          <w:ilvl w:val="0"/>
          <w:numId w:val="25"/>
        </w:numPr>
        <w:tabs>
          <w:tab w:val="clear" w:pos="720"/>
          <w:tab w:val="left" w:pos="270"/>
          <w:tab w:val="num" w:pos="450"/>
        </w:tabs>
        <w:autoSpaceDE w:val="0"/>
        <w:autoSpaceDN w:val="0"/>
        <w:adjustRightInd w:val="0"/>
        <w:ind w:left="360"/>
        <w:jc w:val="both"/>
        <w:rPr>
          <w:rFonts w:asciiTheme="majorBidi" w:hAnsiTheme="majorBidi" w:cstheme="majorBidi"/>
        </w:rPr>
      </w:pPr>
      <w:r w:rsidRPr="00D4566B">
        <w:rPr>
          <w:rFonts w:asciiTheme="majorBidi" w:hAnsiTheme="majorBidi" w:cstheme="majorBidi"/>
        </w:rPr>
        <w:t>Some items show significant increases</w:t>
      </w:r>
      <w:r w:rsidR="005A43C2">
        <w:rPr>
          <w:rFonts w:asciiTheme="majorBidi" w:hAnsiTheme="majorBidi" w:cstheme="majorBidi"/>
        </w:rPr>
        <w:t xml:space="preserve"> from checkpoint #1 </w:t>
      </w:r>
      <w:r w:rsidR="00045BEB">
        <w:rPr>
          <w:rFonts w:asciiTheme="majorBidi" w:hAnsiTheme="majorBidi" w:cstheme="majorBidi"/>
        </w:rPr>
        <w:t>to checkpoint#2</w:t>
      </w:r>
      <w:r w:rsidRPr="00D4566B">
        <w:rPr>
          <w:rFonts w:asciiTheme="majorBidi" w:hAnsiTheme="majorBidi" w:cstheme="majorBidi"/>
        </w:rPr>
        <w:t>, such as Item 1 (from 3.45 to 3.82) and Item 5 (from 3.31 to 3.87). This indicates notable improvements in these areas, possibly due to training or gained experience.</w:t>
      </w:r>
    </w:p>
    <w:p w14:paraId="26F3E571" w14:textId="08CD3714" w:rsidR="00D4566B" w:rsidRPr="00D4566B" w:rsidRDefault="00D60ED5" w:rsidP="00D60ED5">
      <w:pPr>
        <w:numPr>
          <w:ilvl w:val="0"/>
          <w:numId w:val="25"/>
        </w:numPr>
        <w:tabs>
          <w:tab w:val="clear" w:pos="720"/>
          <w:tab w:val="left" w:pos="270"/>
          <w:tab w:val="num" w:pos="450"/>
        </w:tabs>
        <w:autoSpaceDE w:val="0"/>
        <w:autoSpaceDN w:val="0"/>
        <w:adjustRightInd w:val="0"/>
        <w:ind w:left="360"/>
        <w:jc w:val="both"/>
        <w:rPr>
          <w:rFonts w:asciiTheme="majorBidi" w:hAnsiTheme="majorBidi" w:cstheme="majorBidi"/>
        </w:rPr>
      </w:pPr>
      <w:r w:rsidRPr="00D4566B">
        <w:rPr>
          <w:rFonts w:asciiTheme="majorBidi" w:hAnsiTheme="majorBidi" w:cstheme="majorBidi"/>
        </w:rPr>
        <w:t>The standard deviation values are relatively low</w:t>
      </w:r>
      <w:r>
        <w:rPr>
          <w:rFonts w:asciiTheme="majorBidi" w:hAnsiTheme="majorBidi" w:cstheme="majorBidi"/>
        </w:rPr>
        <w:t>, and</w:t>
      </w:r>
      <w:r w:rsidR="00D4566B" w:rsidRPr="00D4566B">
        <w:rPr>
          <w:rFonts w:asciiTheme="majorBidi" w:hAnsiTheme="majorBidi" w:cstheme="majorBidi"/>
        </w:rPr>
        <w:t xml:space="preserve"> tend to decrease further at Checkpoint #2, which might suggest that performance is becoming more consistent</w:t>
      </w:r>
      <w:r>
        <w:rPr>
          <w:rFonts w:asciiTheme="majorBidi" w:hAnsiTheme="majorBidi" w:cstheme="majorBidi"/>
        </w:rPr>
        <w:t xml:space="preserve">. </w:t>
      </w:r>
    </w:p>
    <w:p w14:paraId="66BBB462" w14:textId="2E23FF98" w:rsidR="00D4566B" w:rsidRPr="00D4566B" w:rsidRDefault="00D4566B" w:rsidP="00D60ED5">
      <w:pPr>
        <w:autoSpaceDE w:val="0"/>
        <w:autoSpaceDN w:val="0"/>
        <w:adjustRightInd w:val="0"/>
        <w:jc w:val="both"/>
        <w:rPr>
          <w:rFonts w:asciiTheme="majorBidi" w:hAnsiTheme="majorBidi" w:cstheme="majorBidi"/>
        </w:rPr>
      </w:pPr>
      <w:r w:rsidRPr="00D4566B">
        <w:rPr>
          <w:rFonts w:asciiTheme="majorBidi" w:hAnsiTheme="majorBidi" w:cstheme="majorBidi"/>
        </w:rPr>
        <w:t>Overall, the table shows a positive progression in performance or understanding from Checkpoint #1 to Checkpoint #2. The slight decrease in standard deviations suggests improved consistency in performance, while the rising means indicate that participants are gaining a deeper understanding of educational concepts and skills.</w:t>
      </w:r>
    </w:p>
    <w:p w14:paraId="180B87EF" w14:textId="74A29977"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045BEB">
        <w:rPr>
          <w:rFonts w:asciiTheme="majorBidi" w:hAnsiTheme="majorBidi" w:cstheme="majorBidi"/>
          <w:noProof/>
        </w:rPr>
        <w:t>17</w:t>
      </w:r>
      <w:r w:rsidRPr="00D4566B">
        <w:rPr>
          <w:rFonts w:asciiTheme="majorBidi" w:hAnsiTheme="majorBidi" w:cstheme="majorBidi"/>
        </w:rPr>
        <w:fldChar w:fldCharType="end"/>
      </w:r>
      <w:r w:rsidRPr="00D4566B">
        <w:rPr>
          <w:rFonts w:asciiTheme="majorBidi" w:hAnsiTheme="majorBidi" w:cstheme="majorBidi"/>
        </w:rPr>
        <w:t xml:space="preserve">. </w:t>
      </w:r>
      <w:r w:rsidR="005A43C2" w:rsidRPr="00D4566B">
        <w:rPr>
          <w:rFonts w:asciiTheme="majorBidi" w:hAnsiTheme="majorBidi" w:cstheme="majorBidi"/>
        </w:rPr>
        <w:t>Diploma Dispositions</w:t>
      </w:r>
      <w:r w:rsidRPr="00D4566B">
        <w:rPr>
          <w:rFonts w:asciiTheme="majorBidi" w:hAnsiTheme="majorBidi" w:cstheme="majorBidi"/>
        </w:rPr>
        <w:t xml:space="preserve"> Survey Results by </w:t>
      </w:r>
      <w:r w:rsidR="00045BEB" w:rsidRPr="00D4566B">
        <w:rPr>
          <w:rFonts w:asciiTheme="majorBidi" w:hAnsiTheme="majorBidi" w:cstheme="majorBidi"/>
        </w:rPr>
        <w:t>checkpoint (</w:t>
      </w:r>
      <w:r w:rsidR="00401823" w:rsidRPr="00D4566B">
        <w:rPr>
          <w:rFonts w:asciiTheme="majorBidi" w:hAnsiTheme="majorBidi" w:cstheme="majorBidi"/>
        </w:rPr>
        <w:t xml:space="preserve">Percentage for items)  </w:t>
      </w: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gridCol w:w="721"/>
        <w:gridCol w:w="810"/>
        <w:gridCol w:w="810"/>
        <w:gridCol w:w="720"/>
        <w:gridCol w:w="810"/>
        <w:gridCol w:w="810"/>
      </w:tblGrid>
      <w:tr w:rsidR="00D4566B" w:rsidRPr="00D4566B" w14:paraId="3AF66199" w14:textId="77777777" w:rsidTr="00F873E5">
        <w:trPr>
          <w:trHeight w:val="144"/>
          <w:jc w:val="center"/>
        </w:trPr>
        <w:tc>
          <w:tcPr>
            <w:tcW w:w="6054" w:type="dxa"/>
            <w:shd w:val="clear" w:color="auto" w:fill="auto"/>
            <w:vAlign w:val="center"/>
          </w:tcPr>
          <w:p w14:paraId="0D6AA781" w14:textId="77777777" w:rsidR="00D4566B" w:rsidRPr="00D4566B" w:rsidRDefault="00D4566B" w:rsidP="00D4566B">
            <w:pPr>
              <w:autoSpaceDE w:val="0"/>
              <w:autoSpaceDN w:val="0"/>
              <w:adjustRightInd w:val="0"/>
              <w:rPr>
                <w:rFonts w:asciiTheme="majorBidi" w:hAnsiTheme="majorBidi" w:cstheme="majorBidi"/>
                <w:sz w:val="20"/>
                <w:szCs w:val="20"/>
              </w:rPr>
            </w:pPr>
          </w:p>
        </w:tc>
        <w:tc>
          <w:tcPr>
            <w:tcW w:w="2341" w:type="dxa"/>
            <w:gridSpan w:val="3"/>
            <w:shd w:val="clear" w:color="auto" w:fill="auto"/>
            <w:vAlign w:val="center"/>
          </w:tcPr>
          <w:p w14:paraId="4FA8C4DF"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b/>
                <w:bCs/>
                <w:sz w:val="20"/>
                <w:szCs w:val="20"/>
              </w:rPr>
              <w:t>Checkpoint #1</w:t>
            </w:r>
          </w:p>
        </w:tc>
        <w:tc>
          <w:tcPr>
            <w:tcW w:w="2340" w:type="dxa"/>
            <w:gridSpan w:val="3"/>
            <w:shd w:val="clear" w:color="auto" w:fill="auto"/>
            <w:vAlign w:val="center"/>
          </w:tcPr>
          <w:p w14:paraId="18958405"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b/>
                <w:bCs/>
                <w:sz w:val="20"/>
                <w:szCs w:val="20"/>
              </w:rPr>
              <w:t>Checkpoint #2</w:t>
            </w:r>
          </w:p>
        </w:tc>
      </w:tr>
      <w:tr w:rsidR="00D4566B" w:rsidRPr="00D4566B" w14:paraId="2CA7C9F5" w14:textId="77777777" w:rsidTr="00F873E5">
        <w:trPr>
          <w:trHeight w:val="144"/>
          <w:jc w:val="center"/>
        </w:trPr>
        <w:tc>
          <w:tcPr>
            <w:tcW w:w="6054" w:type="dxa"/>
            <w:shd w:val="clear" w:color="auto" w:fill="auto"/>
            <w:vAlign w:val="center"/>
          </w:tcPr>
          <w:p w14:paraId="190B03C0" w14:textId="77777777" w:rsidR="00D4566B" w:rsidRPr="00D4566B" w:rsidRDefault="00D4566B" w:rsidP="00D4566B">
            <w:pPr>
              <w:autoSpaceDE w:val="0"/>
              <w:autoSpaceDN w:val="0"/>
              <w:adjustRightInd w:val="0"/>
              <w:rPr>
                <w:rFonts w:asciiTheme="majorBidi" w:hAnsiTheme="majorBidi" w:cstheme="majorBidi"/>
                <w:sz w:val="20"/>
                <w:szCs w:val="20"/>
              </w:rPr>
            </w:pPr>
          </w:p>
        </w:tc>
        <w:tc>
          <w:tcPr>
            <w:tcW w:w="721" w:type="dxa"/>
            <w:shd w:val="clear" w:color="auto" w:fill="auto"/>
            <w:vAlign w:val="center"/>
          </w:tcPr>
          <w:p w14:paraId="569B9612"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2</w:t>
            </w:r>
          </w:p>
        </w:tc>
        <w:tc>
          <w:tcPr>
            <w:tcW w:w="810" w:type="dxa"/>
            <w:shd w:val="clear" w:color="auto" w:fill="auto"/>
            <w:vAlign w:val="center"/>
          </w:tcPr>
          <w:p w14:paraId="29D908A8"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3</w:t>
            </w:r>
          </w:p>
        </w:tc>
        <w:tc>
          <w:tcPr>
            <w:tcW w:w="810" w:type="dxa"/>
            <w:shd w:val="clear" w:color="auto" w:fill="auto"/>
            <w:vAlign w:val="center"/>
          </w:tcPr>
          <w:p w14:paraId="062DDFE3"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4</w:t>
            </w:r>
          </w:p>
        </w:tc>
        <w:tc>
          <w:tcPr>
            <w:tcW w:w="720" w:type="dxa"/>
            <w:shd w:val="clear" w:color="auto" w:fill="auto"/>
            <w:vAlign w:val="center"/>
          </w:tcPr>
          <w:p w14:paraId="28F2CC8D"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2</w:t>
            </w:r>
          </w:p>
        </w:tc>
        <w:tc>
          <w:tcPr>
            <w:tcW w:w="810" w:type="dxa"/>
            <w:shd w:val="clear" w:color="auto" w:fill="auto"/>
            <w:vAlign w:val="center"/>
          </w:tcPr>
          <w:p w14:paraId="059E02D6"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3</w:t>
            </w:r>
          </w:p>
        </w:tc>
        <w:tc>
          <w:tcPr>
            <w:tcW w:w="810" w:type="dxa"/>
            <w:shd w:val="clear" w:color="auto" w:fill="auto"/>
            <w:vAlign w:val="center"/>
          </w:tcPr>
          <w:p w14:paraId="19DF7568"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4</w:t>
            </w:r>
          </w:p>
        </w:tc>
      </w:tr>
      <w:tr w:rsidR="00D4566B" w:rsidRPr="00D4566B" w14:paraId="03B710BF" w14:textId="77777777" w:rsidTr="00F873E5">
        <w:trPr>
          <w:trHeight w:val="144"/>
          <w:jc w:val="center"/>
        </w:trPr>
        <w:tc>
          <w:tcPr>
            <w:tcW w:w="6054" w:type="dxa"/>
            <w:shd w:val="clear" w:color="auto" w:fill="auto"/>
            <w:vAlign w:val="center"/>
          </w:tcPr>
          <w:p w14:paraId="3BFB982B"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 Upholds high standards for content knowledge for all students. </w:t>
            </w:r>
          </w:p>
        </w:tc>
        <w:tc>
          <w:tcPr>
            <w:tcW w:w="721" w:type="dxa"/>
            <w:shd w:val="clear" w:color="auto" w:fill="auto"/>
          </w:tcPr>
          <w:p w14:paraId="3E096D2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0AAC7E15"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55.2%</w:t>
            </w:r>
          </w:p>
        </w:tc>
        <w:tc>
          <w:tcPr>
            <w:tcW w:w="810" w:type="dxa"/>
            <w:shd w:val="clear" w:color="auto" w:fill="auto"/>
          </w:tcPr>
          <w:p w14:paraId="166D9F1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44.8%</w:t>
            </w:r>
          </w:p>
        </w:tc>
        <w:tc>
          <w:tcPr>
            <w:tcW w:w="720" w:type="dxa"/>
            <w:shd w:val="clear" w:color="auto" w:fill="auto"/>
          </w:tcPr>
          <w:p w14:paraId="067DA07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C82681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18.4%</w:t>
            </w:r>
          </w:p>
        </w:tc>
        <w:tc>
          <w:tcPr>
            <w:tcW w:w="810" w:type="dxa"/>
            <w:shd w:val="clear" w:color="auto" w:fill="auto"/>
          </w:tcPr>
          <w:p w14:paraId="51DF6F2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81.6%</w:t>
            </w:r>
          </w:p>
        </w:tc>
      </w:tr>
      <w:tr w:rsidR="00D4566B" w:rsidRPr="00D4566B" w14:paraId="45B345C3" w14:textId="77777777" w:rsidTr="00F873E5">
        <w:trPr>
          <w:trHeight w:val="144"/>
          <w:jc w:val="center"/>
        </w:trPr>
        <w:tc>
          <w:tcPr>
            <w:tcW w:w="6054" w:type="dxa"/>
            <w:shd w:val="clear" w:color="auto" w:fill="auto"/>
            <w:vAlign w:val="center"/>
          </w:tcPr>
          <w:p w14:paraId="210A1501"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721" w:type="dxa"/>
            <w:shd w:val="clear" w:color="auto" w:fill="auto"/>
          </w:tcPr>
          <w:p w14:paraId="1AD481E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65878F9E"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51.0%</w:t>
            </w:r>
          </w:p>
        </w:tc>
        <w:tc>
          <w:tcPr>
            <w:tcW w:w="810" w:type="dxa"/>
            <w:shd w:val="clear" w:color="auto" w:fill="auto"/>
          </w:tcPr>
          <w:p w14:paraId="1C9D9C6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49.0%</w:t>
            </w:r>
          </w:p>
        </w:tc>
        <w:tc>
          <w:tcPr>
            <w:tcW w:w="720" w:type="dxa"/>
            <w:shd w:val="clear" w:color="auto" w:fill="auto"/>
          </w:tcPr>
          <w:p w14:paraId="65860CD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62A82DE9"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30.3%</w:t>
            </w:r>
          </w:p>
        </w:tc>
        <w:tc>
          <w:tcPr>
            <w:tcW w:w="810" w:type="dxa"/>
            <w:shd w:val="clear" w:color="auto" w:fill="auto"/>
          </w:tcPr>
          <w:p w14:paraId="68F6234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69.7%</w:t>
            </w:r>
          </w:p>
        </w:tc>
      </w:tr>
      <w:tr w:rsidR="00D4566B" w:rsidRPr="00D4566B" w14:paraId="563CDAD4" w14:textId="77777777" w:rsidTr="00F873E5">
        <w:trPr>
          <w:trHeight w:val="144"/>
          <w:jc w:val="center"/>
        </w:trPr>
        <w:tc>
          <w:tcPr>
            <w:tcW w:w="6054" w:type="dxa"/>
            <w:shd w:val="clear" w:color="auto" w:fill="auto"/>
            <w:vAlign w:val="center"/>
          </w:tcPr>
          <w:p w14:paraId="098818D1"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721" w:type="dxa"/>
            <w:shd w:val="clear" w:color="auto" w:fill="auto"/>
          </w:tcPr>
          <w:p w14:paraId="452CCEA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1.1%</w:t>
            </w:r>
          </w:p>
        </w:tc>
        <w:tc>
          <w:tcPr>
            <w:tcW w:w="810" w:type="dxa"/>
            <w:shd w:val="clear" w:color="auto" w:fill="auto"/>
          </w:tcPr>
          <w:p w14:paraId="63000C5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53.7%</w:t>
            </w:r>
          </w:p>
        </w:tc>
        <w:tc>
          <w:tcPr>
            <w:tcW w:w="810" w:type="dxa"/>
            <w:shd w:val="clear" w:color="auto" w:fill="auto"/>
          </w:tcPr>
          <w:p w14:paraId="13E6709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45.3%</w:t>
            </w:r>
          </w:p>
        </w:tc>
        <w:tc>
          <w:tcPr>
            <w:tcW w:w="720" w:type="dxa"/>
            <w:shd w:val="clear" w:color="auto" w:fill="auto"/>
          </w:tcPr>
          <w:p w14:paraId="0A7A754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6F0DFA9"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34.2%</w:t>
            </w:r>
          </w:p>
        </w:tc>
        <w:tc>
          <w:tcPr>
            <w:tcW w:w="810" w:type="dxa"/>
            <w:shd w:val="clear" w:color="auto" w:fill="auto"/>
          </w:tcPr>
          <w:p w14:paraId="31C10DD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65.8%</w:t>
            </w:r>
          </w:p>
        </w:tc>
      </w:tr>
      <w:tr w:rsidR="00D4566B" w:rsidRPr="00D4566B" w14:paraId="4A6B9EF6" w14:textId="77777777" w:rsidTr="00F873E5">
        <w:trPr>
          <w:trHeight w:val="144"/>
          <w:jc w:val="center"/>
        </w:trPr>
        <w:tc>
          <w:tcPr>
            <w:tcW w:w="6054" w:type="dxa"/>
            <w:shd w:val="clear" w:color="auto" w:fill="auto"/>
            <w:vAlign w:val="center"/>
          </w:tcPr>
          <w:p w14:paraId="77A3DC2A"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721" w:type="dxa"/>
            <w:shd w:val="clear" w:color="auto" w:fill="auto"/>
          </w:tcPr>
          <w:p w14:paraId="64423FB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w:t>
            </w:r>
          </w:p>
        </w:tc>
        <w:tc>
          <w:tcPr>
            <w:tcW w:w="810" w:type="dxa"/>
            <w:shd w:val="clear" w:color="auto" w:fill="auto"/>
          </w:tcPr>
          <w:p w14:paraId="5C92AD6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46.9%</w:t>
            </w:r>
          </w:p>
        </w:tc>
        <w:tc>
          <w:tcPr>
            <w:tcW w:w="810" w:type="dxa"/>
            <w:shd w:val="clear" w:color="auto" w:fill="auto"/>
          </w:tcPr>
          <w:p w14:paraId="0212965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52.1%</w:t>
            </w:r>
          </w:p>
        </w:tc>
        <w:tc>
          <w:tcPr>
            <w:tcW w:w="720" w:type="dxa"/>
            <w:shd w:val="clear" w:color="auto" w:fill="auto"/>
          </w:tcPr>
          <w:p w14:paraId="1E1F611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34DCEAD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26.3%</w:t>
            </w:r>
          </w:p>
        </w:tc>
        <w:tc>
          <w:tcPr>
            <w:tcW w:w="810" w:type="dxa"/>
            <w:shd w:val="clear" w:color="auto" w:fill="auto"/>
          </w:tcPr>
          <w:p w14:paraId="1A29A35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73.7%</w:t>
            </w:r>
          </w:p>
        </w:tc>
      </w:tr>
      <w:tr w:rsidR="00D4566B" w:rsidRPr="00D4566B" w14:paraId="787F24BB" w14:textId="77777777" w:rsidTr="00F873E5">
        <w:trPr>
          <w:trHeight w:val="144"/>
          <w:jc w:val="center"/>
        </w:trPr>
        <w:tc>
          <w:tcPr>
            <w:tcW w:w="6054" w:type="dxa"/>
            <w:shd w:val="clear" w:color="auto" w:fill="auto"/>
            <w:vAlign w:val="center"/>
          </w:tcPr>
          <w:p w14:paraId="1DBE2E38"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721" w:type="dxa"/>
            <w:shd w:val="clear" w:color="auto" w:fill="auto"/>
          </w:tcPr>
          <w:p w14:paraId="23FFCE9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1.1%</w:t>
            </w:r>
          </w:p>
        </w:tc>
        <w:tc>
          <w:tcPr>
            <w:tcW w:w="810" w:type="dxa"/>
            <w:shd w:val="clear" w:color="auto" w:fill="auto"/>
          </w:tcPr>
          <w:p w14:paraId="27A481AB"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67.4%</w:t>
            </w:r>
          </w:p>
        </w:tc>
        <w:tc>
          <w:tcPr>
            <w:tcW w:w="810" w:type="dxa"/>
            <w:shd w:val="clear" w:color="auto" w:fill="auto"/>
          </w:tcPr>
          <w:p w14:paraId="6D0F53A9"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31.6%</w:t>
            </w:r>
          </w:p>
        </w:tc>
        <w:tc>
          <w:tcPr>
            <w:tcW w:w="720" w:type="dxa"/>
            <w:shd w:val="clear" w:color="auto" w:fill="auto"/>
          </w:tcPr>
          <w:p w14:paraId="000972B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05833EFD"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13.2%</w:t>
            </w:r>
          </w:p>
        </w:tc>
        <w:tc>
          <w:tcPr>
            <w:tcW w:w="810" w:type="dxa"/>
            <w:shd w:val="clear" w:color="auto" w:fill="auto"/>
          </w:tcPr>
          <w:p w14:paraId="1714153B"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86.8%</w:t>
            </w:r>
          </w:p>
        </w:tc>
      </w:tr>
      <w:tr w:rsidR="00D4566B" w:rsidRPr="00D4566B" w14:paraId="55452ADF" w14:textId="77777777" w:rsidTr="00F873E5">
        <w:trPr>
          <w:trHeight w:val="144"/>
          <w:jc w:val="center"/>
        </w:trPr>
        <w:tc>
          <w:tcPr>
            <w:tcW w:w="6054" w:type="dxa"/>
            <w:shd w:val="clear" w:color="auto" w:fill="auto"/>
            <w:vAlign w:val="center"/>
          </w:tcPr>
          <w:p w14:paraId="40B11FB3"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721" w:type="dxa"/>
            <w:shd w:val="clear" w:color="auto" w:fill="auto"/>
          </w:tcPr>
          <w:p w14:paraId="6619F0E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2.1%</w:t>
            </w:r>
          </w:p>
        </w:tc>
        <w:tc>
          <w:tcPr>
            <w:tcW w:w="810" w:type="dxa"/>
            <w:shd w:val="clear" w:color="auto" w:fill="auto"/>
          </w:tcPr>
          <w:p w14:paraId="0C3C278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51.6%</w:t>
            </w:r>
          </w:p>
        </w:tc>
        <w:tc>
          <w:tcPr>
            <w:tcW w:w="810" w:type="dxa"/>
            <w:shd w:val="clear" w:color="auto" w:fill="auto"/>
          </w:tcPr>
          <w:p w14:paraId="7AC492A5"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46.3%</w:t>
            </w:r>
          </w:p>
        </w:tc>
        <w:tc>
          <w:tcPr>
            <w:tcW w:w="720" w:type="dxa"/>
            <w:shd w:val="clear" w:color="auto" w:fill="auto"/>
          </w:tcPr>
          <w:p w14:paraId="623ABDC6"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028F3C4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28.9%</w:t>
            </w:r>
          </w:p>
        </w:tc>
        <w:tc>
          <w:tcPr>
            <w:tcW w:w="810" w:type="dxa"/>
            <w:shd w:val="clear" w:color="auto" w:fill="auto"/>
          </w:tcPr>
          <w:p w14:paraId="4C0775F6"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71.1%</w:t>
            </w:r>
          </w:p>
        </w:tc>
      </w:tr>
      <w:tr w:rsidR="00D4566B" w:rsidRPr="00D4566B" w14:paraId="7EA16D35" w14:textId="77777777" w:rsidTr="00F873E5">
        <w:trPr>
          <w:trHeight w:val="144"/>
          <w:jc w:val="center"/>
        </w:trPr>
        <w:tc>
          <w:tcPr>
            <w:tcW w:w="6054" w:type="dxa"/>
            <w:shd w:val="clear" w:color="auto" w:fill="auto"/>
            <w:vAlign w:val="center"/>
          </w:tcPr>
          <w:p w14:paraId="598A88F3"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721" w:type="dxa"/>
            <w:shd w:val="clear" w:color="auto" w:fill="auto"/>
          </w:tcPr>
          <w:p w14:paraId="32B4A73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w:t>
            </w:r>
          </w:p>
        </w:tc>
        <w:tc>
          <w:tcPr>
            <w:tcW w:w="810" w:type="dxa"/>
            <w:shd w:val="clear" w:color="auto" w:fill="auto"/>
          </w:tcPr>
          <w:p w14:paraId="5780F4F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15.6%</w:t>
            </w:r>
          </w:p>
        </w:tc>
        <w:tc>
          <w:tcPr>
            <w:tcW w:w="810" w:type="dxa"/>
            <w:shd w:val="clear" w:color="auto" w:fill="auto"/>
          </w:tcPr>
          <w:p w14:paraId="0942F38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83.3%</w:t>
            </w:r>
          </w:p>
        </w:tc>
        <w:tc>
          <w:tcPr>
            <w:tcW w:w="720" w:type="dxa"/>
            <w:shd w:val="clear" w:color="auto" w:fill="auto"/>
          </w:tcPr>
          <w:p w14:paraId="6885AB0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1.3%</w:t>
            </w:r>
          </w:p>
        </w:tc>
        <w:tc>
          <w:tcPr>
            <w:tcW w:w="810" w:type="dxa"/>
            <w:shd w:val="clear" w:color="auto" w:fill="auto"/>
          </w:tcPr>
          <w:p w14:paraId="6AFE363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17.1%</w:t>
            </w:r>
          </w:p>
        </w:tc>
        <w:tc>
          <w:tcPr>
            <w:tcW w:w="810" w:type="dxa"/>
            <w:shd w:val="clear" w:color="auto" w:fill="auto"/>
          </w:tcPr>
          <w:p w14:paraId="357257D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81.6%</w:t>
            </w:r>
          </w:p>
        </w:tc>
      </w:tr>
      <w:tr w:rsidR="00D4566B" w:rsidRPr="00D4566B" w14:paraId="518EC496" w14:textId="77777777" w:rsidTr="00F873E5">
        <w:trPr>
          <w:trHeight w:val="144"/>
          <w:jc w:val="center"/>
        </w:trPr>
        <w:tc>
          <w:tcPr>
            <w:tcW w:w="6054" w:type="dxa"/>
            <w:shd w:val="clear" w:color="auto" w:fill="auto"/>
            <w:vAlign w:val="center"/>
          </w:tcPr>
          <w:p w14:paraId="11E785BD"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721" w:type="dxa"/>
            <w:shd w:val="clear" w:color="auto" w:fill="auto"/>
          </w:tcPr>
          <w:p w14:paraId="7A02645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w:t>
            </w:r>
          </w:p>
        </w:tc>
        <w:tc>
          <w:tcPr>
            <w:tcW w:w="810" w:type="dxa"/>
            <w:shd w:val="clear" w:color="auto" w:fill="auto"/>
          </w:tcPr>
          <w:p w14:paraId="48CF94A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31.3%</w:t>
            </w:r>
          </w:p>
        </w:tc>
        <w:tc>
          <w:tcPr>
            <w:tcW w:w="810" w:type="dxa"/>
            <w:shd w:val="clear" w:color="auto" w:fill="auto"/>
          </w:tcPr>
          <w:p w14:paraId="5E859B4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67.7%</w:t>
            </w:r>
          </w:p>
        </w:tc>
        <w:tc>
          <w:tcPr>
            <w:tcW w:w="720" w:type="dxa"/>
            <w:shd w:val="clear" w:color="auto" w:fill="auto"/>
          </w:tcPr>
          <w:p w14:paraId="46A22AB6"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564D6BF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27.6%</w:t>
            </w:r>
          </w:p>
        </w:tc>
        <w:tc>
          <w:tcPr>
            <w:tcW w:w="810" w:type="dxa"/>
            <w:shd w:val="clear" w:color="auto" w:fill="auto"/>
          </w:tcPr>
          <w:p w14:paraId="7334F45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72.4%</w:t>
            </w:r>
          </w:p>
        </w:tc>
      </w:tr>
      <w:tr w:rsidR="00D4566B" w:rsidRPr="00D4566B" w14:paraId="6390D0E2" w14:textId="77777777" w:rsidTr="00F873E5">
        <w:trPr>
          <w:trHeight w:val="144"/>
          <w:jc w:val="center"/>
        </w:trPr>
        <w:tc>
          <w:tcPr>
            <w:tcW w:w="6054" w:type="dxa"/>
            <w:shd w:val="clear" w:color="auto" w:fill="auto"/>
            <w:vAlign w:val="center"/>
          </w:tcPr>
          <w:p w14:paraId="6D1888A1"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721" w:type="dxa"/>
            <w:shd w:val="clear" w:color="auto" w:fill="auto"/>
          </w:tcPr>
          <w:p w14:paraId="613E760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3443005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52.1%</w:t>
            </w:r>
          </w:p>
        </w:tc>
        <w:tc>
          <w:tcPr>
            <w:tcW w:w="810" w:type="dxa"/>
            <w:shd w:val="clear" w:color="auto" w:fill="auto"/>
          </w:tcPr>
          <w:p w14:paraId="09704DD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47.9%</w:t>
            </w:r>
          </w:p>
        </w:tc>
        <w:tc>
          <w:tcPr>
            <w:tcW w:w="720" w:type="dxa"/>
            <w:shd w:val="clear" w:color="auto" w:fill="auto"/>
          </w:tcPr>
          <w:p w14:paraId="3466005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482843B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21.1%</w:t>
            </w:r>
          </w:p>
        </w:tc>
        <w:tc>
          <w:tcPr>
            <w:tcW w:w="810" w:type="dxa"/>
            <w:shd w:val="clear" w:color="auto" w:fill="auto"/>
          </w:tcPr>
          <w:p w14:paraId="4BBB17E7"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78.9%</w:t>
            </w:r>
          </w:p>
        </w:tc>
      </w:tr>
      <w:tr w:rsidR="00D4566B" w:rsidRPr="00D4566B" w14:paraId="0E98F961" w14:textId="77777777" w:rsidTr="00F873E5">
        <w:trPr>
          <w:trHeight w:val="144"/>
          <w:jc w:val="center"/>
        </w:trPr>
        <w:tc>
          <w:tcPr>
            <w:tcW w:w="6054" w:type="dxa"/>
            <w:shd w:val="clear" w:color="auto" w:fill="auto"/>
            <w:vAlign w:val="center"/>
          </w:tcPr>
          <w:p w14:paraId="45AA5162"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721" w:type="dxa"/>
            <w:shd w:val="clear" w:color="auto" w:fill="auto"/>
          </w:tcPr>
          <w:p w14:paraId="3200E9EE"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681B145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42.7%</w:t>
            </w:r>
          </w:p>
        </w:tc>
        <w:tc>
          <w:tcPr>
            <w:tcW w:w="810" w:type="dxa"/>
            <w:shd w:val="clear" w:color="auto" w:fill="auto"/>
          </w:tcPr>
          <w:p w14:paraId="71E764D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57.3%</w:t>
            </w:r>
          </w:p>
        </w:tc>
        <w:tc>
          <w:tcPr>
            <w:tcW w:w="720" w:type="dxa"/>
            <w:shd w:val="clear" w:color="auto" w:fill="auto"/>
          </w:tcPr>
          <w:p w14:paraId="551501F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21F8796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10.5%</w:t>
            </w:r>
          </w:p>
        </w:tc>
        <w:tc>
          <w:tcPr>
            <w:tcW w:w="810" w:type="dxa"/>
            <w:shd w:val="clear" w:color="auto" w:fill="auto"/>
          </w:tcPr>
          <w:p w14:paraId="5456521D"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89.5%</w:t>
            </w:r>
          </w:p>
        </w:tc>
      </w:tr>
      <w:tr w:rsidR="00D4566B" w:rsidRPr="00D4566B" w14:paraId="400E94E3" w14:textId="77777777" w:rsidTr="00F873E5">
        <w:trPr>
          <w:trHeight w:val="144"/>
          <w:jc w:val="center"/>
        </w:trPr>
        <w:tc>
          <w:tcPr>
            <w:tcW w:w="6054" w:type="dxa"/>
            <w:shd w:val="clear" w:color="auto" w:fill="auto"/>
            <w:vAlign w:val="center"/>
          </w:tcPr>
          <w:p w14:paraId="1DA3C5B9"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721" w:type="dxa"/>
            <w:shd w:val="clear" w:color="auto" w:fill="auto"/>
          </w:tcPr>
          <w:p w14:paraId="2EE508A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2388A15E"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28.4%</w:t>
            </w:r>
          </w:p>
        </w:tc>
        <w:tc>
          <w:tcPr>
            <w:tcW w:w="810" w:type="dxa"/>
            <w:shd w:val="clear" w:color="auto" w:fill="auto"/>
          </w:tcPr>
          <w:p w14:paraId="4BA3525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71.6%</w:t>
            </w:r>
          </w:p>
        </w:tc>
        <w:tc>
          <w:tcPr>
            <w:tcW w:w="720" w:type="dxa"/>
            <w:shd w:val="clear" w:color="auto" w:fill="auto"/>
          </w:tcPr>
          <w:p w14:paraId="5399A59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4873A77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25.0%</w:t>
            </w:r>
          </w:p>
        </w:tc>
        <w:tc>
          <w:tcPr>
            <w:tcW w:w="810" w:type="dxa"/>
            <w:shd w:val="clear" w:color="auto" w:fill="auto"/>
          </w:tcPr>
          <w:p w14:paraId="17EB7C5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75.0%</w:t>
            </w:r>
          </w:p>
        </w:tc>
      </w:tr>
      <w:tr w:rsidR="00D4566B" w:rsidRPr="00D4566B" w14:paraId="26B68CBA" w14:textId="77777777" w:rsidTr="00F873E5">
        <w:trPr>
          <w:trHeight w:val="144"/>
          <w:jc w:val="center"/>
        </w:trPr>
        <w:tc>
          <w:tcPr>
            <w:tcW w:w="6054" w:type="dxa"/>
            <w:shd w:val="clear" w:color="auto" w:fill="auto"/>
            <w:vAlign w:val="center"/>
          </w:tcPr>
          <w:p w14:paraId="0A729C8A"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721" w:type="dxa"/>
            <w:shd w:val="clear" w:color="auto" w:fill="auto"/>
          </w:tcPr>
          <w:p w14:paraId="69EC05F7"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EADB88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49.0%</w:t>
            </w:r>
          </w:p>
        </w:tc>
        <w:tc>
          <w:tcPr>
            <w:tcW w:w="810" w:type="dxa"/>
            <w:shd w:val="clear" w:color="auto" w:fill="auto"/>
          </w:tcPr>
          <w:p w14:paraId="098D378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51.0%</w:t>
            </w:r>
          </w:p>
        </w:tc>
        <w:tc>
          <w:tcPr>
            <w:tcW w:w="720" w:type="dxa"/>
            <w:shd w:val="clear" w:color="auto" w:fill="auto"/>
          </w:tcPr>
          <w:p w14:paraId="09976AF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0EF5F6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13.2%</w:t>
            </w:r>
          </w:p>
        </w:tc>
        <w:tc>
          <w:tcPr>
            <w:tcW w:w="810" w:type="dxa"/>
            <w:shd w:val="clear" w:color="auto" w:fill="auto"/>
          </w:tcPr>
          <w:p w14:paraId="4A2C75F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86.8%</w:t>
            </w:r>
          </w:p>
        </w:tc>
      </w:tr>
    </w:tbl>
    <w:p w14:paraId="01B6417A" w14:textId="77777777" w:rsidR="00FD49E0" w:rsidRDefault="00FD49E0" w:rsidP="00D4566B">
      <w:pPr>
        <w:rPr>
          <w:rFonts w:asciiTheme="majorBidi" w:hAnsiTheme="majorBidi" w:cstheme="majorBidi"/>
        </w:rPr>
      </w:pPr>
    </w:p>
    <w:p w14:paraId="21336428" w14:textId="34D24538" w:rsidR="00D4566B" w:rsidRDefault="00D4566B" w:rsidP="00FD49E0">
      <w:pPr>
        <w:jc w:val="both"/>
        <w:rPr>
          <w:rFonts w:asciiTheme="majorBidi" w:hAnsiTheme="majorBidi" w:cstheme="majorBidi"/>
        </w:rPr>
      </w:pPr>
      <w:r w:rsidRPr="00D4566B">
        <w:rPr>
          <w:rFonts w:asciiTheme="majorBidi" w:hAnsiTheme="majorBidi" w:cstheme="majorBidi"/>
        </w:rPr>
        <w:t>Table 1</w:t>
      </w:r>
      <w:r w:rsidR="00045BEB">
        <w:rPr>
          <w:rFonts w:asciiTheme="majorBidi" w:hAnsiTheme="majorBidi" w:cstheme="majorBidi"/>
        </w:rPr>
        <w:t>7</w:t>
      </w:r>
      <w:r w:rsidRPr="00D4566B">
        <w:rPr>
          <w:rFonts w:asciiTheme="majorBidi" w:hAnsiTheme="majorBidi" w:cstheme="majorBidi"/>
        </w:rPr>
        <w:t xml:space="preserve"> displays the results of the Diploma Dispositions Survey across two checkpoints, showing a progression in the development of various professional skills and dispositions. The evaluation scale ranges from 1 to 4, with 1 indicating "does not demonstrate knowledge" and 4 indicating "shows an in-depth understanding."</w:t>
      </w:r>
    </w:p>
    <w:p w14:paraId="1B1A1ABA" w14:textId="77777777" w:rsidR="00FD49E0" w:rsidRPr="00D4566B" w:rsidRDefault="00FD49E0" w:rsidP="00FD49E0">
      <w:pPr>
        <w:jc w:val="both"/>
        <w:rPr>
          <w:rFonts w:asciiTheme="majorBidi" w:hAnsiTheme="majorBidi" w:cstheme="majorBidi"/>
        </w:rPr>
      </w:pPr>
    </w:p>
    <w:p w14:paraId="7FE8FD2C" w14:textId="1577ED2B" w:rsidR="00D4566B" w:rsidRPr="00662C43" w:rsidRDefault="00D4566B" w:rsidP="00FD49E0">
      <w:pPr>
        <w:numPr>
          <w:ilvl w:val="1"/>
          <w:numId w:val="26"/>
        </w:numPr>
        <w:tabs>
          <w:tab w:val="clear" w:pos="1440"/>
          <w:tab w:val="num" w:pos="1080"/>
        </w:tabs>
        <w:ind w:left="360"/>
        <w:jc w:val="both"/>
        <w:rPr>
          <w:rFonts w:asciiTheme="majorBidi" w:hAnsiTheme="majorBidi" w:cstheme="majorBidi"/>
        </w:rPr>
      </w:pPr>
      <w:r w:rsidRPr="00D4566B">
        <w:rPr>
          <w:rFonts w:asciiTheme="majorBidi" w:hAnsiTheme="majorBidi" w:cstheme="majorBidi"/>
        </w:rPr>
        <w:t xml:space="preserve">A </w:t>
      </w:r>
      <w:r w:rsidR="00662C43" w:rsidRPr="00D4566B">
        <w:rPr>
          <w:rFonts w:asciiTheme="majorBidi" w:hAnsiTheme="majorBidi" w:cstheme="majorBidi"/>
        </w:rPr>
        <w:t>noteworthy, improved</w:t>
      </w:r>
      <w:r w:rsidR="00662C43">
        <w:rPr>
          <w:rFonts w:asciiTheme="majorBidi" w:hAnsiTheme="majorBidi" w:cstheme="majorBidi"/>
        </w:rPr>
        <w:t xml:space="preserve"> development example </w:t>
      </w:r>
      <w:r w:rsidRPr="00D4566B">
        <w:rPr>
          <w:rFonts w:asciiTheme="majorBidi" w:hAnsiTheme="majorBidi" w:cstheme="majorBidi"/>
        </w:rPr>
        <w:t xml:space="preserve">is in Item 1 "Upholds high standards for content knowledge", where the percentage </w:t>
      </w:r>
      <w:r w:rsidR="00FD49E0">
        <w:rPr>
          <w:rFonts w:asciiTheme="majorBidi" w:hAnsiTheme="majorBidi" w:cstheme="majorBidi"/>
        </w:rPr>
        <w:t>of</w:t>
      </w:r>
      <w:r w:rsidR="00662C43" w:rsidRPr="00D4566B">
        <w:rPr>
          <w:rFonts w:asciiTheme="majorBidi" w:hAnsiTheme="majorBidi" w:cstheme="majorBidi"/>
        </w:rPr>
        <w:t xml:space="preserve"> "shows an in-depth understanding."</w:t>
      </w:r>
      <w:r w:rsidRPr="00D4566B">
        <w:rPr>
          <w:rFonts w:asciiTheme="majorBidi" w:hAnsiTheme="majorBidi" w:cstheme="majorBidi"/>
        </w:rPr>
        <w:t xml:space="preserve"> increased from 44.8% in Checkpoint 1 to 81.6% in Checkpoint 2.</w:t>
      </w:r>
      <w:r w:rsidR="00662C43">
        <w:rPr>
          <w:rFonts w:asciiTheme="majorBidi" w:hAnsiTheme="majorBidi" w:cstheme="majorBidi"/>
        </w:rPr>
        <w:t xml:space="preserve"> </w:t>
      </w:r>
      <w:r w:rsidR="00FD49E0">
        <w:rPr>
          <w:rFonts w:asciiTheme="majorBidi" w:hAnsiTheme="majorBidi" w:cstheme="majorBidi"/>
        </w:rPr>
        <w:t>Moreover,</w:t>
      </w:r>
      <w:r w:rsidR="00662C43">
        <w:rPr>
          <w:rFonts w:asciiTheme="majorBidi" w:hAnsiTheme="majorBidi" w:cstheme="majorBidi"/>
        </w:rPr>
        <w:t xml:space="preserve"> in </w:t>
      </w:r>
      <w:r w:rsidRPr="00662C43">
        <w:rPr>
          <w:rFonts w:asciiTheme="majorBidi" w:hAnsiTheme="majorBidi" w:cstheme="majorBidi"/>
        </w:rPr>
        <w:t xml:space="preserve">Item 5 </w:t>
      </w:r>
      <w:r w:rsidR="00662C43">
        <w:rPr>
          <w:rFonts w:asciiTheme="majorBidi" w:hAnsiTheme="majorBidi" w:cstheme="majorBidi"/>
        </w:rPr>
        <w:t>t</w:t>
      </w:r>
      <w:r w:rsidRPr="00662C43">
        <w:rPr>
          <w:rFonts w:asciiTheme="majorBidi" w:hAnsiTheme="majorBidi" w:cstheme="majorBidi"/>
        </w:rPr>
        <w:t>he percentage increased from 31.6% to 86.8%.</w:t>
      </w:r>
    </w:p>
    <w:p w14:paraId="6C6BF1E6" w14:textId="6BBBF9FA" w:rsidR="00D4566B" w:rsidRDefault="00D4566B" w:rsidP="00FD49E0">
      <w:pPr>
        <w:numPr>
          <w:ilvl w:val="1"/>
          <w:numId w:val="26"/>
        </w:numPr>
        <w:tabs>
          <w:tab w:val="clear" w:pos="1440"/>
          <w:tab w:val="num" w:pos="1080"/>
        </w:tabs>
        <w:ind w:left="360"/>
        <w:jc w:val="both"/>
        <w:rPr>
          <w:rFonts w:asciiTheme="majorBidi" w:hAnsiTheme="majorBidi" w:cstheme="majorBidi"/>
        </w:rPr>
      </w:pPr>
      <w:r w:rsidRPr="00FD49E0">
        <w:rPr>
          <w:rFonts w:asciiTheme="majorBidi" w:hAnsiTheme="majorBidi" w:cstheme="majorBidi"/>
        </w:rPr>
        <w:t>Although most categories saw significant improvements, a few showed lesser changes</w:t>
      </w:r>
      <w:r w:rsidR="00FD49E0" w:rsidRPr="00FD49E0">
        <w:rPr>
          <w:rFonts w:asciiTheme="majorBidi" w:hAnsiTheme="majorBidi" w:cstheme="majorBidi"/>
        </w:rPr>
        <w:t xml:space="preserve"> for instance</w:t>
      </w:r>
      <w:r w:rsidR="00FD49E0">
        <w:rPr>
          <w:rFonts w:asciiTheme="majorBidi" w:hAnsiTheme="majorBidi" w:cstheme="majorBidi"/>
        </w:rPr>
        <w:t xml:space="preserve"> in Item</w:t>
      </w:r>
      <w:r w:rsidRPr="00FD49E0">
        <w:rPr>
          <w:rFonts w:asciiTheme="majorBidi" w:hAnsiTheme="majorBidi" w:cstheme="majorBidi"/>
        </w:rPr>
        <w:t xml:space="preserve"> 11</w:t>
      </w:r>
      <w:r w:rsidR="00FD49E0">
        <w:rPr>
          <w:rFonts w:asciiTheme="majorBidi" w:hAnsiTheme="majorBidi" w:cstheme="majorBidi"/>
        </w:rPr>
        <w:t>where t</w:t>
      </w:r>
      <w:r w:rsidRPr="00FD49E0">
        <w:rPr>
          <w:rFonts w:asciiTheme="majorBidi" w:hAnsiTheme="majorBidi" w:cstheme="majorBidi"/>
        </w:rPr>
        <w:t xml:space="preserve">he percentage </w:t>
      </w:r>
      <w:r w:rsidR="00FD49E0" w:rsidRPr="00FD49E0">
        <w:rPr>
          <w:rFonts w:asciiTheme="majorBidi" w:hAnsiTheme="majorBidi" w:cstheme="majorBidi"/>
        </w:rPr>
        <w:t xml:space="preserve">of "shows an in-depth understanding." </w:t>
      </w:r>
      <w:r w:rsidRPr="00FD49E0">
        <w:rPr>
          <w:rFonts w:asciiTheme="majorBidi" w:hAnsiTheme="majorBidi" w:cstheme="majorBidi"/>
        </w:rPr>
        <w:t>rose slightly from 71.6% to 75.0%.</w:t>
      </w:r>
    </w:p>
    <w:p w14:paraId="7395F4C6" w14:textId="77777777" w:rsidR="00FD49E0" w:rsidRPr="00FD49E0" w:rsidRDefault="00FD49E0" w:rsidP="00AB7417">
      <w:pPr>
        <w:ind w:left="360"/>
        <w:jc w:val="both"/>
        <w:rPr>
          <w:rFonts w:asciiTheme="majorBidi" w:hAnsiTheme="majorBidi" w:cstheme="majorBidi"/>
        </w:rPr>
      </w:pPr>
    </w:p>
    <w:p w14:paraId="042C03DD" w14:textId="77777777" w:rsidR="00D4566B" w:rsidRPr="00D4566B" w:rsidRDefault="00D4566B" w:rsidP="00FD49E0">
      <w:pPr>
        <w:jc w:val="both"/>
        <w:rPr>
          <w:rFonts w:asciiTheme="majorBidi" w:hAnsiTheme="majorBidi" w:cstheme="majorBidi"/>
        </w:rPr>
      </w:pPr>
      <w:r w:rsidRPr="00D4566B">
        <w:rPr>
          <w:rFonts w:asciiTheme="majorBidi" w:hAnsiTheme="majorBidi" w:cstheme="majorBidi"/>
        </w:rPr>
        <w:t>Overall, this table indicates significant progress in performance and understanding between the two checkpoints, with a positive trend toward improved quality and adherence to high standards. This suggests that the diploma programs have a beneficial impact on the development of professional knowledge and skills among participants.</w:t>
      </w:r>
    </w:p>
    <w:p w14:paraId="279CD9C7" w14:textId="77777777" w:rsidR="00D4566B" w:rsidRDefault="00D4566B" w:rsidP="00D4566B">
      <w:pPr>
        <w:rPr>
          <w:rFonts w:asciiTheme="majorBidi" w:hAnsiTheme="majorBidi" w:cstheme="majorBidi"/>
        </w:rPr>
      </w:pPr>
    </w:p>
    <w:p w14:paraId="52064DFF" w14:textId="77777777" w:rsidR="00FD49E0" w:rsidRDefault="00FD49E0" w:rsidP="00D4566B">
      <w:pPr>
        <w:rPr>
          <w:rFonts w:asciiTheme="majorBidi" w:hAnsiTheme="majorBidi" w:cstheme="majorBidi"/>
        </w:rPr>
      </w:pPr>
    </w:p>
    <w:p w14:paraId="11D47F20" w14:textId="77777777" w:rsidR="00FD49E0" w:rsidRDefault="00FD49E0" w:rsidP="00D4566B">
      <w:pPr>
        <w:rPr>
          <w:rFonts w:asciiTheme="majorBidi" w:hAnsiTheme="majorBidi" w:cstheme="majorBidi"/>
        </w:rPr>
      </w:pPr>
    </w:p>
    <w:p w14:paraId="2C6D6AC8" w14:textId="77777777" w:rsidR="00FD49E0" w:rsidRDefault="00FD49E0" w:rsidP="00D4566B">
      <w:pPr>
        <w:rPr>
          <w:rFonts w:asciiTheme="majorBidi" w:hAnsiTheme="majorBidi" w:cstheme="majorBidi"/>
        </w:rPr>
      </w:pPr>
    </w:p>
    <w:p w14:paraId="126F100C" w14:textId="77777777" w:rsidR="00FD49E0" w:rsidRDefault="00FD49E0" w:rsidP="00D4566B">
      <w:pPr>
        <w:rPr>
          <w:rFonts w:asciiTheme="majorBidi" w:hAnsiTheme="majorBidi" w:cstheme="majorBidi"/>
        </w:rPr>
      </w:pPr>
    </w:p>
    <w:p w14:paraId="7F17CD5C" w14:textId="77777777" w:rsidR="00FD49E0" w:rsidRDefault="00FD49E0" w:rsidP="00D4566B">
      <w:pPr>
        <w:rPr>
          <w:rFonts w:asciiTheme="majorBidi" w:hAnsiTheme="majorBidi" w:cstheme="majorBidi"/>
        </w:rPr>
      </w:pPr>
    </w:p>
    <w:p w14:paraId="39B0E90D" w14:textId="77777777" w:rsidR="00FD49E0" w:rsidRDefault="00FD49E0" w:rsidP="00D4566B">
      <w:pPr>
        <w:rPr>
          <w:rFonts w:asciiTheme="majorBidi" w:hAnsiTheme="majorBidi" w:cstheme="majorBidi"/>
        </w:rPr>
      </w:pPr>
    </w:p>
    <w:p w14:paraId="5D32BB76" w14:textId="77777777" w:rsidR="00FD49E0" w:rsidRDefault="00FD49E0" w:rsidP="00D4566B">
      <w:pPr>
        <w:rPr>
          <w:rFonts w:asciiTheme="majorBidi" w:hAnsiTheme="majorBidi" w:cstheme="majorBidi"/>
        </w:rPr>
      </w:pPr>
    </w:p>
    <w:p w14:paraId="26D6E3F3" w14:textId="77777777" w:rsidR="00FD49E0" w:rsidRPr="00D4566B" w:rsidRDefault="00FD49E0" w:rsidP="00D4566B">
      <w:pPr>
        <w:rPr>
          <w:rFonts w:asciiTheme="majorBidi" w:hAnsiTheme="majorBidi" w:cstheme="majorBidi"/>
        </w:rPr>
      </w:pPr>
    </w:p>
    <w:p w14:paraId="475B6C60" w14:textId="77777777" w:rsidR="00D4566B" w:rsidRPr="00D4566B" w:rsidRDefault="00D4566B" w:rsidP="00D4566B">
      <w:pPr>
        <w:pStyle w:val="ListParagraph"/>
        <w:numPr>
          <w:ilvl w:val="1"/>
          <w:numId w:val="1"/>
        </w:numPr>
        <w:autoSpaceDE w:val="0"/>
        <w:autoSpaceDN w:val="0"/>
        <w:adjustRightInd w:val="0"/>
        <w:ind w:left="180" w:hanging="360"/>
        <w:rPr>
          <w:rFonts w:asciiTheme="majorBidi" w:hAnsiTheme="majorBidi" w:cstheme="majorBidi"/>
        </w:rPr>
      </w:pPr>
      <w:r w:rsidRPr="00D4566B">
        <w:rPr>
          <w:rFonts w:asciiTheme="majorBidi" w:hAnsiTheme="majorBidi" w:cstheme="majorBidi"/>
          <w:b/>
          <w:bCs/>
          <w:color w:val="215E99" w:themeColor="text2" w:themeTint="BF"/>
          <w:u w:val="single"/>
        </w:rPr>
        <w:t>Dispositions Survey Results by Year</w:t>
      </w:r>
      <w:r w:rsidRPr="00D4566B">
        <w:rPr>
          <w:rFonts w:asciiTheme="majorBidi" w:hAnsiTheme="majorBidi" w:cstheme="majorBidi"/>
          <w:b/>
          <w:bCs/>
        </w:rPr>
        <w:t xml:space="preserve"> </w:t>
      </w:r>
    </w:p>
    <w:p w14:paraId="19598AD9" w14:textId="146178D6"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AC1A1D">
        <w:rPr>
          <w:rFonts w:asciiTheme="majorBidi" w:hAnsiTheme="majorBidi" w:cstheme="majorBidi"/>
          <w:noProof/>
        </w:rPr>
        <w:t>18</w:t>
      </w:r>
      <w:r w:rsidRPr="00D4566B">
        <w:rPr>
          <w:rFonts w:asciiTheme="majorBidi" w:hAnsiTheme="majorBidi" w:cstheme="majorBidi"/>
        </w:rPr>
        <w:fldChar w:fldCharType="end"/>
      </w:r>
      <w:r w:rsidRPr="00D4566B">
        <w:rPr>
          <w:rFonts w:asciiTheme="majorBidi" w:hAnsiTheme="majorBidi" w:cstheme="majorBidi"/>
        </w:rPr>
        <w:t xml:space="preserve">. </w:t>
      </w:r>
      <w:r w:rsidR="00AC1A1D" w:rsidRPr="00D4566B">
        <w:rPr>
          <w:rFonts w:asciiTheme="majorBidi" w:hAnsiTheme="majorBidi" w:cstheme="majorBidi"/>
        </w:rPr>
        <w:t>Diploma Dispositions</w:t>
      </w:r>
      <w:r w:rsidRPr="00D4566B">
        <w:rPr>
          <w:rFonts w:asciiTheme="majorBidi" w:hAnsiTheme="majorBidi" w:cstheme="majorBidi"/>
        </w:rPr>
        <w:t xml:space="preserve"> Survey Results by Year </w:t>
      </w:r>
      <w:r w:rsidR="00401823" w:rsidRPr="00D4566B">
        <w:rPr>
          <w:rFonts w:asciiTheme="majorBidi" w:hAnsiTheme="majorBidi" w:cstheme="majorBidi"/>
        </w:rPr>
        <w:t xml:space="preserve">(Percentage for items)  </w:t>
      </w: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713"/>
        <w:gridCol w:w="833"/>
        <w:gridCol w:w="835"/>
        <w:gridCol w:w="733"/>
        <w:gridCol w:w="833"/>
        <w:gridCol w:w="833"/>
        <w:gridCol w:w="733"/>
        <w:gridCol w:w="833"/>
        <w:gridCol w:w="833"/>
      </w:tblGrid>
      <w:tr w:rsidR="00D4566B" w:rsidRPr="00D4566B" w14:paraId="7DE459DA" w14:textId="77777777" w:rsidTr="00F873E5">
        <w:trPr>
          <w:trHeight w:val="144"/>
          <w:jc w:val="center"/>
        </w:trPr>
        <w:tc>
          <w:tcPr>
            <w:tcW w:w="3699" w:type="dxa"/>
            <w:shd w:val="clear" w:color="auto" w:fill="auto"/>
            <w:vAlign w:val="center"/>
          </w:tcPr>
          <w:p w14:paraId="1B3076DC" w14:textId="77777777" w:rsidR="00D4566B" w:rsidRPr="00D4566B" w:rsidRDefault="00D4566B" w:rsidP="00D4566B">
            <w:pPr>
              <w:autoSpaceDE w:val="0"/>
              <w:autoSpaceDN w:val="0"/>
              <w:adjustRightInd w:val="0"/>
              <w:jc w:val="right"/>
              <w:rPr>
                <w:rFonts w:asciiTheme="majorBidi" w:hAnsiTheme="majorBidi" w:cstheme="majorBidi"/>
                <w:b/>
                <w:bCs/>
                <w:color w:val="000000"/>
                <w:sz w:val="20"/>
                <w:szCs w:val="20"/>
              </w:rPr>
            </w:pPr>
          </w:p>
        </w:tc>
        <w:tc>
          <w:tcPr>
            <w:tcW w:w="2381" w:type="dxa"/>
            <w:gridSpan w:val="3"/>
            <w:shd w:val="clear" w:color="auto" w:fill="auto"/>
            <w:vAlign w:val="center"/>
          </w:tcPr>
          <w:p w14:paraId="2D4C8919"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2021-2022</w:t>
            </w:r>
          </w:p>
        </w:tc>
        <w:tc>
          <w:tcPr>
            <w:tcW w:w="2399" w:type="dxa"/>
            <w:gridSpan w:val="3"/>
            <w:shd w:val="clear" w:color="auto" w:fill="auto"/>
            <w:vAlign w:val="center"/>
          </w:tcPr>
          <w:p w14:paraId="6C34603E"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2022-2023</w:t>
            </w:r>
          </w:p>
        </w:tc>
        <w:tc>
          <w:tcPr>
            <w:tcW w:w="2399" w:type="dxa"/>
            <w:gridSpan w:val="3"/>
            <w:shd w:val="clear" w:color="auto" w:fill="auto"/>
            <w:vAlign w:val="center"/>
          </w:tcPr>
          <w:p w14:paraId="305D1466"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2023-2024</w:t>
            </w:r>
          </w:p>
        </w:tc>
      </w:tr>
      <w:tr w:rsidR="00D4566B" w:rsidRPr="00D4566B" w14:paraId="09539C52" w14:textId="77777777" w:rsidTr="00F873E5">
        <w:trPr>
          <w:trHeight w:val="144"/>
          <w:jc w:val="center"/>
        </w:trPr>
        <w:tc>
          <w:tcPr>
            <w:tcW w:w="3699" w:type="dxa"/>
            <w:shd w:val="clear" w:color="auto" w:fill="auto"/>
            <w:vAlign w:val="center"/>
          </w:tcPr>
          <w:p w14:paraId="3C58075E" w14:textId="77777777" w:rsidR="00D4566B" w:rsidRPr="00D4566B" w:rsidRDefault="00D4566B" w:rsidP="00D4566B">
            <w:pPr>
              <w:autoSpaceDE w:val="0"/>
              <w:autoSpaceDN w:val="0"/>
              <w:adjustRightInd w:val="0"/>
              <w:jc w:val="right"/>
              <w:rPr>
                <w:rFonts w:asciiTheme="majorBidi" w:hAnsiTheme="majorBidi" w:cstheme="majorBidi"/>
                <w:b/>
                <w:bCs/>
                <w:color w:val="000000"/>
                <w:sz w:val="20"/>
                <w:szCs w:val="20"/>
              </w:rPr>
            </w:pPr>
          </w:p>
        </w:tc>
        <w:tc>
          <w:tcPr>
            <w:tcW w:w="713" w:type="dxa"/>
            <w:shd w:val="clear" w:color="auto" w:fill="auto"/>
            <w:vAlign w:val="center"/>
          </w:tcPr>
          <w:p w14:paraId="181F6EB4"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w:t>
            </w:r>
          </w:p>
        </w:tc>
        <w:tc>
          <w:tcPr>
            <w:tcW w:w="833" w:type="dxa"/>
            <w:shd w:val="clear" w:color="auto" w:fill="auto"/>
            <w:vAlign w:val="center"/>
          </w:tcPr>
          <w:p w14:paraId="08E6A2CC"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3</w:t>
            </w:r>
          </w:p>
        </w:tc>
        <w:tc>
          <w:tcPr>
            <w:tcW w:w="835" w:type="dxa"/>
            <w:shd w:val="clear" w:color="auto" w:fill="auto"/>
            <w:vAlign w:val="center"/>
          </w:tcPr>
          <w:p w14:paraId="13001074"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4</w:t>
            </w:r>
          </w:p>
        </w:tc>
        <w:tc>
          <w:tcPr>
            <w:tcW w:w="733" w:type="dxa"/>
            <w:shd w:val="clear" w:color="auto" w:fill="auto"/>
            <w:vAlign w:val="center"/>
          </w:tcPr>
          <w:p w14:paraId="0483E94B"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w:t>
            </w:r>
          </w:p>
        </w:tc>
        <w:tc>
          <w:tcPr>
            <w:tcW w:w="833" w:type="dxa"/>
            <w:shd w:val="clear" w:color="auto" w:fill="auto"/>
            <w:vAlign w:val="center"/>
          </w:tcPr>
          <w:p w14:paraId="539989BC"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3</w:t>
            </w:r>
          </w:p>
        </w:tc>
        <w:tc>
          <w:tcPr>
            <w:tcW w:w="833" w:type="dxa"/>
            <w:shd w:val="clear" w:color="auto" w:fill="auto"/>
            <w:vAlign w:val="center"/>
          </w:tcPr>
          <w:p w14:paraId="4445C092"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4</w:t>
            </w:r>
          </w:p>
        </w:tc>
        <w:tc>
          <w:tcPr>
            <w:tcW w:w="733" w:type="dxa"/>
            <w:shd w:val="clear" w:color="auto" w:fill="auto"/>
            <w:vAlign w:val="center"/>
          </w:tcPr>
          <w:p w14:paraId="42F9819F"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w:t>
            </w:r>
          </w:p>
        </w:tc>
        <w:tc>
          <w:tcPr>
            <w:tcW w:w="833" w:type="dxa"/>
            <w:shd w:val="clear" w:color="auto" w:fill="auto"/>
            <w:vAlign w:val="center"/>
          </w:tcPr>
          <w:p w14:paraId="78EE8FC5"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3</w:t>
            </w:r>
          </w:p>
        </w:tc>
        <w:tc>
          <w:tcPr>
            <w:tcW w:w="833" w:type="dxa"/>
            <w:shd w:val="clear" w:color="auto" w:fill="auto"/>
            <w:vAlign w:val="center"/>
          </w:tcPr>
          <w:p w14:paraId="730E5EB1"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4</w:t>
            </w:r>
          </w:p>
        </w:tc>
      </w:tr>
      <w:tr w:rsidR="00D4566B" w:rsidRPr="00D4566B" w14:paraId="691DBB90" w14:textId="77777777" w:rsidTr="00F873E5">
        <w:trPr>
          <w:trHeight w:val="144"/>
          <w:jc w:val="center"/>
        </w:trPr>
        <w:tc>
          <w:tcPr>
            <w:tcW w:w="3699" w:type="dxa"/>
            <w:shd w:val="clear" w:color="auto" w:fill="auto"/>
            <w:vAlign w:val="center"/>
          </w:tcPr>
          <w:p w14:paraId="67A0BE8B" w14:textId="77777777" w:rsidR="00D4566B" w:rsidRPr="00D4566B" w:rsidRDefault="00D4566B" w:rsidP="00D4566B">
            <w:pPr>
              <w:autoSpaceDE w:val="0"/>
              <w:autoSpaceDN w:val="0"/>
              <w:adjustRightInd w:val="0"/>
              <w:rPr>
                <w:rFonts w:asciiTheme="majorBidi" w:hAnsiTheme="majorBidi" w:cstheme="majorBidi"/>
                <w:color w:val="000000"/>
                <w:sz w:val="20"/>
                <w:szCs w:val="20"/>
              </w:rPr>
            </w:pPr>
            <w:r w:rsidRPr="00D4566B">
              <w:rPr>
                <w:rFonts w:asciiTheme="majorBidi" w:hAnsiTheme="majorBidi" w:cstheme="majorBidi"/>
                <w:b/>
                <w:bCs/>
                <w:sz w:val="20"/>
                <w:szCs w:val="20"/>
              </w:rPr>
              <w:t xml:space="preserve">1. Upholds high standards for content knowledge for all students. </w:t>
            </w:r>
          </w:p>
        </w:tc>
        <w:tc>
          <w:tcPr>
            <w:tcW w:w="713" w:type="dxa"/>
            <w:shd w:val="clear" w:color="auto" w:fill="auto"/>
            <w:vAlign w:val="center"/>
          </w:tcPr>
          <w:p w14:paraId="1CBAC2A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3CA203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34.9%</w:t>
            </w:r>
          </w:p>
        </w:tc>
        <w:tc>
          <w:tcPr>
            <w:tcW w:w="835" w:type="dxa"/>
            <w:shd w:val="clear" w:color="auto" w:fill="auto"/>
            <w:vAlign w:val="center"/>
          </w:tcPr>
          <w:p w14:paraId="3C42A38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65.1%</w:t>
            </w:r>
          </w:p>
        </w:tc>
        <w:tc>
          <w:tcPr>
            <w:tcW w:w="733" w:type="dxa"/>
            <w:shd w:val="clear" w:color="auto" w:fill="auto"/>
            <w:vAlign w:val="center"/>
          </w:tcPr>
          <w:p w14:paraId="6387C80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B10D26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37.9%</w:t>
            </w:r>
          </w:p>
        </w:tc>
        <w:tc>
          <w:tcPr>
            <w:tcW w:w="833" w:type="dxa"/>
            <w:shd w:val="clear" w:color="auto" w:fill="auto"/>
            <w:vAlign w:val="center"/>
          </w:tcPr>
          <w:p w14:paraId="7F63FBC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62.1%</w:t>
            </w:r>
          </w:p>
        </w:tc>
        <w:tc>
          <w:tcPr>
            <w:tcW w:w="733" w:type="dxa"/>
            <w:shd w:val="clear" w:color="auto" w:fill="auto"/>
            <w:vAlign w:val="center"/>
          </w:tcPr>
          <w:p w14:paraId="39BDE23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49C66B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c>
          <w:tcPr>
            <w:tcW w:w="833" w:type="dxa"/>
            <w:shd w:val="clear" w:color="auto" w:fill="auto"/>
            <w:vAlign w:val="center"/>
          </w:tcPr>
          <w:p w14:paraId="3F1D7BA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40.0%</w:t>
            </w:r>
          </w:p>
        </w:tc>
      </w:tr>
      <w:tr w:rsidR="00D4566B" w:rsidRPr="00D4566B" w14:paraId="31A9FD14" w14:textId="77777777" w:rsidTr="00F873E5">
        <w:trPr>
          <w:trHeight w:val="144"/>
          <w:jc w:val="center"/>
        </w:trPr>
        <w:tc>
          <w:tcPr>
            <w:tcW w:w="3699" w:type="dxa"/>
            <w:shd w:val="clear" w:color="auto" w:fill="auto"/>
            <w:vAlign w:val="center"/>
          </w:tcPr>
          <w:p w14:paraId="34B173DB"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713" w:type="dxa"/>
            <w:shd w:val="clear" w:color="auto" w:fill="auto"/>
            <w:vAlign w:val="center"/>
          </w:tcPr>
          <w:p w14:paraId="16B66BA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F4CD05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44.2%</w:t>
            </w:r>
          </w:p>
        </w:tc>
        <w:tc>
          <w:tcPr>
            <w:tcW w:w="835" w:type="dxa"/>
            <w:shd w:val="clear" w:color="auto" w:fill="auto"/>
            <w:vAlign w:val="center"/>
          </w:tcPr>
          <w:p w14:paraId="70E272C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55.8%</w:t>
            </w:r>
          </w:p>
        </w:tc>
        <w:tc>
          <w:tcPr>
            <w:tcW w:w="733" w:type="dxa"/>
            <w:shd w:val="clear" w:color="auto" w:fill="auto"/>
            <w:vAlign w:val="center"/>
          </w:tcPr>
          <w:p w14:paraId="3A5AF56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E85E6B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01F0899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66.7%</w:t>
            </w:r>
          </w:p>
        </w:tc>
        <w:tc>
          <w:tcPr>
            <w:tcW w:w="733" w:type="dxa"/>
            <w:shd w:val="clear" w:color="auto" w:fill="auto"/>
            <w:vAlign w:val="center"/>
          </w:tcPr>
          <w:p w14:paraId="03DC406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39F664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c>
          <w:tcPr>
            <w:tcW w:w="833" w:type="dxa"/>
            <w:shd w:val="clear" w:color="auto" w:fill="auto"/>
            <w:vAlign w:val="center"/>
          </w:tcPr>
          <w:p w14:paraId="05232E0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40.0%</w:t>
            </w:r>
          </w:p>
        </w:tc>
      </w:tr>
      <w:tr w:rsidR="00D4566B" w:rsidRPr="00D4566B" w14:paraId="48B62C8D" w14:textId="77777777" w:rsidTr="00F873E5">
        <w:trPr>
          <w:trHeight w:val="144"/>
          <w:jc w:val="center"/>
        </w:trPr>
        <w:tc>
          <w:tcPr>
            <w:tcW w:w="3699" w:type="dxa"/>
            <w:shd w:val="clear" w:color="auto" w:fill="auto"/>
            <w:vAlign w:val="center"/>
          </w:tcPr>
          <w:p w14:paraId="615EB660"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713" w:type="dxa"/>
            <w:shd w:val="clear" w:color="auto" w:fill="auto"/>
            <w:vAlign w:val="center"/>
          </w:tcPr>
          <w:p w14:paraId="09877BB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2DA2272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48.2%</w:t>
            </w:r>
          </w:p>
        </w:tc>
        <w:tc>
          <w:tcPr>
            <w:tcW w:w="835" w:type="dxa"/>
            <w:shd w:val="clear" w:color="auto" w:fill="auto"/>
            <w:vAlign w:val="center"/>
          </w:tcPr>
          <w:p w14:paraId="40C4A67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51.8%</w:t>
            </w:r>
          </w:p>
        </w:tc>
        <w:tc>
          <w:tcPr>
            <w:tcW w:w="733" w:type="dxa"/>
            <w:shd w:val="clear" w:color="auto" w:fill="auto"/>
            <w:vAlign w:val="center"/>
          </w:tcPr>
          <w:p w14:paraId="5332C58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DD16D0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39.4%</w:t>
            </w:r>
          </w:p>
        </w:tc>
        <w:tc>
          <w:tcPr>
            <w:tcW w:w="833" w:type="dxa"/>
            <w:shd w:val="clear" w:color="auto" w:fill="auto"/>
            <w:vAlign w:val="center"/>
          </w:tcPr>
          <w:p w14:paraId="4651090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60.6%</w:t>
            </w:r>
          </w:p>
        </w:tc>
        <w:tc>
          <w:tcPr>
            <w:tcW w:w="733" w:type="dxa"/>
            <w:shd w:val="clear" w:color="auto" w:fill="auto"/>
            <w:vAlign w:val="center"/>
          </w:tcPr>
          <w:p w14:paraId="2DD416B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w:t>
            </w:r>
          </w:p>
        </w:tc>
        <w:tc>
          <w:tcPr>
            <w:tcW w:w="833" w:type="dxa"/>
            <w:shd w:val="clear" w:color="auto" w:fill="auto"/>
            <w:vAlign w:val="center"/>
          </w:tcPr>
          <w:p w14:paraId="3C77C3F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50.0%</w:t>
            </w:r>
          </w:p>
        </w:tc>
        <w:tc>
          <w:tcPr>
            <w:tcW w:w="833" w:type="dxa"/>
            <w:shd w:val="clear" w:color="auto" w:fill="auto"/>
            <w:vAlign w:val="center"/>
          </w:tcPr>
          <w:p w14:paraId="59A5CCF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45.0%</w:t>
            </w:r>
          </w:p>
        </w:tc>
      </w:tr>
      <w:tr w:rsidR="00D4566B" w:rsidRPr="00D4566B" w14:paraId="502AAD61" w14:textId="77777777" w:rsidTr="00F873E5">
        <w:trPr>
          <w:trHeight w:val="144"/>
          <w:jc w:val="center"/>
        </w:trPr>
        <w:tc>
          <w:tcPr>
            <w:tcW w:w="3699" w:type="dxa"/>
            <w:shd w:val="clear" w:color="auto" w:fill="auto"/>
            <w:vAlign w:val="center"/>
          </w:tcPr>
          <w:p w14:paraId="0FD7F5DE"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713" w:type="dxa"/>
            <w:shd w:val="clear" w:color="auto" w:fill="auto"/>
            <w:vAlign w:val="center"/>
          </w:tcPr>
          <w:p w14:paraId="6AFFF48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855BA2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41.9%</w:t>
            </w:r>
          </w:p>
        </w:tc>
        <w:tc>
          <w:tcPr>
            <w:tcW w:w="835" w:type="dxa"/>
            <w:shd w:val="clear" w:color="auto" w:fill="auto"/>
            <w:vAlign w:val="center"/>
          </w:tcPr>
          <w:p w14:paraId="0BD48BB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58.1%</w:t>
            </w:r>
          </w:p>
        </w:tc>
        <w:tc>
          <w:tcPr>
            <w:tcW w:w="733" w:type="dxa"/>
            <w:shd w:val="clear" w:color="auto" w:fill="auto"/>
            <w:vAlign w:val="center"/>
          </w:tcPr>
          <w:p w14:paraId="7401DCC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1.5%</w:t>
            </w:r>
          </w:p>
        </w:tc>
        <w:tc>
          <w:tcPr>
            <w:tcW w:w="833" w:type="dxa"/>
            <w:shd w:val="clear" w:color="auto" w:fill="auto"/>
            <w:vAlign w:val="center"/>
          </w:tcPr>
          <w:p w14:paraId="06808A1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0C3DE06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65.2%</w:t>
            </w:r>
          </w:p>
        </w:tc>
        <w:tc>
          <w:tcPr>
            <w:tcW w:w="733" w:type="dxa"/>
            <w:shd w:val="clear" w:color="auto" w:fill="auto"/>
            <w:vAlign w:val="center"/>
          </w:tcPr>
          <w:p w14:paraId="3CD7BA8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B1B62F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35.0%</w:t>
            </w:r>
          </w:p>
        </w:tc>
        <w:tc>
          <w:tcPr>
            <w:tcW w:w="833" w:type="dxa"/>
            <w:shd w:val="clear" w:color="auto" w:fill="auto"/>
            <w:vAlign w:val="center"/>
          </w:tcPr>
          <w:p w14:paraId="24B1B2F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65.0%</w:t>
            </w:r>
          </w:p>
        </w:tc>
      </w:tr>
      <w:tr w:rsidR="00D4566B" w:rsidRPr="00D4566B" w14:paraId="2A9FE5B9" w14:textId="77777777" w:rsidTr="00F873E5">
        <w:trPr>
          <w:trHeight w:val="144"/>
          <w:jc w:val="center"/>
        </w:trPr>
        <w:tc>
          <w:tcPr>
            <w:tcW w:w="3699" w:type="dxa"/>
            <w:shd w:val="clear" w:color="auto" w:fill="auto"/>
            <w:vAlign w:val="center"/>
          </w:tcPr>
          <w:p w14:paraId="104A3650"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713" w:type="dxa"/>
            <w:shd w:val="clear" w:color="auto" w:fill="auto"/>
            <w:vAlign w:val="center"/>
          </w:tcPr>
          <w:p w14:paraId="0A1246E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1.2%</w:t>
            </w:r>
          </w:p>
        </w:tc>
        <w:tc>
          <w:tcPr>
            <w:tcW w:w="833" w:type="dxa"/>
            <w:shd w:val="clear" w:color="auto" w:fill="auto"/>
            <w:vAlign w:val="center"/>
          </w:tcPr>
          <w:p w14:paraId="7A36A2F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48.2%</w:t>
            </w:r>
          </w:p>
        </w:tc>
        <w:tc>
          <w:tcPr>
            <w:tcW w:w="835" w:type="dxa"/>
            <w:shd w:val="clear" w:color="auto" w:fill="auto"/>
            <w:vAlign w:val="center"/>
          </w:tcPr>
          <w:p w14:paraId="1D17E861"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50.6%</w:t>
            </w:r>
          </w:p>
        </w:tc>
        <w:tc>
          <w:tcPr>
            <w:tcW w:w="733" w:type="dxa"/>
            <w:shd w:val="clear" w:color="auto" w:fill="auto"/>
            <w:vAlign w:val="center"/>
          </w:tcPr>
          <w:p w14:paraId="393A9FB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190D039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234FC433"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66.7%</w:t>
            </w:r>
          </w:p>
        </w:tc>
        <w:tc>
          <w:tcPr>
            <w:tcW w:w="733" w:type="dxa"/>
            <w:shd w:val="clear" w:color="auto" w:fill="auto"/>
            <w:vAlign w:val="center"/>
          </w:tcPr>
          <w:p w14:paraId="4626942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10F25F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55.0%</w:t>
            </w:r>
          </w:p>
        </w:tc>
        <w:tc>
          <w:tcPr>
            <w:tcW w:w="833" w:type="dxa"/>
            <w:shd w:val="clear" w:color="auto" w:fill="auto"/>
            <w:vAlign w:val="center"/>
          </w:tcPr>
          <w:p w14:paraId="4D2F4CB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45.0%</w:t>
            </w:r>
          </w:p>
        </w:tc>
      </w:tr>
      <w:tr w:rsidR="00D4566B" w:rsidRPr="00D4566B" w14:paraId="6A77AFA8" w14:textId="77777777" w:rsidTr="00F873E5">
        <w:trPr>
          <w:trHeight w:val="144"/>
          <w:jc w:val="center"/>
        </w:trPr>
        <w:tc>
          <w:tcPr>
            <w:tcW w:w="3699" w:type="dxa"/>
            <w:shd w:val="clear" w:color="auto" w:fill="auto"/>
            <w:vAlign w:val="center"/>
          </w:tcPr>
          <w:p w14:paraId="533CB5BC"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713" w:type="dxa"/>
            <w:shd w:val="clear" w:color="auto" w:fill="auto"/>
            <w:vAlign w:val="center"/>
          </w:tcPr>
          <w:p w14:paraId="5B14CAB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1.2%</w:t>
            </w:r>
          </w:p>
        </w:tc>
        <w:tc>
          <w:tcPr>
            <w:tcW w:w="833" w:type="dxa"/>
            <w:shd w:val="clear" w:color="auto" w:fill="auto"/>
            <w:vAlign w:val="center"/>
          </w:tcPr>
          <w:p w14:paraId="47B2552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45.9%</w:t>
            </w:r>
          </w:p>
        </w:tc>
        <w:tc>
          <w:tcPr>
            <w:tcW w:w="835" w:type="dxa"/>
            <w:shd w:val="clear" w:color="auto" w:fill="auto"/>
            <w:vAlign w:val="center"/>
          </w:tcPr>
          <w:p w14:paraId="1F7A991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52.9%</w:t>
            </w:r>
          </w:p>
        </w:tc>
        <w:tc>
          <w:tcPr>
            <w:tcW w:w="733" w:type="dxa"/>
            <w:shd w:val="clear" w:color="auto" w:fill="auto"/>
            <w:vAlign w:val="center"/>
          </w:tcPr>
          <w:p w14:paraId="3D50810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47258F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37.9%</w:t>
            </w:r>
          </w:p>
        </w:tc>
        <w:tc>
          <w:tcPr>
            <w:tcW w:w="833" w:type="dxa"/>
            <w:shd w:val="clear" w:color="auto" w:fill="auto"/>
            <w:vAlign w:val="center"/>
          </w:tcPr>
          <w:p w14:paraId="41CC8FE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62.1%</w:t>
            </w:r>
          </w:p>
        </w:tc>
        <w:tc>
          <w:tcPr>
            <w:tcW w:w="733" w:type="dxa"/>
            <w:shd w:val="clear" w:color="auto" w:fill="auto"/>
            <w:vAlign w:val="center"/>
          </w:tcPr>
          <w:p w14:paraId="5FB9F213"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w:t>
            </w:r>
          </w:p>
        </w:tc>
        <w:tc>
          <w:tcPr>
            <w:tcW w:w="833" w:type="dxa"/>
            <w:shd w:val="clear" w:color="auto" w:fill="auto"/>
            <w:vAlign w:val="center"/>
          </w:tcPr>
          <w:p w14:paraId="7B88BC9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35.0%</w:t>
            </w:r>
          </w:p>
        </w:tc>
        <w:tc>
          <w:tcPr>
            <w:tcW w:w="833" w:type="dxa"/>
            <w:shd w:val="clear" w:color="auto" w:fill="auto"/>
            <w:vAlign w:val="center"/>
          </w:tcPr>
          <w:p w14:paraId="47B79FB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r>
      <w:tr w:rsidR="00D4566B" w:rsidRPr="00D4566B" w14:paraId="5103D46D" w14:textId="77777777" w:rsidTr="00F873E5">
        <w:trPr>
          <w:trHeight w:val="144"/>
          <w:jc w:val="center"/>
        </w:trPr>
        <w:tc>
          <w:tcPr>
            <w:tcW w:w="3699" w:type="dxa"/>
            <w:shd w:val="clear" w:color="auto" w:fill="auto"/>
            <w:vAlign w:val="center"/>
          </w:tcPr>
          <w:p w14:paraId="0C9AC15C"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713" w:type="dxa"/>
            <w:shd w:val="clear" w:color="auto" w:fill="auto"/>
            <w:vAlign w:val="center"/>
          </w:tcPr>
          <w:p w14:paraId="27F8AD8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0A25FC5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18.6%</w:t>
            </w:r>
          </w:p>
        </w:tc>
        <w:tc>
          <w:tcPr>
            <w:tcW w:w="835" w:type="dxa"/>
            <w:shd w:val="clear" w:color="auto" w:fill="auto"/>
            <w:vAlign w:val="center"/>
          </w:tcPr>
          <w:p w14:paraId="6E4E8FD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81.4%</w:t>
            </w:r>
          </w:p>
        </w:tc>
        <w:tc>
          <w:tcPr>
            <w:tcW w:w="733" w:type="dxa"/>
            <w:shd w:val="clear" w:color="auto" w:fill="auto"/>
            <w:vAlign w:val="center"/>
          </w:tcPr>
          <w:p w14:paraId="56F0023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3.0%</w:t>
            </w:r>
          </w:p>
        </w:tc>
        <w:tc>
          <w:tcPr>
            <w:tcW w:w="833" w:type="dxa"/>
            <w:shd w:val="clear" w:color="auto" w:fill="auto"/>
            <w:vAlign w:val="center"/>
          </w:tcPr>
          <w:p w14:paraId="5091E84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13.6%</w:t>
            </w:r>
          </w:p>
        </w:tc>
        <w:tc>
          <w:tcPr>
            <w:tcW w:w="833" w:type="dxa"/>
            <w:shd w:val="clear" w:color="auto" w:fill="auto"/>
            <w:vAlign w:val="center"/>
          </w:tcPr>
          <w:p w14:paraId="0889902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83.3%</w:t>
            </w:r>
          </w:p>
        </w:tc>
        <w:tc>
          <w:tcPr>
            <w:tcW w:w="733" w:type="dxa"/>
            <w:shd w:val="clear" w:color="auto" w:fill="auto"/>
            <w:vAlign w:val="center"/>
          </w:tcPr>
          <w:p w14:paraId="206C6BF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A76618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15.0%</w:t>
            </w:r>
          </w:p>
        </w:tc>
        <w:tc>
          <w:tcPr>
            <w:tcW w:w="833" w:type="dxa"/>
            <w:shd w:val="clear" w:color="auto" w:fill="auto"/>
            <w:vAlign w:val="center"/>
          </w:tcPr>
          <w:p w14:paraId="2A887BD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85.0%</w:t>
            </w:r>
          </w:p>
        </w:tc>
      </w:tr>
      <w:tr w:rsidR="00D4566B" w:rsidRPr="00D4566B" w14:paraId="259422D2" w14:textId="77777777" w:rsidTr="00F873E5">
        <w:trPr>
          <w:trHeight w:val="144"/>
          <w:jc w:val="center"/>
        </w:trPr>
        <w:tc>
          <w:tcPr>
            <w:tcW w:w="3699" w:type="dxa"/>
            <w:shd w:val="clear" w:color="auto" w:fill="auto"/>
            <w:vAlign w:val="center"/>
          </w:tcPr>
          <w:p w14:paraId="1AF933F7"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713" w:type="dxa"/>
            <w:shd w:val="clear" w:color="auto" w:fill="auto"/>
            <w:vAlign w:val="center"/>
          </w:tcPr>
          <w:p w14:paraId="654B407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1.2%</w:t>
            </w:r>
          </w:p>
        </w:tc>
        <w:tc>
          <w:tcPr>
            <w:tcW w:w="833" w:type="dxa"/>
            <w:shd w:val="clear" w:color="auto" w:fill="auto"/>
            <w:vAlign w:val="center"/>
          </w:tcPr>
          <w:p w14:paraId="12F4850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29.1%</w:t>
            </w:r>
          </w:p>
        </w:tc>
        <w:tc>
          <w:tcPr>
            <w:tcW w:w="835" w:type="dxa"/>
            <w:shd w:val="clear" w:color="auto" w:fill="auto"/>
            <w:vAlign w:val="center"/>
          </w:tcPr>
          <w:p w14:paraId="49A0EE3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69.8%</w:t>
            </w:r>
          </w:p>
        </w:tc>
        <w:tc>
          <w:tcPr>
            <w:tcW w:w="733" w:type="dxa"/>
            <w:shd w:val="clear" w:color="auto" w:fill="auto"/>
            <w:vAlign w:val="center"/>
          </w:tcPr>
          <w:p w14:paraId="3DDF40B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8C2A80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24.2%</w:t>
            </w:r>
          </w:p>
        </w:tc>
        <w:tc>
          <w:tcPr>
            <w:tcW w:w="833" w:type="dxa"/>
            <w:shd w:val="clear" w:color="auto" w:fill="auto"/>
            <w:vAlign w:val="center"/>
          </w:tcPr>
          <w:p w14:paraId="1EB54F4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75.8%</w:t>
            </w:r>
          </w:p>
        </w:tc>
        <w:tc>
          <w:tcPr>
            <w:tcW w:w="733" w:type="dxa"/>
            <w:shd w:val="clear" w:color="auto" w:fill="auto"/>
            <w:vAlign w:val="center"/>
          </w:tcPr>
          <w:p w14:paraId="2CAEB00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4A4E67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50.0%</w:t>
            </w:r>
          </w:p>
        </w:tc>
        <w:tc>
          <w:tcPr>
            <w:tcW w:w="833" w:type="dxa"/>
            <w:shd w:val="clear" w:color="auto" w:fill="auto"/>
            <w:vAlign w:val="center"/>
          </w:tcPr>
          <w:p w14:paraId="052989B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50.0%</w:t>
            </w:r>
          </w:p>
        </w:tc>
      </w:tr>
      <w:tr w:rsidR="00D4566B" w:rsidRPr="00D4566B" w14:paraId="168704B9" w14:textId="77777777" w:rsidTr="00F873E5">
        <w:trPr>
          <w:trHeight w:val="144"/>
          <w:jc w:val="center"/>
        </w:trPr>
        <w:tc>
          <w:tcPr>
            <w:tcW w:w="3699" w:type="dxa"/>
            <w:shd w:val="clear" w:color="auto" w:fill="auto"/>
            <w:vAlign w:val="center"/>
          </w:tcPr>
          <w:p w14:paraId="3F088BC2"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713" w:type="dxa"/>
            <w:shd w:val="clear" w:color="auto" w:fill="auto"/>
            <w:vAlign w:val="center"/>
          </w:tcPr>
          <w:p w14:paraId="45E6778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5845F0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34.9%</w:t>
            </w:r>
          </w:p>
        </w:tc>
        <w:tc>
          <w:tcPr>
            <w:tcW w:w="835" w:type="dxa"/>
            <w:shd w:val="clear" w:color="auto" w:fill="auto"/>
            <w:vAlign w:val="center"/>
          </w:tcPr>
          <w:p w14:paraId="323E08A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65.1%</w:t>
            </w:r>
          </w:p>
        </w:tc>
        <w:tc>
          <w:tcPr>
            <w:tcW w:w="733" w:type="dxa"/>
            <w:shd w:val="clear" w:color="auto" w:fill="auto"/>
            <w:vAlign w:val="center"/>
          </w:tcPr>
          <w:p w14:paraId="10DEAD3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9A8A3F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40.9%</w:t>
            </w:r>
          </w:p>
        </w:tc>
        <w:tc>
          <w:tcPr>
            <w:tcW w:w="833" w:type="dxa"/>
            <w:shd w:val="clear" w:color="auto" w:fill="auto"/>
            <w:vAlign w:val="center"/>
          </w:tcPr>
          <w:p w14:paraId="65A764B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59.1%</w:t>
            </w:r>
          </w:p>
        </w:tc>
        <w:tc>
          <w:tcPr>
            <w:tcW w:w="733" w:type="dxa"/>
            <w:shd w:val="clear" w:color="auto" w:fill="auto"/>
            <w:vAlign w:val="center"/>
          </w:tcPr>
          <w:p w14:paraId="61D0AC5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1D70148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45.0%</w:t>
            </w:r>
          </w:p>
        </w:tc>
        <w:tc>
          <w:tcPr>
            <w:tcW w:w="833" w:type="dxa"/>
            <w:shd w:val="clear" w:color="auto" w:fill="auto"/>
            <w:vAlign w:val="center"/>
          </w:tcPr>
          <w:p w14:paraId="6FCFEB6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55.0%</w:t>
            </w:r>
          </w:p>
        </w:tc>
      </w:tr>
      <w:tr w:rsidR="00D4566B" w:rsidRPr="00D4566B" w14:paraId="5CEA03C3" w14:textId="77777777" w:rsidTr="00F873E5">
        <w:trPr>
          <w:trHeight w:val="144"/>
          <w:jc w:val="center"/>
        </w:trPr>
        <w:tc>
          <w:tcPr>
            <w:tcW w:w="3699" w:type="dxa"/>
            <w:shd w:val="clear" w:color="auto" w:fill="auto"/>
            <w:vAlign w:val="center"/>
          </w:tcPr>
          <w:p w14:paraId="54CCDE22"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713" w:type="dxa"/>
            <w:shd w:val="clear" w:color="auto" w:fill="auto"/>
            <w:vAlign w:val="center"/>
          </w:tcPr>
          <w:p w14:paraId="5272AFA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14C918F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23.3%</w:t>
            </w:r>
          </w:p>
        </w:tc>
        <w:tc>
          <w:tcPr>
            <w:tcW w:w="835" w:type="dxa"/>
            <w:shd w:val="clear" w:color="auto" w:fill="auto"/>
            <w:vAlign w:val="center"/>
          </w:tcPr>
          <w:p w14:paraId="01D0B021"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76.7%</w:t>
            </w:r>
          </w:p>
        </w:tc>
        <w:tc>
          <w:tcPr>
            <w:tcW w:w="733" w:type="dxa"/>
            <w:shd w:val="clear" w:color="auto" w:fill="auto"/>
            <w:vAlign w:val="center"/>
          </w:tcPr>
          <w:p w14:paraId="3E018C0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C659833"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31.8%</w:t>
            </w:r>
          </w:p>
        </w:tc>
        <w:tc>
          <w:tcPr>
            <w:tcW w:w="833" w:type="dxa"/>
            <w:shd w:val="clear" w:color="auto" w:fill="auto"/>
            <w:vAlign w:val="center"/>
          </w:tcPr>
          <w:p w14:paraId="408CBB1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68.2%</w:t>
            </w:r>
          </w:p>
        </w:tc>
        <w:tc>
          <w:tcPr>
            <w:tcW w:w="733" w:type="dxa"/>
            <w:shd w:val="clear" w:color="auto" w:fill="auto"/>
            <w:vAlign w:val="center"/>
          </w:tcPr>
          <w:p w14:paraId="71F21DA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06931C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40.0%</w:t>
            </w:r>
          </w:p>
        </w:tc>
        <w:tc>
          <w:tcPr>
            <w:tcW w:w="833" w:type="dxa"/>
            <w:shd w:val="clear" w:color="auto" w:fill="auto"/>
            <w:vAlign w:val="center"/>
          </w:tcPr>
          <w:p w14:paraId="0EA7F83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r>
      <w:tr w:rsidR="00D4566B" w:rsidRPr="00D4566B" w14:paraId="096E6896" w14:textId="77777777" w:rsidTr="00F873E5">
        <w:trPr>
          <w:trHeight w:val="144"/>
          <w:jc w:val="center"/>
        </w:trPr>
        <w:tc>
          <w:tcPr>
            <w:tcW w:w="3699" w:type="dxa"/>
            <w:shd w:val="clear" w:color="auto" w:fill="auto"/>
            <w:vAlign w:val="center"/>
          </w:tcPr>
          <w:p w14:paraId="189F2902"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713" w:type="dxa"/>
            <w:shd w:val="clear" w:color="auto" w:fill="auto"/>
            <w:vAlign w:val="center"/>
          </w:tcPr>
          <w:p w14:paraId="2CF4EB0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AEA037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23.3%</w:t>
            </w:r>
          </w:p>
        </w:tc>
        <w:tc>
          <w:tcPr>
            <w:tcW w:w="835" w:type="dxa"/>
            <w:shd w:val="clear" w:color="auto" w:fill="auto"/>
            <w:vAlign w:val="center"/>
          </w:tcPr>
          <w:p w14:paraId="0E942A2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76.7%</w:t>
            </w:r>
          </w:p>
        </w:tc>
        <w:tc>
          <w:tcPr>
            <w:tcW w:w="733" w:type="dxa"/>
            <w:shd w:val="clear" w:color="auto" w:fill="auto"/>
            <w:vAlign w:val="center"/>
          </w:tcPr>
          <w:p w14:paraId="6522C56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01FCF8F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28.8%</w:t>
            </w:r>
          </w:p>
        </w:tc>
        <w:tc>
          <w:tcPr>
            <w:tcW w:w="833" w:type="dxa"/>
            <w:shd w:val="clear" w:color="auto" w:fill="auto"/>
            <w:vAlign w:val="center"/>
          </w:tcPr>
          <w:p w14:paraId="60E6B8D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71.2%</w:t>
            </w:r>
          </w:p>
        </w:tc>
        <w:tc>
          <w:tcPr>
            <w:tcW w:w="733" w:type="dxa"/>
            <w:shd w:val="clear" w:color="auto" w:fill="auto"/>
            <w:vAlign w:val="center"/>
          </w:tcPr>
          <w:p w14:paraId="0E4E3661"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988CDA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36.8%</w:t>
            </w:r>
          </w:p>
        </w:tc>
        <w:tc>
          <w:tcPr>
            <w:tcW w:w="833" w:type="dxa"/>
            <w:shd w:val="clear" w:color="auto" w:fill="auto"/>
            <w:vAlign w:val="center"/>
          </w:tcPr>
          <w:p w14:paraId="404746A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63.2%</w:t>
            </w:r>
          </w:p>
        </w:tc>
      </w:tr>
      <w:tr w:rsidR="00D4566B" w:rsidRPr="00D4566B" w14:paraId="2E4905A9" w14:textId="77777777" w:rsidTr="00F873E5">
        <w:trPr>
          <w:trHeight w:val="144"/>
          <w:jc w:val="center"/>
        </w:trPr>
        <w:tc>
          <w:tcPr>
            <w:tcW w:w="3699" w:type="dxa"/>
            <w:shd w:val="clear" w:color="auto" w:fill="auto"/>
            <w:vAlign w:val="center"/>
          </w:tcPr>
          <w:p w14:paraId="6BAEF5E4"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713" w:type="dxa"/>
            <w:shd w:val="clear" w:color="auto" w:fill="auto"/>
            <w:vAlign w:val="center"/>
          </w:tcPr>
          <w:p w14:paraId="321C1CE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B8D5AC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32.6%</w:t>
            </w:r>
          </w:p>
        </w:tc>
        <w:tc>
          <w:tcPr>
            <w:tcW w:w="835" w:type="dxa"/>
            <w:shd w:val="clear" w:color="auto" w:fill="auto"/>
            <w:vAlign w:val="center"/>
          </w:tcPr>
          <w:p w14:paraId="78E0591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67.4%</w:t>
            </w:r>
          </w:p>
        </w:tc>
        <w:tc>
          <w:tcPr>
            <w:tcW w:w="733" w:type="dxa"/>
            <w:shd w:val="clear" w:color="auto" w:fill="auto"/>
            <w:vAlign w:val="center"/>
          </w:tcPr>
          <w:p w14:paraId="51C778B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C6DD8F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4D29848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66.7%</w:t>
            </w:r>
          </w:p>
        </w:tc>
        <w:tc>
          <w:tcPr>
            <w:tcW w:w="733" w:type="dxa"/>
            <w:shd w:val="clear" w:color="auto" w:fill="auto"/>
            <w:vAlign w:val="center"/>
          </w:tcPr>
          <w:p w14:paraId="4CCEE2C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7DE9FB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35.0%</w:t>
            </w:r>
          </w:p>
        </w:tc>
        <w:tc>
          <w:tcPr>
            <w:tcW w:w="833" w:type="dxa"/>
            <w:shd w:val="clear" w:color="auto" w:fill="auto"/>
            <w:vAlign w:val="center"/>
          </w:tcPr>
          <w:p w14:paraId="72A13A5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65.0%</w:t>
            </w:r>
          </w:p>
        </w:tc>
      </w:tr>
    </w:tbl>
    <w:p w14:paraId="426AF23F" w14:textId="77777777" w:rsidR="00D4566B" w:rsidRPr="00D4566B" w:rsidRDefault="00D4566B" w:rsidP="00D4566B">
      <w:pPr>
        <w:autoSpaceDE w:val="0"/>
        <w:autoSpaceDN w:val="0"/>
        <w:adjustRightInd w:val="0"/>
        <w:rPr>
          <w:rFonts w:asciiTheme="majorBidi" w:hAnsiTheme="majorBidi" w:cstheme="majorBidi"/>
        </w:rPr>
      </w:pPr>
    </w:p>
    <w:p w14:paraId="1BDC2A2A" w14:textId="77777777" w:rsidR="00D4566B" w:rsidRPr="00D4566B" w:rsidRDefault="00D4566B" w:rsidP="00D4566B">
      <w:pPr>
        <w:autoSpaceDE w:val="0"/>
        <w:autoSpaceDN w:val="0"/>
        <w:adjustRightInd w:val="0"/>
        <w:rPr>
          <w:rFonts w:asciiTheme="majorBidi" w:hAnsiTheme="majorBidi" w:cstheme="majorBidi"/>
        </w:rPr>
      </w:pPr>
    </w:p>
    <w:p w14:paraId="684A477A" w14:textId="21D7CF6D" w:rsidR="00D4566B" w:rsidRPr="00D4566B" w:rsidRDefault="00D4566B" w:rsidP="00AC1A1D">
      <w:pPr>
        <w:autoSpaceDE w:val="0"/>
        <w:autoSpaceDN w:val="0"/>
        <w:adjustRightInd w:val="0"/>
        <w:jc w:val="both"/>
        <w:rPr>
          <w:rFonts w:asciiTheme="majorBidi" w:hAnsiTheme="majorBidi" w:cstheme="majorBidi"/>
        </w:rPr>
      </w:pPr>
      <w:r w:rsidRPr="00D4566B">
        <w:rPr>
          <w:rFonts w:asciiTheme="majorBidi" w:hAnsiTheme="majorBidi" w:cstheme="majorBidi"/>
        </w:rPr>
        <w:t>Based on table 1</w:t>
      </w:r>
      <w:r w:rsidR="00AC1A1D">
        <w:rPr>
          <w:rFonts w:asciiTheme="majorBidi" w:hAnsiTheme="majorBidi" w:cstheme="majorBidi"/>
        </w:rPr>
        <w:t>8</w:t>
      </w:r>
      <w:r w:rsidRPr="00D4566B">
        <w:rPr>
          <w:rFonts w:asciiTheme="majorBidi" w:hAnsiTheme="majorBidi" w:cstheme="majorBidi"/>
        </w:rPr>
        <w:t xml:space="preserve"> showing the Diploma Dispositions Survey Results from 2021 to 2024, the following comments can be made:</w:t>
      </w:r>
    </w:p>
    <w:p w14:paraId="46F166A5" w14:textId="06384AED"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Many of the indicators across the table suggest a positive trend over time. For instance, the first item (upholding high standards for content knowledge) rose from 34.9% in 2021-2022 to 60.0% in 2023-2024 among those who show an in-depth understanding.</w:t>
      </w:r>
    </w:p>
    <w:p w14:paraId="35FB9186" w14:textId="311ED0AD"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Some items indicate relative stability in results, such as the twelfth item (values collaboration), which maintained a consistent level each year.</w:t>
      </w:r>
    </w:p>
    <w:p w14:paraId="215F78A2" w14:textId="2C94DCD8"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The seventh item (ability to plan lessons to meet rigorous learning goals) shows continuous progress. The percentage of those who show an in-depth understanding increased from 81.4% in 2021-2022 to 85.0% in 2023-2024, with a noticeable decrease in those who show a basic or less understanding.</w:t>
      </w:r>
    </w:p>
    <w:p w14:paraId="0160E478" w14:textId="79A86CCD"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The sixth item (ability to use multiple assessment methods) has seen a decline in those who show an in-depth understanding from 62.1% to 60.0% in recent years.</w:t>
      </w:r>
    </w:p>
    <w:p w14:paraId="3A379680" w14:textId="710D9C9F" w:rsidR="00D4566B" w:rsidRDefault="00D4566B" w:rsidP="00D33B69">
      <w:pPr>
        <w:autoSpaceDE w:val="0"/>
        <w:autoSpaceDN w:val="0"/>
        <w:adjustRightInd w:val="0"/>
        <w:jc w:val="both"/>
        <w:rPr>
          <w:rFonts w:asciiTheme="majorBidi" w:hAnsiTheme="majorBidi" w:cstheme="majorBidi"/>
        </w:rPr>
      </w:pPr>
      <w:r w:rsidRPr="00D4566B">
        <w:rPr>
          <w:rFonts w:asciiTheme="majorBidi" w:hAnsiTheme="majorBidi" w:cstheme="majorBidi"/>
        </w:rPr>
        <w:t xml:space="preserve">The results indicate a positive direction in the level of understanding among students and participants, with some areas requiring more focus. </w:t>
      </w:r>
    </w:p>
    <w:p w14:paraId="1F647F13" w14:textId="77777777" w:rsidR="00D33B69" w:rsidRPr="00D4566B" w:rsidRDefault="00D33B69" w:rsidP="00D33B69">
      <w:pPr>
        <w:autoSpaceDE w:val="0"/>
        <w:autoSpaceDN w:val="0"/>
        <w:adjustRightInd w:val="0"/>
        <w:rPr>
          <w:rFonts w:asciiTheme="majorBidi" w:hAnsiTheme="majorBidi" w:cstheme="majorBidi"/>
        </w:rPr>
      </w:pPr>
    </w:p>
    <w:p w14:paraId="101C667F" w14:textId="77777777" w:rsidR="00F856B9" w:rsidRDefault="00F856B9" w:rsidP="00D4566B">
      <w:pPr>
        <w:pStyle w:val="NoSpacing"/>
        <w:ind w:left="-90"/>
        <w:rPr>
          <w:rFonts w:asciiTheme="majorBidi" w:hAnsiTheme="majorBidi" w:cstheme="majorBidi"/>
        </w:rPr>
      </w:pPr>
    </w:p>
    <w:p w14:paraId="60104C1F" w14:textId="108B53CB"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D40FD4">
        <w:rPr>
          <w:rFonts w:asciiTheme="majorBidi" w:hAnsiTheme="majorBidi" w:cstheme="majorBidi"/>
          <w:noProof/>
        </w:rPr>
        <w:t>19</w:t>
      </w:r>
      <w:r w:rsidRPr="00D4566B">
        <w:rPr>
          <w:rFonts w:asciiTheme="majorBidi" w:hAnsiTheme="majorBidi" w:cstheme="majorBidi"/>
        </w:rPr>
        <w:fldChar w:fldCharType="end"/>
      </w:r>
      <w:r w:rsidRPr="00D4566B">
        <w:rPr>
          <w:rFonts w:asciiTheme="majorBidi" w:hAnsiTheme="majorBidi" w:cstheme="majorBidi"/>
        </w:rPr>
        <w:t xml:space="preserve">. Diploma Dispositions Survey Results by </w:t>
      </w:r>
      <w:r w:rsidR="00737AB5" w:rsidRPr="00D4566B">
        <w:rPr>
          <w:rFonts w:asciiTheme="majorBidi" w:hAnsiTheme="majorBidi" w:cstheme="majorBidi"/>
        </w:rPr>
        <w:t>Year (</w:t>
      </w:r>
      <w:r w:rsidR="00401823" w:rsidRPr="00D4566B">
        <w:rPr>
          <w:rFonts w:asciiTheme="majorBidi" w:hAnsiTheme="majorBidi" w:cstheme="majorBidi"/>
        </w:rPr>
        <w:t xml:space="preserve">Mean, S. D., 95% CI)   </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772"/>
        <w:gridCol w:w="766"/>
        <w:gridCol w:w="1052"/>
        <w:gridCol w:w="705"/>
        <w:gridCol w:w="766"/>
        <w:gridCol w:w="1029"/>
        <w:gridCol w:w="707"/>
        <w:gridCol w:w="766"/>
        <w:gridCol w:w="1067"/>
      </w:tblGrid>
      <w:tr w:rsidR="00D4566B" w:rsidRPr="00D4566B" w14:paraId="42E0AC42" w14:textId="77777777" w:rsidTr="00F873E5">
        <w:trPr>
          <w:trHeight w:val="144"/>
          <w:jc w:val="center"/>
        </w:trPr>
        <w:tc>
          <w:tcPr>
            <w:tcW w:w="3885" w:type="dxa"/>
            <w:shd w:val="clear" w:color="auto" w:fill="auto"/>
            <w:noWrap/>
            <w:vAlign w:val="center"/>
            <w:hideMark/>
          </w:tcPr>
          <w:p w14:paraId="6C452896" w14:textId="77777777" w:rsidR="00D4566B" w:rsidRPr="00D4566B" w:rsidRDefault="00D4566B" w:rsidP="00D4566B">
            <w:pPr>
              <w:jc w:val="center"/>
              <w:rPr>
                <w:rFonts w:asciiTheme="majorBidi" w:hAnsiTheme="majorBidi" w:cstheme="majorBidi"/>
                <w:b/>
                <w:bCs/>
                <w:sz w:val="20"/>
                <w:szCs w:val="20"/>
              </w:rPr>
            </w:pPr>
          </w:p>
        </w:tc>
        <w:tc>
          <w:tcPr>
            <w:tcW w:w="2590" w:type="dxa"/>
            <w:gridSpan w:val="3"/>
            <w:shd w:val="clear" w:color="auto" w:fill="auto"/>
            <w:noWrap/>
            <w:vAlign w:val="center"/>
            <w:hideMark/>
          </w:tcPr>
          <w:p w14:paraId="3432FA4E"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2021-2022</w:t>
            </w:r>
          </w:p>
        </w:tc>
        <w:tc>
          <w:tcPr>
            <w:tcW w:w="2500" w:type="dxa"/>
            <w:gridSpan w:val="3"/>
            <w:shd w:val="clear" w:color="auto" w:fill="auto"/>
            <w:noWrap/>
            <w:vAlign w:val="center"/>
            <w:hideMark/>
          </w:tcPr>
          <w:p w14:paraId="22B946E6"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2022-2023</w:t>
            </w:r>
          </w:p>
        </w:tc>
        <w:tc>
          <w:tcPr>
            <w:tcW w:w="2540" w:type="dxa"/>
            <w:gridSpan w:val="3"/>
            <w:shd w:val="clear" w:color="auto" w:fill="auto"/>
            <w:noWrap/>
            <w:vAlign w:val="center"/>
            <w:hideMark/>
          </w:tcPr>
          <w:p w14:paraId="38E1A0C0"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2023-2024</w:t>
            </w:r>
          </w:p>
        </w:tc>
      </w:tr>
      <w:tr w:rsidR="00D4566B" w:rsidRPr="00D4566B" w14:paraId="1C8A8C90" w14:textId="77777777" w:rsidTr="00F873E5">
        <w:trPr>
          <w:trHeight w:val="144"/>
          <w:jc w:val="center"/>
        </w:trPr>
        <w:tc>
          <w:tcPr>
            <w:tcW w:w="3885" w:type="dxa"/>
            <w:shd w:val="clear" w:color="auto" w:fill="auto"/>
            <w:noWrap/>
            <w:vAlign w:val="center"/>
          </w:tcPr>
          <w:p w14:paraId="403D36E5" w14:textId="77777777" w:rsidR="00D4566B" w:rsidRPr="00D4566B" w:rsidRDefault="00D4566B" w:rsidP="00D4566B">
            <w:pPr>
              <w:rPr>
                <w:rFonts w:asciiTheme="majorBidi" w:hAnsiTheme="majorBidi" w:cstheme="majorBidi"/>
                <w:b/>
                <w:bCs/>
                <w:sz w:val="20"/>
                <w:szCs w:val="20"/>
              </w:rPr>
            </w:pPr>
          </w:p>
        </w:tc>
        <w:tc>
          <w:tcPr>
            <w:tcW w:w="772" w:type="dxa"/>
            <w:shd w:val="clear" w:color="auto" w:fill="auto"/>
            <w:noWrap/>
            <w:vAlign w:val="center"/>
          </w:tcPr>
          <w:p w14:paraId="076FBDA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Mean</w:t>
            </w:r>
          </w:p>
        </w:tc>
        <w:tc>
          <w:tcPr>
            <w:tcW w:w="766" w:type="dxa"/>
            <w:shd w:val="clear" w:color="auto" w:fill="auto"/>
            <w:noWrap/>
            <w:vAlign w:val="center"/>
          </w:tcPr>
          <w:p w14:paraId="64CB1D3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S.D.</w:t>
            </w:r>
          </w:p>
        </w:tc>
        <w:tc>
          <w:tcPr>
            <w:tcW w:w="1052" w:type="dxa"/>
            <w:shd w:val="clear" w:color="auto" w:fill="auto"/>
            <w:noWrap/>
            <w:vAlign w:val="center"/>
          </w:tcPr>
          <w:p w14:paraId="5F2D6CC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95% C.I.</w:t>
            </w:r>
          </w:p>
        </w:tc>
        <w:tc>
          <w:tcPr>
            <w:tcW w:w="705" w:type="dxa"/>
            <w:shd w:val="clear" w:color="auto" w:fill="auto"/>
            <w:noWrap/>
            <w:vAlign w:val="center"/>
          </w:tcPr>
          <w:p w14:paraId="6CB2C9E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Mean</w:t>
            </w:r>
          </w:p>
        </w:tc>
        <w:tc>
          <w:tcPr>
            <w:tcW w:w="766" w:type="dxa"/>
            <w:shd w:val="clear" w:color="auto" w:fill="auto"/>
            <w:noWrap/>
            <w:vAlign w:val="center"/>
          </w:tcPr>
          <w:p w14:paraId="21F9C62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S.D.</w:t>
            </w:r>
          </w:p>
        </w:tc>
        <w:tc>
          <w:tcPr>
            <w:tcW w:w="1029" w:type="dxa"/>
            <w:shd w:val="clear" w:color="auto" w:fill="auto"/>
            <w:noWrap/>
            <w:vAlign w:val="center"/>
          </w:tcPr>
          <w:p w14:paraId="063337B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95% C.I.</w:t>
            </w:r>
          </w:p>
        </w:tc>
        <w:tc>
          <w:tcPr>
            <w:tcW w:w="707" w:type="dxa"/>
            <w:shd w:val="clear" w:color="auto" w:fill="auto"/>
            <w:noWrap/>
            <w:vAlign w:val="center"/>
          </w:tcPr>
          <w:p w14:paraId="75ECF26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Mean</w:t>
            </w:r>
          </w:p>
        </w:tc>
        <w:tc>
          <w:tcPr>
            <w:tcW w:w="766" w:type="dxa"/>
            <w:shd w:val="clear" w:color="auto" w:fill="auto"/>
            <w:noWrap/>
            <w:vAlign w:val="center"/>
          </w:tcPr>
          <w:p w14:paraId="1E1CE0A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S.D.</w:t>
            </w:r>
          </w:p>
        </w:tc>
        <w:tc>
          <w:tcPr>
            <w:tcW w:w="1067" w:type="dxa"/>
            <w:shd w:val="clear" w:color="auto" w:fill="auto"/>
            <w:noWrap/>
            <w:vAlign w:val="center"/>
          </w:tcPr>
          <w:p w14:paraId="54E2D17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95% C.I.</w:t>
            </w:r>
          </w:p>
        </w:tc>
      </w:tr>
      <w:tr w:rsidR="00D4566B" w:rsidRPr="00D4566B" w14:paraId="5BFF677B" w14:textId="77777777" w:rsidTr="00F873E5">
        <w:trPr>
          <w:trHeight w:val="144"/>
          <w:jc w:val="center"/>
        </w:trPr>
        <w:tc>
          <w:tcPr>
            <w:tcW w:w="3885" w:type="dxa"/>
            <w:shd w:val="clear" w:color="auto" w:fill="auto"/>
            <w:noWrap/>
            <w:vAlign w:val="center"/>
            <w:hideMark/>
          </w:tcPr>
          <w:p w14:paraId="0A3F2AF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 Upholds high standards for content knowledge for all students. </w:t>
            </w:r>
          </w:p>
        </w:tc>
        <w:tc>
          <w:tcPr>
            <w:tcW w:w="772" w:type="dxa"/>
            <w:shd w:val="clear" w:color="auto" w:fill="auto"/>
            <w:noWrap/>
            <w:vAlign w:val="center"/>
          </w:tcPr>
          <w:p w14:paraId="3460C1A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3.65</w:t>
            </w:r>
          </w:p>
        </w:tc>
        <w:tc>
          <w:tcPr>
            <w:tcW w:w="766" w:type="dxa"/>
            <w:shd w:val="clear" w:color="auto" w:fill="auto"/>
            <w:noWrap/>
            <w:vAlign w:val="center"/>
          </w:tcPr>
          <w:p w14:paraId="7EF17DFA" w14:textId="239C8E6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52" w:type="dxa"/>
            <w:shd w:val="clear" w:color="auto" w:fill="auto"/>
            <w:noWrap/>
            <w:vAlign w:val="center"/>
          </w:tcPr>
          <w:p w14:paraId="117AD20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3.54-3.75</w:t>
            </w:r>
          </w:p>
        </w:tc>
        <w:tc>
          <w:tcPr>
            <w:tcW w:w="705" w:type="dxa"/>
            <w:shd w:val="clear" w:color="auto" w:fill="auto"/>
            <w:noWrap/>
            <w:vAlign w:val="center"/>
          </w:tcPr>
          <w:p w14:paraId="2FD7900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3.62</w:t>
            </w:r>
          </w:p>
        </w:tc>
        <w:tc>
          <w:tcPr>
            <w:tcW w:w="766" w:type="dxa"/>
            <w:shd w:val="clear" w:color="auto" w:fill="auto"/>
            <w:noWrap/>
            <w:vAlign w:val="center"/>
          </w:tcPr>
          <w:p w14:paraId="7BBD8607" w14:textId="1A9C91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29" w:type="dxa"/>
            <w:shd w:val="clear" w:color="auto" w:fill="auto"/>
            <w:noWrap/>
            <w:vAlign w:val="center"/>
          </w:tcPr>
          <w:p w14:paraId="30CBB5C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3.5-3.74</w:t>
            </w:r>
          </w:p>
        </w:tc>
        <w:tc>
          <w:tcPr>
            <w:tcW w:w="707" w:type="dxa"/>
            <w:shd w:val="clear" w:color="auto" w:fill="auto"/>
            <w:noWrap/>
            <w:vAlign w:val="center"/>
          </w:tcPr>
          <w:p w14:paraId="120A4BA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3.42</w:t>
            </w:r>
          </w:p>
        </w:tc>
        <w:tc>
          <w:tcPr>
            <w:tcW w:w="766" w:type="dxa"/>
            <w:shd w:val="clear" w:color="auto" w:fill="auto"/>
            <w:noWrap/>
            <w:vAlign w:val="center"/>
          </w:tcPr>
          <w:p w14:paraId="3005C2ED" w14:textId="698B0FA9"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1</w:t>
            </w:r>
          </w:p>
        </w:tc>
        <w:tc>
          <w:tcPr>
            <w:tcW w:w="1067" w:type="dxa"/>
            <w:shd w:val="clear" w:color="auto" w:fill="auto"/>
            <w:noWrap/>
            <w:vAlign w:val="center"/>
          </w:tcPr>
          <w:p w14:paraId="6813D5D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3.18-3.67</w:t>
            </w:r>
          </w:p>
        </w:tc>
      </w:tr>
      <w:tr w:rsidR="00D4566B" w:rsidRPr="00D4566B" w14:paraId="21976CCA" w14:textId="77777777" w:rsidTr="00F873E5">
        <w:trPr>
          <w:trHeight w:val="144"/>
          <w:jc w:val="center"/>
        </w:trPr>
        <w:tc>
          <w:tcPr>
            <w:tcW w:w="3885" w:type="dxa"/>
            <w:shd w:val="clear" w:color="auto" w:fill="auto"/>
            <w:noWrap/>
            <w:vAlign w:val="center"/>
            <w:hideMark/>
          </w:tcPr>
          <w:p w14:paraId="7031B35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772" w:type="dxa"/>
            <w:shd w:val="clear" w:color="auto" w:fill="auto"/>
            <w:noWrap/>
            <w:vAlign w:val="center"/>
          </w:tcPr>
          <w:p w14:paraId="3DBB2D9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3.56</w:t>
            </w:r>
          </w:p>
        </w:tc>
        <w:tc>
          <w:tcPr>
            <w:tcW w:w="766" w:type="dxa"/>
            <w:shd w:val="clear" w:color="auto" w:fill="auto"/>
            <w:noWrap/>
            <w:vAlign w:val="center"/>
          </w:tcPr>
          <w:p w14:paraId="50D19B4E" w14:textId="5F56C67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52" w:type="dxa"/>
            <w:shd w:val="clear" w:color="auto" w:fill="auto"/>
            <w:noWrap/>
            <w:vAlign w:val="center"/>
          </w:tcPr>
          <w:p w14:paraId="143FCCD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3.46-3.67</w:t>
            </w:r>
          </w:p>
        </w:tc>
        <w:tc>
          <w:tcPr>
            <w:tcW w:w="705" w:type="dxa"/>
            <w:shd w:val="clear" w:color="auto" w:fill="auto"/>
            <w:noWrap/>
            <w:vAlign w:val="center"/>
          </w:tcPr>
          <w:p w14:paraId="6EA11A5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766" w:type="dxa"/>
            <w:shd w:val="clear" w:color="auto" w:fill="auto"/>
            <w:noWrap/>
            <w:vAlign w:val="center"/>
          </w:tcPr>
          <w:p w14:paraId="357D0A3F" w14:textId="42A3A2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8</w:t>
            </w:r>
          </w:p>
        </w:tc>
        <w:tc>
          <w:tcPr>
            <w:tcW w:w="1029" w:type="dxa"/>
            <w:shd w:val="clear" w:color="auto" w:fill="auto"/>
            <w:noWrap/>
            <w:vAlign w:val="center"/>
          </w:tcPr>
          <w:p w14:paraId="18FEF00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3.55-3.78</w:t>
            </w:r>
          </w:p>
        </w:tc>
        <w:tc>
          <w:tcPr>
            <w:tcW w:w="707" w:type="dxa"/>
            <w:shd w:val="clear" w:color="auto" w:fill="auto"/>
            <w:noWrap/>
            <w:vAlign w:val="center"/>
          </w:tcPr>
          <w:p w14:paraId="074AE78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3.37</w:t>
            </w:r>
          </w:p>
        </w:tc>
        <w:tc>
          <w:tcPr>
            <w:tcW w:w="766" w:type="dxa"/>
            <w:shd w:val="clear" w:color="auto" w:fill="auto"/>
            <w:noWrap/>
            <w:vAlign w:val="center"/>
          </w:tcPr>
          <w:p w14:paraId="5FA1F01A" w14:textId="3C0AB21A"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6284F42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3.13-3.61</w:t>
            </w:r>
          </w:p>
        </w:tc>
      </w:tr>
      <w:tr w:rsidR="00D4566B" w:rsidRPr="00D4566B" w14:paraId="00DCD818" w14:textId="77777777" w:rsidTr="00F873E5">
        <w:trPr>
          <w:trHeight w:val="144"/>
          <w:jc w:val="center"/>
        </w:trPr>
        <w:tc>
          <w:tcPr>
            <w:tcW w:w="3885" w:type="dxa"/>
            <w:shd w:val="clear" w:color="auto" w:fill="auto"/>
            <w:noWrap/>
            <w:vAlign w:val="center"/>
            <w:hideMark/>
          </w:tcPr>
          <w:p w14:paraId="4935351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772" w:type="dxa"/>
            <w:shd w:val="clear" w:color="auto" w:fill="auto"/>
            <w:noWrap/>
            <w:vAlign w:val="center"/>
          </w:tcPr>
          <w:p w14:paraId="19424D3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3.52</w:t>
            </w:r>
          </w:p>
        </w:tc>
        <w:tc>
          <w:tcPr>
            <w:tcW w:w="766" w:type="dxa"/>
            <w:shd w:val="clear" w:color="auto" w:fill="auto"/>
            <w:noWrap/>
            <w:vAlign w:val="center"/>
          </w:tcPr>
          <w:p w14:paraId="1F98B748" w14:textId="1F0806B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1052" w:type="dxa"/>
            <w:shd w:val="clear" w:color="auto" w:fill="auto"/>
            <w:noWrap/>
            <w:vAlign w:val="center"/>
          </w:tcPr>
          <w:p w14:paraId="40BC148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3.41-3.63</w:t>
            </w:r>
          </w:p>
        </w:tc>
        <w:tc>
          <w:tcPr>
            <w:tcW w:w="705" w:type="dxa"/>
            <w:shd w:val="clear" w:color="auto" w:fill="auto"/>
            <w:noWrap/>
            <w:vAlign w:val="center"/>
          </w:tcPr>
          <w:p w14:paraId="0A6B806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3.61</w:t>
            </w:r>
          </w:p>
        </w:tc>
        <w:tc>
          <w:tcPr>
            <w:tcW w:w="766" w:type="dxa"/>
            <w:shd w:val="clear" w:color="auto" w:fill="auto"/>
            <w:noWrap/>
            <w:vAlign w:val="center"/>
          </w:tcPr>
          <w:p w14:paraId="592A3D65" w14:textId="3F48690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29" w:type="dxa"/>
            <w:shd w:val="clear" w:color="auto" w:fill="auto"/>
            <w:noWrap/>
            <w:vAlign w:val="center"/>
          </w:tcPr>
          <w:p w14:paraId="4482323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3.49-3.73</w:t>
            </w:r>
          </w:p>
        </w:tc>
        <w:tc>
          <w:tcPr>
            <w:tcW w:w="707" w:type="dxa"/>
            <w:shd w:val="clear" w:color="auto" w:fill="auto"/>
            <w:noWrap/>
            <w:vAlign w:val="center"/>
          </w:tcPr>
          <w:p w14:paraId="51CC6E3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3.42</w:t>
            </w:r>
          </w:p>
        </w:tc>
        <w:tc>
          <w:tcPr>
            <w:tcW w:w="766" w:type="dxa"/>
            <w:shd w:val="clear" w:color="auto" w:fill="auto"/>
            <w:noWrap/>
            <w:vAlign w:val="center"/>
          </w:tcPr>
          <w:p w14:paraId="2AAD542E" w14:textId="49296C7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0.6</w:t>
            </w:r>
            <w:r w:rsidR="00D40FD4">
              <w:rPr>
                <w:rFonts w:asciiTheme="majorBidi" w:hAnsiTheme="majorBidi" w:cstheme="majorBidi"/>
                <w:sz w:val="20"/>
                <w:szCs w:val="20"/>
              </w:rPr>
              <w:t>1</w:t>
            </w:r>
          </w:p>
        </w:tc>
        <w:tc>
          <w:tcPr>
            <w:tcW w:w="1067" w:type="dxa"/>
            <w:shd w:val="clear" w:color="auto" w:fill="auto"/>
            <w:noWrap/>
            <w:vAlign w:val="center"/>
          </w:tcPr>
          <w:p w14:paraId="5683298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3.13-3.71</w:t>
            </w:r>
          </w:p>
        </w:tc>
      </w:tr>
      <w:tr w:rsidR="00D4566B" w:rsidRPr="00D4566B" w14:paraId="30C77843" w14:textId="77777777" w:rsidTr="00F873E5">
        <w:trPr>
          <w:trHeight w:val="144"/>
          <w:jc w:val="center"/>
        </w:trPr>
        <w:tc>
          <w:tcPr>
            <w:tcW w:w="3885" w:type="dxa"/>
            <w:shd w:val="clear" w:color="auto" w:fill="auto"/>
            <w:noWrap/>
            <w:vAlign w:val="center"/>
            <w:hideMark/>
          </w:tcPr>
          <w:p w14:paraId="335ABF1A"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772" w:type="dxa"/>
            <w:shd w:val="clear" w:color="auto" w:fill="auto"/>
            <w:noWrap/>
            <w:vAlign w:val="center"/>
          </w:tcPr>
          <w:p w14:paraId="3B620CA2"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3.59</w:t>
            </w:r>
          </w:p>
        </w:tc>
        <w:tc>
          <w:tcPr>
            <w:tcW w:w="766" w:type="dxa"/>
            <w:shd w:val="clear" w:color="auto" w:fill="auto"/>
            <w:noWrap/>
            <w:vAlign w:val="center"/>
          </w:tcPr>
          <w:p w14:paraId="3B8B6D12" w14:textId="26340D7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52" w:type="dxa"/>
            <w:shd w:val="clear" w:color="auto" w:fill="auto"/>
            <w:noWrap/>
            <w:vAlign w:val="center"/>
          </w:tcPr>
          <w:p w14:paraId="6EE40EF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3.48-3.7</w:t>
            </w:r>
          </w:p>
        </w:tc>
        <w:tc>
          <w:tcPr>
            <w:tcW w:w="705" w:type="dxa"/>
            <w:shd w:val="clear" w:color="auto" w:fill="auto"/>
            <w:noWrap/>
            <w:vAlign w:val="center"/>
          </w:tcPr>
          <w:p w14:paraId="3E1F529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3.64</w:t>
            </w:r>
          </w:p>
        </w:tc>
        <w:tc>
          <w:tcPr>
            <w:tcW w:w="766" w:type="dxa"/>
            <w:shd w:val="clear" w:color="auto" w:fill="auto"/>
            <w:noWrap/>
            <w:vAlign w:val="center"/>
          </w:tcPr>
          <w:p w14:paraId="52AFD5CD" w14:textId="0068607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2</w:t>
            </w:r>
          </w:p>
        </w:tc>
        <w:tc>
          <w:tcPr>
            <w:tcW w:w="1029" w:type="dxa"/>
            <w:shd w:val="clear" w:color="auto" w:fill="auto"/>
            <w:noWrap/>
            <w:vAlign w:val="center"/>
          </w:tcPr>
          <w:p w14:paraId="3EA9F1B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3.51-3.76</w:t>
            </w:r>
          </w:p>
        </w:tc>
        <w:tc>
          <w:tcPr>
            <w:tcW w:w="707" w:type="dxa"/>
            <w:shd w:val="clear" w:color="auto" w:fill="auto"/>
            <w:noWrap/>
            <w:vAlign w:val="center"/>
          </w:tcPr>
          <w:p w14:paraId="18ABB87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w:t>
            </w:r>
          </w:p>
        </w:tc>
        <w:tc>
          <w:tcPr>
            <w:tcW w:w="766" w:type="dxa"/>
            <w:shd w:val="clear" w:color="auto" w:fill="auto"/>
            <w:noWrap/>
            <w:vAlign w:val="center"/>
          </w:tcPr>
          <w:p w14:paraId="0ECFF6FC" w14:textId="0B98DF7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5B42E7E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3.39-3.87</w:t>
            </w:r>
          </w:p>
        </w:tc>
      </w:tr>
      <w:tr w:rsidR="00D4566B" w:rsidRPr="00D4566B" w14:paraId="476ED934" w14:textId="77777777" w:rsidTr="00F873E5">
        <w:trPr>
          <w:trHeight w:val="144"/>
          <w:jc w:val="center"/>
        </w:trPr>
        <w:tc>
          <w:tcPr>
            <w:tcW w:w="3885" w:type="dxa"/>
            <w:shd w:val="clear" w:color="auto" w:fill="auto"/>
            <w:noWrap/>
            <w:vAlign w:val="center"/>
            <w:hideMark/>
          </w:tcPr>
          <w:p w14:paraId="6F5D790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772" w:type="dxa"/>
            <w:shd w:val="clear" w:color="auto" w:fill="auto"/>
            <w:noWrap/>
            <w:vAlign w:val="center"/>
          </w:tcPr>
          <w:p w14:paraId="6FF907D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3.49</w:t>
            </w:r>
          </w:p>
        </w:tc>
        <w:tc>
          <w:tcPr>
            <w:tcW w:w="766" w:type="dxa"/>
            <w:shd w:val="clear" w:color="auto" w:fill="auto"/>
            <w:noWrap/>
            <w:vAlign w:val="center"/>
          </w:tcPr>
          <w:p w14:paraId="3FADA395" w14:textId="7FF1288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3</w:t>
            </w:r>
          </w:p>
        </w:tc>
        <w:tc>
          <w:tcPr>
            <w:tcW w:w="1052" w:type="dxa"/>
            <w:shd w:val="clear" w:color="auto" w:fill="auto"/>
            <w:noWrap/>
            <w:vAlign w:val="center"/>
          </w:tcPr>
          <w:p w14:paraId="0369701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3.38-3.61</w:t>
            </w:r>
          </w:p>
        </w:tc>
        <w:tc>
          <w:tcPr>
            <w:tcW w:w="705" w:type="dxa"/>
            <w:shd w:val="clear" w:color="auto" w:fill="auto"/>
            <w:noWrap/>
            <w:vAlign w:val="center"/>
          </w:tcPr>
          <w:p w14:paraId="7EFCBC9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766" w:type="dxa"/>
            <w:shd w:val="clear" w:color="auto" w:fill="auto"/>
            <w:noWrap/>
            <w:vAlign w:val="center"/>
          </w:tcPr>
          <w:p w14:paraId="40DD2369" w14:textId="7358E00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8</w:t>
            </w:r>
          </w:p>
        </w:tc>
        <w:tc>
          <w:tcPr>
            <w:tcW w:w="1029" w:type="dxa"/>
            <w:shd w:val="clear" w:color="auto" w:fill="auto"/>
            <w:noWrap/>
            <w:vAlign w:val="center"/>
          </w:tcPr>
          <w:p w14:paraId="7EA4528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3.55-3.78</w:t>
            </w:r>
          </w:p>
        </w:tc>
        <w:tc>
          <w:tcPr>
            <w:tcW w:w="707" w:type="dxa"/>
            <w:shd w:val="clear" w:color="auto" w:fill="auto"/>
            <w:noWrap/>
            <w:vAlign w:val="center"/>
          </w:tcPr>
          <w:p w14:paraId="00FEE7A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3.47</w:t>
            </w:r>
          </w:p>
        </w:tc>
        <w:tc>
          <w:tcPr>
            <w:tcW w:w="766" w:type="dxa"/>
            <w:shd w:val="clear" w:color="auto" w:fill="auto"/>
            <w:noWrap/>
            <w:vAlign w:val="center"/>
          </w:tcPr>
          <w:p w14:paraId="4E09A6A4" w14:textId="02C1B64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0.51</w:t>
            </w:r>
          </w:p>
        </w:tc>
        <w:tc>
          <w:tcPr>
            <w:tcW w:w="1067" w:type="dxa"/>
            <w:shd w:val="clear" w:color="auto" w:fill="auto"/>
            <w:noWrap/>
            <w:vAlign w:val="center"/>
          </w:tcPr>
          <w:p w14:paraId="634ACB8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3.23-3.72</w:t>
            </w:r>
          </w:p>
        </w:tc>
      </w:tr>
      <w:tr w:rsidR="00D4566B" w:rsidRPr="00D4566B" w14:paraId="06D9C900" w14:textId="77777777" w:rsidTr="00F873E5">
        <w:trPr>
          <w:trHeight w:val="144"/>
          <w:jc w:val="center"/>
        </w:trPr>
        <w:tc>
          <w:tcPr>
            <w:tcW w:w="3885" w:type="dxa"/>
            <w:shd w:val="clear" w:color="auto" w:fill="auto"/>
            <w:noWrap/>
            <w:vAlign w:val="center"/>
            <w:hideMark/>
          </w:tcPr>
          <w:p w14:paraId="028F6D9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772" w:type="dxa"/>
            <w:shd w:val="clear" w:color="auto" w:fill="auto"/>
            <w:noWrap/>
            <w:vAlign w:val="center"/>
          </w:tcPr>
          <w:p w14:paraId="536C218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3.52</w:t>
            </w:r>
          </w:p>
        </w:tc>
        <w:tc>
          <w:tcPr>
            <w:tcW w:w="766" w:type="dxa"/>
            <w:shd w:val="clear" w:color="auto" w:fill="auto"/>
            <w:noWrap/>
            <w:vAlign w:val="center"/>
          </w:tcPr>
          <w:p w14:paraId="76502D69" w14:textId="6CC40526"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3</w:t>
            </w:r>
          </w:p>
        </w:tc>
        <w:tc>
          <w:tcPr>
            <w:tcW w:w="1052" w:type="dxa"/>
            <w:shd w:val="clear" w:color="auto" w:fill="auto"/>
            <w:noWrap/>
            <w:vAlign w:val="center"/>
          </w:tcPr>
          <w:p w14:paraId="7CEB0A6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3.4-3.63</w:t>
            </w:r>
          </w:p>
        </w:tc>
        <w:tc>
          <w:tcPr>
            <w:tcW w:w="705" w:type="dxa"/>
            <w:shd w:val="clear" w:color="auto" w:fill="auto"/>
            <w:noWrap/>
            <w:vAlign w:val="center"/>
          </w:tcPr>
          <w:p w14:paraId="5FFB1BF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3.62</w:t>
            </w:r>
          </w:p>
        </w:tc>
        <w:tc>
          <w:tcPr>
            <w:tcW w:w="766" w:type="dxa"/>
            <w:shd w:val="clear" w:color="auto" w:fill="auto"/>
            <w:noWrap/>
            <w:vAlign w:val="center"/>
          </w:tcPr>
          <w:p w14:paraId="3F6C80A9" w14:textId="71C1259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29" w:type="dxa"/>
            <w:shd w:val="clear" w:color="auto" w:fill="auto"/>
            <w:noWrap/>
            <w:vAlign w:val="center"/>
          </w:tcPr>
          <w:p w14:paraId="4090BA7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3.5-3.74</w:t>
            </w:r>
          </w:p>
        </w:tc>
        <w:tc>
          <w:tcPr>
            <w:tcW w:w="707" w:type="dxa"/>
            <w:shd w:val="clear" w:color="auto" w:fill="auto"/>
            <w:noWrap/>
            <w:vAlign w:val="center"/>
          </w:tcPr>
          <w:p w14:paraId="0B4F719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3.58</w:t>
            </w:r>
          </w:p>
        </w:tc>
        <w:tc>
          <w:tcPr>
            <w:tcW w:w="766" w:type="dxa"/>
            <w:shd w:val="clear" w:color="auto" w:fill="auto"/>
            <w:noWrap/>
            <w:vAlign w:val="center"/>
          </w:tcPr>
          <w:p w14:paraId="01C513A2" w14:textId="0C9B685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0.6</w:t>
            </w:r>
            <w:r w:rsidR="00D40FD4">
              <w:rPr>
                <w:rFonts w:asciiTheme="majorBidi" w:hAnsiTheme="majorBidi" w:cstheme="majorBidi"/>
                <w:sz w:val="20"/>
                <w:szCs w:val="20"/>
              </w:rPr>
              <w:t>1</w:t>
            </w:r>
          </w:p>
        </w:tc>
        <w:tc>
          <w:tcPr>
            <w:tcW w:w="1067" w:type="dxa"/>
            <w:shd w:val="clear" w:color="auto" w:fill="auto"/>
            <w:noWrap/>
            <w:vAlign w:val="center"/>
          </w:tcPr>
          <w:p w14:paraId="008EF1A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3.29-3.87</w:t>
            </w:r>
          </w:p>
        </w:tc>
      </w:tr>
      <w:tr w:rsidR="00D4566B" w:rsidRPr="00D4566B" w14:paraId="39F6FA90" w14:textId="77777777" w:rsidTr="00F873E5">
        <w:trPr>
          <w:trHeight w:val="144"/>
          <w:jc w:val="center"/>
        </w:trPr>
        <w:tc>
          <w:tcPr>
            <w:tcW w:w="3885" w:type="dxa"/>
            <w:shd w:val="clear" w:color="auto" w:fill="auto"/>
            <w:noWrap/>
            <w:vAlign w:val="center"/>
            <w:hideMark/>
          </w:tcPr>
          <w:p w14:paraId="6C00BEF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772" w:type="dxa"/>
            <w:shd w:val="clear" w:color="auto" w:fill="auto"/>
            <w:noWrap/>
            <w:vAlign w:val="center"/>
          </w:tcPr>
          <w:p w14:paraId="73ABCD4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3.81</w:t>
            </w:r>
          </w:p>
        </w:tc>
        <w:tc>
          <w:tcPr>
            <w:tcW w:w="766" w:type="dxa"/>
            <w:shd w:val="clear" w:color="auto" w:fill="auto"/>
            <w:noWrap/>
            <w:vAlign w:val="center"/>
          </w:tcPr>
          <w:p w14:paraId="20EDFE79" w14:textId="3706633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0.39</w:t>
            </w:r>
          </w:p>
        </w:tc>
        <w:tc>
          <w:tcPr>
            <w:tcW w:w="1052" w:type="dxa"/>
            <w:shd w:val="clear" w:color="auto" w:fill="auto"/>
            <w:noWrap/>
            <w:vAlign w:val="center"/>
          </w:tcPr>
          <w:p w14:paraId="654822E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3.73-3.9</w:t>
            </w:r>
          </w:p>
        </w:tc>
        <w:tc>
          <w:tcPr>
            <w:tcW w:w="705" w:type="dxa"/>
            <w:shd w:val="clear" w:color="auto" w:fill="auto"/>
            <w:noWrap/>
            <w:vAlign w:val="center"/>
          </w:tcPr>
          <w:p w14:paraId="1B70B61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3.80</w:t>
            </w:r>
          </w:p>
        </w:tc>
        <w:tc>
          <w:tcPr>
            <w:tcW w:w="766" w:type="dxa"/>
            <w:shd w:val="clear" w:color="auto" w:fill="auto"/>
            <w:noWrap/>
            <w:vAlign w:val="center"/>
          </w:tcPr>
          <w:p w14:paraId="4E056718" w14:textId="2433C96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0.47</w:t>
            </w:r>
          </w:p>
        </w:tc>
        <w:tc>
          <w:tcPr>
            <w:tcW w:w="1029" w:type="dxa"/>
            <w:shd w:val="clear" w:color="auto" w:fill="auto"/>
            <w:noWrap/>
            <w:vAlign w:val="center"/>
          </w:tcPr>
          <w:p w14:paraId="4050D10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3.69-3.92</w:t>
            </w:r>
          </w:p>
        </w:tc>
        <w:tc>
          <w:tcPr>
            <w:tcW w:w="707" w:type="dxa"/>
            <w:shd w:val="clear" w:color="auto" w:fill="auto"/>
            <w:noWrap/>
            <w:vAlign w:val="center"/>
          </w:tcPr>
          <w:p w14:paraId="77707E3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3.84</w:t>
            </w:r>
          </w:p>
        </w:tc>
        <w:tc>
          <w:tcPr>
            <w:tcW w:w="766" w:type="dxa"/>
            <w:shd w:val="clear" w:color="auto" w:fill="auto"/>
            <w:noWrap/>
            <w:vAlign w:val="center"/>
          </w:tcPr>
          <w:p w14:paraId="31A70169" w14:textId="0DD442E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w:t>
            </w:r>
            <w:r w:rsidR="00D40FD4">
              <w:rPr>
                <w:rFonts w:asciiTheme="majorBidi" w:hAnsiTheme="majorBidi" w:cstheme="majorBidi"/>
                <w:sz w:val="20"/>
                <w:szCs w:val="20"/>
              </w:rPr>
              <w:t>8</w:t>
            </w:r>
          </w:p>
        </w:tc>
        <w:tc>
          <w:tcPr>
            <w:tcW w:w="1067" w:type="dxa"/>
            <w:shd w:val="clear" w:color="auto" w:fill="auto"/>
            <w:noWrap/>
            <w:vAlign w:val="center"/>
          </w:tcPr>
          <w:p w14:paraId="6EEDF5A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3.66-4.02</w:t>
            </w:r>
          </w:p>
        </w:tc>
      </w:tr>
      <w:tr w:rsidR="00D4566B" w:rsidRPr="00D4566B" w14:paraId="25FF8D27" w14:textId="77777777" w:rsidTr="00F873E5">
        <w:trPr>
          <w:trHeight w:val="144"/>
          <w:jc w:val="center"/>
        </w:trPr>
        <w:tc>
          <w:tcPr>
            <w:tcW w:w="3885" w:type="dxa"/>
            <w:shd w:val="clear" w:color="auto" w:fill="auto"/>
            <w:noWrap/>
            <w:vAlign w:val="center"/>
            <w:hideMark/>
          </w:tcPr>
          <w:p w14:paraId="52F744F2"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772" w:type="dxa"/>
            <w:shd w:val="clear" w:color="auto" w:fill="auto"/>
            <w:noWrap/>
            <w:vAlign w:val="center"/>
          </w:tcPr>
          <w:p w14:paraId="731CE18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36062F80" w14:textId="0B19EC5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52" w:type="dxa"/>
            <w:shd w:val="clear" w:color="auto" w:fill="auto"/>
            <w:noWrap/>
            <w:vAlign w:val="center"/>
          </w:tcPr>
          <w:p w14:paraId="2659016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3.58-3.79</w:t>
            </w:r>
          </w:p>
        </w:tc>
        <w:tc>
          <w:tcPr>
            <w:tcW w:w="705" w:type="dxa"/>
            <w:shd w:val="clear" w:color="auto" w:fill="auto"/>
            <w:noWrap/>
            <w:vAlign w:val="center"/>
          </w:tcPr>
          <w:p w14:paraId="3F98170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3.76</w:t>
            </w:r>
          </w:p>
        </w:tc>
        <w:tc>
          <w:tcPr>
            <w:tcW w:w="766" w:type="dxa"/>
            <w:shd w:val="clear" w:color="auto" w:fill="auto"/>
            <w:noWrap/>
            <w:vAlign w:val="center"/>
          </w:tcPr>
          <w:p w14:paraId="48B82103" w14:textId="47E12AC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0.43</w:t>
            </w:r>
          </w:p>
        </w:tc>
        <w:tc>
          <w:tcPr>
            <w:tcW w:w="1029" w:type="dxa"/>
            <w:shd w:val="clear" w:color="auto" w:fill="auto"/>
            <w:noWrap/>
            <w:vAlign w:val="center"/>
          </w:tcPr>
          <w:p w14:paraId="5AD7562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3.65-3.86</w:t>
            </w:r>
          </w:p>
        </w:tc>
        <w:tc>
          <w:tcPr>
            <w:tcW w:w="707" w:type="dxa"/>
            <w:shd w:val="clear" w:color="auto" w:fill="auto"/>
            <w:noWrap/>
            <w:vAlign w:val="center"/>
          </w:tcPr>
          <w:p w14:paraId="12108C0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w:t>
            </w:r>
          </w:p>
        </w:tc>
        <w:tc>
          <w:tcPr>
            <w:tcW w:w="766" w:type="dxa"/>
            <w:shd w:val="clear" w:color="auto" w:fill="auto"/>
            <w:noWrap/>
            <w:vAlign w:val="center"/>
          </w:tcPr>
          <w:p w14:paraId="1FD9BAEC" w14:textId="231770DC"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0.51</w:t>
            </w:r>
          </w:p>
        </w:tc>
        <w:tc>
          <w:tcPr>
            <w:tcW w:w="1067" w:type="dxa"/>
            <w:shd w:val="clear" w:color="auto" w:fill="auto"/>
            <w:noWrap/>
            <w:vAlign w:val="center"/>
          </w:tcPr>
          <w:p w14:paraId="7EE4AE4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3.28-3.77</w:t>
            </w:r>
          </w:p>
        </w:tc>
      </w:tr>
      <w:tr w:rsidR="00D4566B" w:rsidRPr="00D4566B" w14:paraId="4EFB41CE" w14:textId="77777777" w:rsidTr="00F873E5">
        <w:trPr>
          <w:trHeight w:val="144"/>
          <w:jc w:val="center"/>
        </w:trPr>
        <w:tc>
          <w:tcPr>
            <w:tcW w:w="3885" w:type="dxa"/>
            <w:shd w:val="clear" w:color="auto" w:fill="auto"/>
            <w:noWrap/>
            <w:vAlign w:val="center"/>
            <w:hideMark/>
          </w:tcPr>
          <w:p w14:paraId="57D6C83D"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772" w:type="dxa"/>
            <w:shd w:val="clear" w:color="auto" w:fill="auto"/>
            <w:noWrap/>
            <w:vAlign w:val="center"/>
          </w:tcPr>
          <w:p w14:paraId="65CCB96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3.65</w:t>
            </w:r>
          </w:p>
        </w:tc>
        <w:tc>
          <w:tcPr>
            <w:tcW w:w="766" w:type="dxa"/>
            <w:shd w:val="clear" w:color="auto" w:fill="auto"/>
            <w:noWrap/>
            <w:vAlign w:val="center"/>
          </w:tcPr>
          <w:p w14:paraId="79F19E2C" w14:textId="7C8B61AC"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52" w:type="dxa"/>
            <w:shd w:val="clear" w:color="auto" w:fill="auto"/>
            <w:noWrap/>
            <w:vAlign w:val="center"/>
          </w:tcPr>
          <w:p w14:paraId="454E048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3.54-3.75</w:t>
            </w:r>
          </w:p>
        </w:tc>
        <w:tc>
          <w:tcPr>
            <w:tcW w:w="705" w:type="dxa"/>
            <w:shd w:val="clear" w:color="auto" w:fill="auto"/>
            <w:noWrap/>
            <w:vAlign w:val="center"/>
          </w:tcPr>
          <w:p w14:paraId="5D119E1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3.59</w:t>
            </w:r>
          </w:p>
        </w:tc>
        <w:tc>
          <w:tcPr>
            <w:tcW w:w="766" w:type="dxa"/>
            <w:shd w:val="clear" w:color="auto" w:fill="auto"/>
            <w:noWrap/>
            <w:vAlign w:val="center"/>
          </w:tcPr>
          <w:p w14:paraId="07EBB945" w14:textId="063C06E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29" w:type="dxa"/>
            <w:shd w:val="clear" w:color="auto" w:fill="auto"/>
            <w:noWrap/>
            <w:vAlign w:val="center"/>
          </w:tcPr>
          <w:p w14:paraId="792F53C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3.47-3.71</w:t>
            </w:r>
          </w:p>
        </w:tc>
        <w:tc>
          <w:tcPr>
            <w:tcW w:w="707" w:type="dxa"/>
            <w:shd w:val="clear" w:color="auto" w:fill="auto"/>
            <w:noWrap/>
            <w:vAlign w:val="center"/>
          </w:tcPr>
          <w:p w14:paraId="27ADA64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w:t>
            </w:r>
          </w:p>
        </w:tc>
        <w:tc>
          <w:tcPr>
            <w:tcW w:w="766" w:type="dxa"/>
            <w:shd w:val="clear" w:color="auto" w:fill="auto"/>
            <w:noWrap/>
            <w:vAlign w:val="center"/>
          </w:tcPr>
          <w:p w14:paraId="4BCFBE7D" w14:textId="555172B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0.51</w:t>
            </w:r>
          </w:p>
        </w:tc>
        <w:tc>
          <w:tcPr>
            <w:tcW w:w="1067" w:type="dxa"/>
            <w:shd w:val="clear" w:color="auto" w:fill="auto"/>
            <w:noWrap/>
            <w:vAlign w:val="center"/>
          </w:tcPr>
          <w:p w14:paraId="7BCBA80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3.28-3.77</w:t>
            </w:r>
          </w:p>
        </w:tc>
      </w:tr>
      <w:tr w:rsidR="00D4566B" w:rsidRPr="00D4566B" w14:paraId="47D190DF" w14:textId="77777777" w:rsidTr="00F873E5">
        <w:trPr>
          <w:trHeight w:val="144"/>
          <w:jc w:val="center"/>
        </w:trPr>
        <w:tc>
          <w:tcPr>
            <w:tcW w:w="3885" w:type="dxa"/>
            <w:shd w:val="clear" w:color="auto" w:fill="auto"/>
            <w:noWrap/>
            <w:vAlign w:val="center"/>
            <w:hideMark/>
          </w:tcPr>
          <w:p w14:paraId="18186D81"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772" w:type="dxa"/>
            <w:shd w:val="clear" w:color="auto" w:fill="auto"/>
            <w:noWrap/>
            <w:vAlign w:val="center"/>
          </w:tcPr>
          <w:p w14:paraId="7C2DB66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3.76</w:t>
            </w:r>
          </w:p>
        </w:tc>
        <w:tc>
          <w:tcPr>
            <w:tcW w:w="766" w:type="dxa"/>
            <w:shd w:val="clear" w:color="auto" w:fill="auto"/>
            <w:noWrap/>
            <w:vAlign w:val="center"/>
          </w:tcPr>
          <w:p w14:paraId="00BB13F1" w14:textId="41399CC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3</w:t>
            </w:r>
          </w:p>
        </w:tc>
        <w:tc>
          <w:tcPr>
            <w:tcW w:w="1052" w:type="dxa"/>
            <w:shd w:val="clear" w:color="auto" w:fill="auto"/>
            <w:noWrap/>
            <w:vAlign w:val="center"/>
          </w:tcPr>
          <w:p w14:paraId="23F8B08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3.67-3.86</w:t>
            </w:r>
          </w:p>
        </w:tc>
        <w:tc>
          <w:tcPr>
            <w:tcW w:w="705" w:type="dxa"/>
            <w:shd w:val="clear" w:color="auto" w:fill="auto"/>
            <w:noWrap/>
            <w:vAlign w:val="center"/>
          </w:tcPr>
          <w:p w14:paraId="1699432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10B1E3CF" w14:textId="2967F636"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7</w:t>
            </w:r>
          </w:p>
        </w:tc>
        <w:tc>
          <w:tcPr>
            <w:tcW w:w="1029" w:type="dxa"/>
            <w:shd w:val="clear" w:color="auto" w:fill="auto"/>
            <w:noWrap/>
            <w:vAlign w:val="center"/>
          </w:tcPr>
          <w:p w14:paraId="137D339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3.57-3.8</w:t>
            </w:r>
          </w:p>
        </w:tc>
        <w:tc>
          <w:tcPr>
            <w:tcW w:w="707" w:type="dxa"/>
            <w:shd w:val="clear" w:color="auto" w:fill="auto"/>
            <w:noWrap/>
            <w:vAlign w:val="center"/>
          </w:tcPr>
          <w:p w14:paraId="4531BAB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w:t>
            </w:r>
          </w:p>
        </w:tc>
        <w:tc>
          <w:tcPr>
            <w:tcW w:w="766" w:type="dxa"/>
            <w:shd w:val="clear" w:color="auto" w:fill="auto"/>
            <w:noWrap/>
            <w:vAlign w:val="center"/>
          </w:tcPr>
          <w:p w14:paraId="1FD56BF8" w14:textId="125BC25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599BC49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3.39-3.87</w:t>
            </w:r>
          </w:p>
        </w:tc>
      </w:tr>
      <w:tr w:rsidR="00D4566B" w:rsidRPr="00D4566B" w14:paraId="59213CCE" w14:textId="77777777" w:rsidTr="00F873E5">
        <w:trPr>
          <w:trHeight w:val="144"/>
          <w:jc w:val="center"/>
        </w:trPr>
        <w:tc>
          <w:tcPr>
            <w:tcW w:w="3885" w:type="dxa"/>
            <w:shd w:val="clear" w:color="auto" w:fill="auto"/>
            <w:noWrap/>
            <w:vAlign w:val="center"/>
            <w:hideMark/>
          </w:tcPr>
          <w:p w14:paraId="4DAFA7C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772" w:type="dxa"/>
            <w:shd w:val="clear" w:color="auto" w:fill="auto"/>
            <w:noWrap/>
            <w:vAlign w:val="center"/>
          </w:tcPr>
          <w:p w14:paraId="66C5802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3.76</w:t>
            </w:r>
          </w:p>
        </w:tc>
        <w:tc>
          <w:tcPr>
            <w:tcW w:w="766" w:type="dxa"/>
            <w:shd w:val="clear" w:color="auto" w:fill="auto"/>
            <w:noWrap/>
            <w:vAlign w:val="center"/>
          </w:tcPr>
          <w:p w14:paraId="41D20460" w14:textId="4932C2B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3</w:t>
            </w:r>
          </w:p>
        </w:tc>
        <w:tc>
          <w:tcPr>
            <w:tcW w:w="1052" w:type="dxa"/>
            <w:shd w:val="clear" w:color="auto" w:fill="auto"/>
            <w:noWrap/>
            <w:vAlign w:val="center"/>
          </w:tcPr>
          <w:p w14:paraId="30FEB72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3.67-3.86</w:t>
            </w:r>
          </w:p>
        </w:tc>
        <w:tc>
          <w:tcPr>
            <w:tcW w:w="705" w:type="dxa"/>
            <w:shd w:val="clear" w:color="auto" w:fill="auto"/>
            <w:noWrap/>
            <w:vAlign w:val="center"/>
          </w:tcPr>
          <w:p w14:paraId="36C56308"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3.71</w:t>
            </w:r>
          </w:p>
        </w:tc>
        <w:tc>
          <w:tcPr>
            <w:tcW w:w="766" w:type="dxa"/>
            <w:shd w:val="clear" w:color="auto" w:fill="auto"/>
            <w:noWrap/>
            <w:vAlign w:val="center"/>
          </w:tcPr>
          <w:p w14:paraId="4D74FA27" w14:textId="7558605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6</w:t>
            </w:r>
          </w:p>
        </w:tc>
        <w:tc>
          <w:tcPr>
            <w:tcW w:w="1029" w:type="dxa"/>
            <w:shd w:val="clear" w:color="auto" w:fill="auto"/>
            <w:noWrap/>
            <w:vAlign w:val="center"/>
          </w:tcPr>
          <w:p w14:paraId="1BAD989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3.6-3.82</w:t>
            </w:r>
          </w:p>
        </w:tc>
        <w:tc>
          <w:tcPr>
            <w:tcW w:w="707" w:type="dxa"/>
            <w:shd w:val="clear" w:color="auto" w:fill="auto"/>
            <w:noWrap/>
            <w:vAlign w:val="center"/>
          </w:tcPr>
          <w:p w14:paraId="6DC48ED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w:t>
            </w:r>
          </w:p>
        </w:tc>
        <w:tc>
          <w:tcPr>
            <w:tcW w:w="766" w:type="dxa"/>
            <w:shd w:val="clear" w:color="auto" w:fill="auto"/>
            <w:noWrap/>
            <w:vAlign w:val="center"/>
          </w:tcPr>
          <w:p w14:paraId="28A86C61" w14:textId="62B4BAA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6052876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3.39-3.87</w:t>
            </w:r>
          </w:p>
        </w:tc>
      </w:tr>
      <w:tr w:rsidR="00D4566B" w:rsidRPr="00D4566B" w14:paraId="1C461A96" w14:textId="77777777" w:rsidTr="00F873E5">
        <w:trPr>
          <w:trHeight w:val="144"/>
          <w:jc w:val="center"/>
        </w:trPr>
        <w:tc>
          <w:tcPr>
            <w:tcW w:w="3885" w:type="dxa"/>
            <w:shd w:val="clear" w:color="auto" w:fill="auto"/>
            <w:noWrap/>
            <w:vAlign w:val="center"/>
            <w:hideMark/>
          </w:tcPr>
          <w:p w14:paraId="6B26822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772" w:type="dxa"/>
            <w:shd w:val="clear" w:color="auto" w:fill="auto"/>
            <w:noWrap/>
            <w:vAlign w:val="center"/>
          </w:tcPr>
          <w:p w14:paraId="3F5AF6E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1FBF616D" w14:textId="0DA3200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7</w:t>
            </w:r>
          </w:p>
        </w:tc>
        <w:tc>
          <w:tcPr>
            <w:tcW w:w="1052" w:type="dxa"/>
            <w:shd w:val="clear" w:color="auto" w:fill="auto"/>
            <w:noWrap/>
            <w:vAlign w:val="center"/>
          </w:tcPr>
          <w:p w14:paraId="0C09541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3.58-3.78</w:t>
            </w:r>
          </w:p>
        </w:tc>
        <w:tc>
          <w:tcPr>
            <w:tcW w:w="705" w:type="dxa"/>
            <w:shd w:val="clear" w:color="auto" w:fill="auto"/>
            <w:noWrap/>
            <w:vAlign w:val="center"/>
          </w:tcPr>
          <w:p w14:paraId="5CEBA06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766" w:type="dxa"/>
            <w:shd w:val="clear" w:color="auto" w:fill="auto"/>
            <w:noWrap/>
            <w:vAlign w:val="center"/>
          </w:tcPr>
          <w:p w14:paraId="5674F258" w14:textId="10D2B15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8</w:t>
            </w:r>
          </w:p>
        </w:tc>
        <w:tc>
          <w:tcPr>
            <w:tcW w:w="1029" w:type="dxa"/>
            <w:shd w:val="clear" w:color="auto" w:fill="auto"/>
            <w:noWrap/>
            <w:vAlign w:val="center"/>
          </w:tcPr>
          <w:p w14:paraId="5F8207E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3.55-3.78</w:t>
            </w:r>
          </w:p>
        </w:tc>
        <w:tc>
          <w:tcPr>
            <w:tcW w:w="707" w:type="dxa"/>
            <w:shd w:val="clear" w:color="auto" w:fill="auto"/>
            <w:noWrap/>
            <w:vAlign w:val="center"/>
          </w:tcPr>
          <w:p w14:paraId="1A757B3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2804A81A" w14:textId="4A69A4A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67" w:type="dxa"/>
            <w:shd w:val="clear" w:color="auto" w:fill="auto"/>
            <w:noWrap/>
            <w:vAlign w:val="center"/>
          </w:tcPr>
          <w:p w14:paraId="55B1ACF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3.45-3.91</w:t>
            </w:r>
          </w:p>
        </w:tc>
      </w:tr>
    </w:tbl>
    <w:p w14:paraId="4876BA91" w14:textId="77777777" w:rsidR="00D4566B" w:rsidRPr="00D4566B" w:rsidRDefault="00D4566B" w:rsidP="00D4566B">
      <w:pPr>
        <w:rPr>
          <w:rFonts w:asciiTheme="majorBidi" w:hAnsiTheme="majorBidi" w:cstheme="majorBidi"/>
        </w:rPr>
      </w:pPr>
    </w:p>
    <w:p w14:paraId="0DE030DC" w14:textId="76965B5A" w:rsidR="00D4566B" w:rsidRPr="00D4566B" w:rsidRDefault="00D4566B" w:rsidP="00D40FD4">
      <w:pPr>
        <w:autoSpaceDE w:val="0"/>
        <w:autoSpaceDN w:val="0"/>
        <w:adjustRightInd w:val="0"/>
        <w:jc w:val="both"/>
        <w:rPr>
          <w:rFonts w:asciiTheme="majorBidi" w:hAnsiTheme="majorBidi" w:cstheme="majorBidi"/>
        </w:rPr>
      </w:pPr>
      <w:r w:rsidRPr="00D4566B">
        <w:rPr>
          <w:rFonts w:asciiTheme="majorBidi" w:hAnsiTheme="majorBidi" w:cstheme="majorBidi"/>
        </w:rPr>
        <w:t>The diploma distribution survey table, broken down by year, shows changes in mean results, standard deviation, and confidence intervals from 2021-2024.</w:t>
      </w:r>
    </w:p>
    <w:p w14:paraId="79B3536C" w14:textId="4C1A5E0C" w:rsidR="00D4566B" w:rsidRPr="00D4566B" w:rsidRDefault="00D4566B" w:rsidP="00D40FD4">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Overall, most means fall within the "Shows an in-depth understanding" category, with averages ranging from 3.37 to 3.84. This suggests that learners generally demonstrate a good understanding of the required dispositions in the diploma program.</w:t>
      </w:r>
    </w:p>
    <w:p w14:paraId="3D4BE4FD" w14:textId="77777777" w:rsidR="00D40FD4" w:rsidRDefault="00D4566B" w:rsidP="00D40FD4">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While most metrics remain within the "Shows an in-depth understanding" range, there's a slight decrease in means for some elements from 2022-2023 to 2023-2024, potentially warranting further analysis to determine the causes.</w:t>
      </w:r>
    </w:p>
    <w:p w14:paraId="2909D555" w14:textId="1EBC6A6F" w:rsidR="00D4566B" w:rsidRPr="00D40FD4" w:rsidRDefault="00D4566B" w:rsidP="00D40FD4">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0FD4">
        <w:rPr>
          <w:rFonts w:asciiTheme="majorBidi" w:hAnsiTheme="majorBidi" w:cstheme="majorBidi"/>
        </w:rPr>
        <w:t>The most significant decrease is in the second indicator, which assesses the ability to use experiences that respect individual differences among students. This indicator's mean dropped from 3.67 in 2022-2023 to 3.37 in 2023-2024.</w:t>
      </w:r>
    </w:p>
    <w:p w14:paraId="7DDCDB3B" w14:textId="77777777" w:rsidR="00D4566B" w:rsidRPr="00D4566B" w:rsidRDefault="00D4566B" w:rsidP="00D40FD4">
      <w:pPr>
        <w:autoSpaceDE w:val="0"/>
        <w:autoSpaceDN w:val="0"/>
        <w:adjustRightInd w:val="0"/>
        <w:jc w:val="both"/>
        <w:rPr>
          <w:rFonts w:asciiTheme="majorBidi" w:hAnsiTheme="majorBidi" w:cstheme="majorBidi"/>
        </w:rPr>
      </w:pPr>
      <w:r w:rsidRPr="00D4566B">
        <w:rPr>
          <w:rFonts w:asciiTheme="majorBidi" w:hAnsiTheme="majorBidi" w:cstheme="majorBidi"/>
        </w:rPr>
        <w:t>The takeaway from these observations is that there's generally stability in the results, with some decreases in a few elements. This could require further investigation to understand the potential reasons for these changes.</w:t>
      </w:r>
    </w:p>
    <w:p w14:paraId="1CD367C3" w14:textId="6BE2C496" w:rsidR="00D4566B" w:rsidRPr="00D4566B" w:rsidRDefault="00D4566B" w:rsidP="00D40FD4">
      <w:pPr>
        <w:autoSpaceDE w:val="0"/>
        <w:autoSpaceDN w:val="0"/>
        <w:adjustRightInd w:val="0"/>
        <w:jc w:val="both"/>
        <w:rPr>
          <w:rFonts w:asciiTheme="majorBidi" w:hAnsiTheme="majorBidi" w:cstheme="majorBidi"/>
          <w:vanish/>
        </w:rPr>
      </w:pPr>
    </w:p>
    <w:p w14:paraId="75406B18" w14:textId="77777777" w:rsidR="00D4566B" w:rsidRPr="00D4566B" w:rsidRDefault="00D4566B" w:rsidP="00D40FD4">
      <w:pPr>
        <w:autoSpaceDE w:val="0"/>
        <w:autoSpaceDN w:val="0"/>
        <w:adjustRightInd w:val="0"/>
        <w:jc w:val="both"/>
        <w:rPr>
          <w:rFonts w:asciiTheme="majorBidi" w:hAnsiTheme="majorBidi" w:cstheme="majorBidi"/>
        </w:rPr>
      </w:pPr>
    </w:p>
    <w:p w14:paraId="43596DF5" w14:textId="77777777" w:rsidR="00D4566B" w:rsidRPr="00D4566B" w:rsidRDefault="00D4566B" w:rsidP="00D40FD4">
      <w:pPr>
        <w:autoSpaceDE w:val="0"/>
        <w:autoSpaceDN w:val="0"/>
        <w:adjustRightInd w:val="0"/>
        <w:jc w:val="both"/>
        <w:rPr>
          <w:rFonts w:asciiTheme="majorBidi" w:hAnsiTheme="majorBidi" w:cstheme="majorBidi"/>
        </w:rPr>
      </w:pPr>
    </w:p>
    <w:p w14:paraId="58DC1BC1" w14:textId="77777777" w:rsidR="00D4566B" w:rsidRDefault="00D4566B" w:rsidP="00D4566B">
      <w:pPr>
        <w:autoSpaceDE w:val="0"/>
        <w:autoSpaceDN w:val="0"/>
        <w:adjustRightInd w:val="0"/>
        <w:rPr>
          <w:rFonts w:asciiTheme="majorBidi" w:hAnsiTheme="majorBidi" w:cstheme="majorBidi"/>
        </w:rPr>
      </w:pPr>
    </w:p>
    <w:p w14:paraId="2BE92578" w14:textId="77777777" w:rsidR="002F4B4A" w:rsidRDefault="002F4B4A" w:rsidP="002F4B4A">
      <w:pPr>
        <w:autoSpaceDE w:val="0"/>
        <w:autoSpaceDN w:val="0"/>
        <w:adjustRightInd w:val="0"/>
        <w:rPr>
          <w:rFonts w:asciiTheme="majorBidi" w:hAnsiTheme="majorBidi" w:cstheme="majorBidi"/>
        </w:rPr>
      </w:pPr>
    </w:p>
    <w:p w14:paraId="7BAB4F72" w14:textId="77777777" w:rsidR="00644205" w:rsidRDefault="00644205" w:rsidP="002F4B4A">
      <w:pPr>
        <w:autoSpaceDE w:val="0"/>
        <w:autoSpaceDN w:val="0"/>
        <w:adjustRightInd w:val="0"/>
        <w:rPr>
          <w:rFonts w:asciiTheme="majorBidi" w:hAnsiTheme="majorBidi" w:cstheme="majorBidi"/>
        </w:rPr>
      </w:pPr>
    </w:p>
    <w:p w14:paraId="2D77272F" w14:textId="77777777" w:rsidR="00644205"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Program </w:t>
      </w:r>
    </w:p>
    <w:p w14:paraId="638B57A8" w14:textId="77777777" w:rsidR="00DE04DE" w:rsidRPr="0092694B" w:rsidRDefault="00DE04DE" w:rsidP="00DE04DE">
      <w:pPr>
        <w:pStyle w:val="ListParagraph"/>
        <w:autoSpaceDE w:val="0"/>
        <w:autoSpaceDN w:val="0"/>
        <w:adjustRightInd w:val="0"/>
        <w:ind w:left="180"/>
        <w:rPr>
          <w:rFonts w:asciiTheme="majorBidi" w:hAnsiTheme="majorBidi" w:cstheme="majorBidi"/>
          <w:b/>
          <w:bCs/>
          <w:color w:val="215E99" w:themeColor="text2" w:themeTint="BF"/>
          <w:u w:val="single"/>
        </w:rPr>
      </w:pPr>
    </w:p>
    <w:p w14:paraId="4F27111D" w14:textId="58CC4BD6" w:rsidR="00644205" w:rsidRPr="0092694B" w:rsidRDefault="00644205" w:rsidP="00644205">
      <w:pPr>
        <w:pStyle w:val="NoSpacing"/>
        <w:ind w:left="-90"/>
        <w:rPr>
          <w:rFonts w:asciiTheme="majorBidi" w:hAnsiTheme="majorBidi" w:cstheme="majorBidi"/>
        </w:rPr>
      </w:pPr>
      <w:bookmarkStart w:id="2" w:name="_Hlk164848826"/>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Pr>
          <w:rFonts w:asciiTheme="majorBidi" w:hAnsiTheme="majorBidi" w:cstheme="majorBidi"/>
          <w:noProof/>
        </w:rPr>
        <w:t>20</w:t>
      </w:r>
      <w:r w:rsidRPr="0092694B">
        <w:rPr>
          <w:rFonts w:asciiTheme="majorBidi" w:hAnsiTheme="majorBidi" w:cstheme="majorBidi"/>
        </w:rPr>
        <w:fldChar w:fldCharType="end"/>
      </w:r>
      <w:r w:rsidRPr="0092694B">
        <w:rPr>
          <w:rFonts w:asciiTheme="majorBidi" w:hAnsiTheme="majorBidi" w:cstheme="majorBidi"/>
        </w:rPr>
        <w:t xml:space="preserve">. </w:t>
      </w:r>
      <w:r>
        <w:rPr>
          <w:rFonts w:asciiTheme="majorBidi" w:hAnsiTheme="majorBidi" w:cstheme="majorBidi"/>
        </w:rPr>
        <w:t>Diploma</w:t>
      </w:r>
      <w:r w:rsidRPr="0092694B">
        <w:rPr>
          <w:rFonts w:asciiTheme="majorBidi" w:hAnsiTheme="majorBidi" w:cstheme="majorBidi"/>
        </w:rPr>
        <w:t xml:space="preserve"> Dispositions Survey Results by Program </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33"/>
        <w:gridCol w:w="833"/>
        <w:gridCol w:w="833"/>
        <w:gridCol w:w="832"/>
        <w:gridCol w:w="833"/>
        <w:gridCol w:w="833"/>
        <w:gridCol w:w="633"/>
        <w:gridCol w:w="1330"/>
        <w:gridCol w:w="833"/>
      </w:tblGrid>
      <w:tr w:rsidR="00644205" w:rsidRPr="000262B5" w14:paraId="15A5B725" w14:textId="77777777" w:rsidTr="00CB23FC">
        <w:trPr>
          <w:trHeight w:val="144"/>
          <w:jc w:val="center"/>
        </w:trPr>
        <w:tc>
          <w:tcPr>
            <w:tcW w:w="812" w:type="dxa"/>
            <w:shd w:val="clear" w:color="auto" w:fill="auto"/>
            <w:vAlign w:val="center"/>
            <w:hideMark/>
          </w:tcPr>
          <w:p w14:paraId="28C8539D" w14:textId="77777777" w:rsidR="00644205" w:rsidRPr="000262B5" w:rsidRDefault="00644205" w:rsidP="00CB23FC">
            <w:pPr>
              <w:rPr>
                <w:rFonts w:asciiTheme="majorBidi" w:hAnsiTheme="majorBidi" w:cstheme="majorBidi"/>
                <w:b/>
                <w:bCs/>
                <w:sz w:val="20"/>
                <w:szCs w:val="20"/>
              </w:rPr>
            </w:pPr>
          </w:p>
        </w:tc>
        <w:tc>
          <w:tcPr>
            <w:tcW w:w="2399" w:type="dxa"/>
            <w:gridSpan w:val="3"/>
            <w:shd w:val="clear" w:color="auto" w:fill="auto"/>
            <w:vAlign w:val="center"/>
            <w:hideMark/>
          </w:tcPr>
          <w:p w14:paraId="283C6BDA"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PRIM</w:t>
            </w:r>
          </w:p>
        </w:tc>
        <w:tc>
          <w:tcPr>
            <w:tcW w:w="2498" w:type="dxa"/>
            <w:gridSpan w:val="3"/>
            <w:shd w:val="clear" w:color="auto" w:fill="auto"/>
            <w:noWrap/>
            <w:vAlign w:val="center"/>
            <w:hideMark/>
          </w:tcPr>
          <w:p w14:paraId="31025E6A"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SEC</w:t>
            </w:r>
          </w:p>
        </w:tc>
        <w:tc>
          <w:tcPr>
            <w:tcW w:w="2744" w:type="dxa"/>
            <w:gridSpan w:val="3"/>
            <w:shd w:val="clear" w:color="auto" w:fill="auto"/>
            <w:vAlign w:val="center"/>
            <w:hideMark/>
          </w:tcPr>
          <w:p w14:paraId="42ECE8A4"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SPED</w:t>
            </w:r>
          </w:p>
        </w:tc>
      </w:tr>
      <w:tr w:rsidR="00644205" w:rsidRPr="000262B5" w14:paraId="7842B505" w14:textId="77777777" w:rsidTr="00CB23FC">
        <w:trPr>
          <w:trHeight w:val="144"/>
          <w:jc w:val="center"/>
        </w:trPr>
        <w:tc>
          <w:tcPr>
            <w:tcW w:w="812" w:type="dxa"/>
            <w:shd w:val="clear" w:color="auto" w:fill="auto"/>
            <w:vAlign w:val="center"/>
            <w:hideMark/>
          </w:tcPr>
          <w:p w14:paraId="116FB892"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 </w:t>
            </w:r>
          </w:p>
        </w:tc>
        <w:tc>
          <w:tcPr>
            <w:tcW w:w="733" w:type="dxa"/>
            <w:shd w:val="clear" w:color="auto" w:fill="auto"/>
            <w:noWrap/>
            <w:vAlign w:val="center"/>
            <w:hideMark/>
          </w:tcPr>
          <w:p w14:paraId="06088060"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833" w:type="dxa"/>
            <w:shd w:val="clear" w:color="auto" w:fill="auto"/>
            <w:noWrap/>
            <w:vAlign w:val="center"/>
            <w:hideMark/>
          </w:tcPr>
          <w:p w14:paraId="0F31935B"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833" w:type="dxa"/>
            <w:shd w:val="clear" w:color="auto" w:fill="auto"/>
            <w:noWrap/>
            <w:vAlign w:val="center"/>
            <w:hideMark/>
          </w:tcPr>
          <w:p w14:paraId="7BEED189"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4</w:t>
            </w:r>
          </w:p>
        </w:tc>
        <w:tc>
          <w:tcPr>
            <w:tcW w:w="832" w:type="dxa"/>
            <w:shd w:val="clear" w:color="auto" w:fill="auto"/>
            <w:noWrap/>
            <w:vAlign w:val="center"/>
            <w:hideMark/>
          </w:tcPr>
          <w:p w14:paraId="13E97FEA"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833" w:type="dxa"/>
            <w:shd w:val="clear" w:color="auto" w:fill="auto"/>
            <w:noWrap/>
            <w:vAlign w:val="center"/>
            <w:hideMark/>
          </w:tcPr>
          <w:p w14:paraId="7FDCF352"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833" w:type="dxa"/>
            <w:shd w:val="clear" w:color="auto" w:fill="auto"/>
            <w:noWrap/>
            <w:vAlign w:val="center"/>
            <w:hideMark/>
          </w:tcPr>
          <w:p w14:paraId="5A6F7D49"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4</w:t>
            </w:r>
          </w:p>
        </w:tc>
        <w:tc>
          <w:tcPr>
            <w:tcW w:w="581" w:type="dxa"/>
            <w:shd w:val="clear" w:color="auto" w:fill="auto"/>
            <w:noWrap/>
            <w:vAlign w:val="center"/>
            <w:hideMark/>
          </w:tcPr>
          <w:p w14:paraId="022633F6"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1330" w:type="dxa"/>
            <w:shd w:val="clear" w:color="auto" w:fill="auto"/>
            <w:noWrap/>
            <w:vAlign w:val="center"/>
            <w:hideMark/>
          </w:tcPr>
          <w:p w14:paraId="0EA42110"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833" w:type="dxa"/>
            <w:shd w:val="clear" w:color="auto" w:fill="auto"/>
            <w:noWrap/>
            <w:vAlign w:val="center"/>
            <w:hideMark/>
          </w:tcPr>
          <w:p w14:paraId="49951B3C"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4</w:t>
            </w:r>
          </w:p>
        </w:tc>
      </w:tr>
      <w:tr w:rsidR="00644205" w:rsidRPr="000262B5" w14:paraId="664B67C6" w14:textId="77777777" w:rsidTr="00CB23FC">
        <w:trPr>
          <w:trHeight w:val="144"/>
          <w:jc w:val="center"/>
        </w:trPr>
        <w:tc>
          <w:tcPr>
            <w:tcW w:w="812" w:type="dxa"/>
            <w:shd w:val="clear" w:color="auto" w:fill="auto"/>
            <w:vAlign w:val="center"/>
            <w:hideMark/>
          </w:tcPr>
          <w:p w14:paraId="3227740F"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w:t>
            </w:r>
          </w:p>
        </w:tc>
        <w:tc>
          <w:tcPr>
            <w:tcW w:w="733" w:type="dxa"/>
            <w:shd w:val="clear" w:color="auto" w:fill="auto"/>
            <w:noWrap/>
          </w:tcPr>
          <w:p w14:paraId="2E9C250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744BB7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44.7%</w:t>
            </w:r>
          </w:p>
        </w:tc>
        <w:tc>
          <w:tcPr>
            <w:tcW w:w="833" w:type="dxa"/>
            <w:shd w:val="clear" w:color="auto" w:fill="auto"/>
            <w:noWrap/>
          </w:tcPr>
          <w:p w14:paraId="62D8496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55.3%</w:t>
            </w:r>
          </w:p>
        </w:tc>
        <w:tc>
          <w:tcPr>
            <w:tcW w:w="832" w:type="dxa"/>
            <w:shd w:val="clear" w:color="auto" w:fill="auto"/>
            <w:noWrap/>
          </w:tcPr>
          <w:p w14:paraId="1E84BC5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653A8A8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41.9%</w:t>
            </w:r>
          </w:p>
        </w:tc>
        <w:tc>
          <w:tcPr>
            <w:tcW w:w="833" w:type="dxa"/>
            <w:shd w:val="clear" w:color="auto" w:fill="auto"/>
            <w:noWrap/>
          </w:tcPr>
          <w:p w14:paraId="11E25CD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58.1%</w:t>
            </w:r>
          </w:p>
        </w:tc>
        <w:tc>
          <w:tcPr>
            <w:tcW w:w="581" w:type="dxa"/>
            <w:shd w:val="clear" w:color="auto" w:fill="auto"/>
            <w:noWrap/>
          </w:tcPr>
          <w:p w14:paraId="340FF26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62D42F6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34.1%</w:t>
            </w:r>
          </w:p>
        </w:tc>
        <w:tc>
          <w:tcPr>
            <w:tcW w:w="833" w:type="dxa"/>
            <w:shd w:val="clear" w:color="auto" w:fill="auto"/>
            <w:noWrap/>
          </w:tcPr>
          <w:p w14:paraId="012AE97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65.9%</w:t>
            </w:r>
          </w:p>
        </w:tc>
      </w:tr>
      <w:tr w:rsidR="00644205" w:rsidRPr="000262B5" w14:paraId="393894EE" w14:textId="77777777" w:rsidTr="00CB23FC">
        <w:trPr>
          <w:trHeight w:val="144"/>
          <w:jc w:val="center"/>
        </w:trPr>
        <w:tc>
          <w:tcPr>
            <w:tcW w:w="812" w:type="dxa"/>
            <w:shd w:val="clear" w:color="auto" w:fill="auto"/>
            <w:vAlign w:val="center"/>
            <w:hideMark/>
          </w:tcPr>
          <w:p w14:paraId="75D90632"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733" w:type="dxa"/>
            <w:shd w:val="clear" w:color="auto" w:fill="auto"/>
            <w:noWrap/>
          </w:tcPr>
          <w:p w14:paraId="21CFADB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748219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57.4%</w:t>
            </w:r>
          </w:p>
        </w:tc>
        <w:tc>
          <w:tcPr>
            <w:tcW w:w="833" w:type="dxa"/>
            <w:shd w:val="clear" w:color="auto" w:fill="auto"/>
            <w:noWrap/>
          </w:tcPr>
          <w:p w14:paraId="653C9A9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42.6%</w:t>
            </w:r>
          </w:p>
        </w:tc>
        <w:tc>
          <w:tcPr>
            <w:tcW w:w="832" w:type="dxa"/>
            <w:shd w:val="clear" w:color="auto" w:fill="auto"/>
            <w:noWrap/>
          </w:tcPr>
          <w:p w14:paraId="610316F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E954E4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37.2%</w:t>
            </w:r>
          </w:p>
        </w:tc>
        <w:tc>
          <w:tcPr>
            <w:tcW w:w="833" w:type="dxa"/>
            <w:shd w:val="clear" w:color="auto" w:fill="auto"/>
            <w:noWrap/>
          </w:tcPr>
          <w:p w14:paraId="50E91BB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62.8%</w:t>
            </w:r>
          </w:p>
        </w:tc>
        <w:tc>
          <w:tcPr>
            <w:tcW w:w="581" w:type="dxa"/>
            <w:shd w:val="clear" w:color="auto" w:fill="auto"/>
            <w:noWrap/>
          </w:tcPr>
          <w:p w14:paraId="19D9031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35593BE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35.4%</w:t>
            </w:r>
          </w:p>
        </w:tc>
        <w:tc>
          <w:tcPr>
            <w:tcW w:w="833" w:type="dxa"/>
            <w:shd w:val="clear" w:color="auto" w:fill="auto"/>
            <w:noWrap/>
          </w:tcPr>
          <w:p w14:paraId="3B5B50D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64.6%</w:t>
            </w:r>
          </w:p>
        </w:tc>
      </w:tr>
      <w:tr w:rsidR="00644205" w:rsidRPr="000262B5" w14:paraId="79533D44" w14:textId="77777777" w:rsidTr="00CB23FC">
        <w:trPr>
          <w:trHeight w:val="144"/>
          <w:jc w:val="center"/>
        </w:trPr>
        <w:tc>
          <w:tcPr>
            <w:tcW w:w="812" w:type="dxa"/>
            <w:shd w:val="clear" w:color="auto" w:fill="auto"/>
            <w:vAlign w:val="center"/>
            <w:hideMark/>
          </w:tcPr>
          <w:p w14:paraId="4AB645FA"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733" w:type="dxa"/>
            <w:shd w:val="clear" w:color="auto" w:fill="auto"/>
            <w:noWrap/>
          </w:tcPr>
          <w:p w14:paraId="4DA767A7"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2A4057B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51.1%</w:t>
            </w:r>
          </w:p>
        </w:tc>
        <w:tc>
          <w:tcPr>
            <w:tcW w:w="833" w:type="dxa"/>
            <w:shd w:val="clear" w:color="auto" w:fill="auto"/>
            <w:noWrap/>
          </w:tcPr>
          <w:p w14:paraId="017216D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48.9%</w:t>
            </w:r>
          </w:p>
        </w:tc>
        <w:tc>
          <w:tcPr>
            <w:tcW w:w="832" w:type="dxa"/>
            <w:shd w:val="clear" w:color="auto" w:fill="auto"/>
            <w:noWrap/>
          </w:tcPr>
          <w:p w14:paraId="10E23C2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5229563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48.8%</w:t>
            </w:r>
          </w:p>
        </w:tc>
        <w:tc>
          <w:tcPr>
            <w:tcW w:w="833" w:type="dxa"/>
            <w:shd w:val="clear" w:color="auto" w:fill="auto"/>
            <w:noWrap/>
          </w:tcPr>
          <w:p w14:paraId="16DC6E7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51.2%</w:t>
            </w:r>
          </w:p>
        </w:tc>
        <w:tc>
          <w:tcPr>
            <w:tcW w:w="581" w:type="dxa"/>
            <w:shd w:val="clear" w:color="auto" w:fill="auto"/>
            <w:noWrap/>
          </w:tcPr>
          <w:p w14:paraId="21872A3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596B6F6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39.5%</w:t>
            </w:r>
          </w:p>
        </w:tc>
        <w:tc>
          <w:tcPr>
            <w:tcW w:w="833" w:type="dxa"/>
            <w:shd w:val="clear" w:color="auto" w:fill="auto"/>
            <w:noWrap/>
          </w:tcPr>
          <w:p w14:paraId="099D79B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59.3%</w:t>
            </w:r>
          </w:p>
        </w:tc>
      </w:tr>
      <w:tr w:rsidR="00644205" w:rsidRPr="000262B5" w14:paraId="5BB91E73" w14:textId="77777777" w:rsidTr="00CB23FC">
        <w:trPr>
          <w:trHeight w:val="144"/>
          <w:jc w:val="center"/>
        </w:trPr>
        <w:tc>
          <w:tcPr>
            <w:tcW w:w="812" w:type="dxa"/>
            <w:shd w:val="clear" w:color="auto" w:fill="auto"/>
            <w:vAlign w:val="center"/>
            <w:hideMark/>
          </w:tcPr>
          <w:p w14:paraId="0962471A"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4</w:t>
            </w:r>
          </w:p>
        </w:tc>
        <w:tc>
          <w:tcPr>
            <w:tcW w:w="733" w:type="dxa"/>
            <w:shd w:val="clear" w:color="auto" w:fill="auto"/>
            <w:noWrap/>
          </w:tcPr>
          <w:p w14:paraId="1A4E6B6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D7B997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38.3%</w:t>
            </w:r>
          </w:p>
        </w:tc>
        <w:tc>
          <w:tcPr>
            <w:tcW w:w="833" w:type="dxa"/>
            <w:shd w:val="clear" w:color="auto" w:fill="auto"/>
            <w:noWrap/>
          </w:tcPr>
          <w:p w14:paraId="19BB9A3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61.7%</w:t>
            </w:r>
          </w:p>
        </w:tc>
        <w:tc>
          <w:tcPr>
            <w:tcW w:w="832" w:type="dxa"/>
            <w:shd w:val="clear" w:color="auto" w:fill="auto"/>
            <w:noWrap/>
          </w:tcPr>
          <w:p w14:paraId="4D18E37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EDBF74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37.2%</w:t>
            </w:r>
          </w:p>
        </w:tc>
        <w:tc>
          <w:tcPr>
            <w:tcW w:w="833" w:type="dxa"/>
            <w:shd w:val="clear" w:color="auto" w:fill="auto"/>
            <w:noWrap/>
          </w:tcPr>
          <w:p w14:paraId="67A9E92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62.8%</w:t>
            </w:r>
          </w:p>
        </w:tc>
        <w:tc>
          <w:tcPr>
            <w:tcW w:w="581" w:type="dxa"/>
            <w:shd w:val="clear" w:color="auto" w:fill="auto"/>
            <w:noWrap/>
          </w:tcPr>
          <w:p w14:paraId="7C6199B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4753C01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37.8%</w:t>
            </w:r>
          </w:p>
        </w:tc>
        <w:tc>
          <w:tcPr>
            <w:tcW w:w="833" w:type="dxa"/>
            <w:shd w:val="clear" w:color="auto" w:fill="auto"/>
            <w:noWrap/>
          </w:tcPr>
          <w:p w14:paraId="72FC7FA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61.0%</w:t>
            </w:r>
          </w:p>
        </w:tc>
      </w:tr>
      <w:tr w:rsidR="00644205" w:rsidRPr="000262B5" w14:paraId="1E5DBA4D" w14:textId="77777777" w:rsidTr="00CB23FC">
        <w:trPr>
          <w:trHeight w:val="144"/>
          <w:jc w:val="center"/>
        </w:trPr>
        <w:tc>
          <w:tcPr>
            <w:tcW w:w="812" w:type="dxa"/>
            <w:shd w:val="clear" w:color="auto" w:fill="auto"/>
            <w:vAlign w:val="center"/>
            <w:hideMark/>
          </w:tcPr>
          <w:p w14:paraId="67D20F65"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5</w:t>
            </w:r>
          </w:p>
        </w:tc>
        <w:tc>
          <w:tcPr>
            <w:tcW w:w="733" w:type="dxa"/>
            <w:shd w:val="clear" w:color="auto" w:fill="auto"/>
            <w:noWrap/>
          </w:tcPr>
          <w:p w14:paraId="00A58BE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69F5F51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46.8%</w:t>
            </w:r>
          </w:p>
        </w:tc>
        <w:tc>
          <w:tcPr>
            <w:tcW w:w="833" w:type="dxa"/>
            <w:shd w:val="clear" w:color="auto" w:fill="auto"/>
            <w:noWrap/>
          </w:tcPr>
          <w:p w14:paraId="1BC74B3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53.2%</w:t>
            </w:r>
          </w:p>
        </w:tc>
        <w:tc>
          <w:tcPr>
            <w:tcW w:w="832" w:type="dxa"/>
            <w:shd w:val="clear" w:color="auto" w:fill="auto"/>
            <w:noWrap/>
          </w:tcPr>
          <w:p w14:paraId="479D719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2.3%</w:t>
            </w:r>
          </w:p>
        </w:tc>
        <w:tc>
          <w:tcPr>
            <w:tcW w:w="833" w:type="dxa"/>
            <w:shd w:val="clear" w:color="auto" w:fill="auto"/>
            <w:noWrap/>
          </w:tcPr>
          <w:p w14:paraId="7E1AB9C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37.2%</w:t>
            </w:r>
          </w:p>
        </w:tc>
        <w:tc>
          <w:tcPr>
            <w:tcW w:w="833" w:type="dxa"/>
            <w:shd w:val="clear" w:color="auto" w:fill="auto"/>
            <w:noWrap/>
          </w:tcPr>
          <w:p w14:paraId="62566CB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60.5%</w:t>
            </w:r>
          </w:p>
        </w:tc>
        <w:tc>
          <w:tcPr>
            <w:tcW w:w="581" w:type="dxa"/>
            <w:shd w:val="clear" w:color="auto" w:fill="auto"/>
            <w:noWrap/>
          </w:tcPr>
          <w:p w14:paraId="2895D63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1748C49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44.4%</w:t>
            </w:r>
          </w:p>
        </w:tc>
        <w:tc>
          <w:tcPr>
            <w:tcW w:w="833" w:type="dxa"/>
            <w:shd w:val="clear" w:color="auto" w:fill="auto"/>
            <w:noWrap/>
          </w:tcPr>
          <w:p w14:paraId="5DABAEC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55.6%</w:t>
            </w:r>
          </w:p>
        </w:tc>
      </w:tr>
      <w:tr w:rsidR="00644205" w:rsidRPr="000262B5" w14:paraId="2776F358" w14:textId="77777777" w:rsidTr="00CB23FC">
        <w:trPr>
          <w:trHeight w:val="144"/>
          <w:jc w:val="center"/>
        </w:trPr>
        <w:tc>
          <w:tcPr>
            <w:tcW w:w="812" w:type="dxa"/>
            <w:shd w:val="clear" w:color="auto" w:fill="auto"/>
            <w:vAlign w:val="center"/>
            <w:hideMark/>
          </w:tcPr>
          <w:p w14:paraId="0CC0EEEC"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6</w:t>
            </w:r>
          </w:p>
        </w:tc>
        <w:tc>
          <w:tcPr>
            <w:tcW w:w="733" w:type="dxa"/>
            <w:shd w:val="clear" w:color="auto" w:fill="auto"/>
            <w:noWrap/>
          </w:tcPr>
          <w:p w14:paraId="609A8A2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2.1%</w:t>
            </w:r>
          </w:p>
        </w:tc>
        <w:tc>
          <w:tcPr>
            <w:tcW w:w="833" w:type="dxa"/>
            <w:shd w:val="clear" w:color="auto" w:fill="auto"/>
            <w:noWrap/>
          </w:tcPr>
          <w:p w14:paraId="23B20F3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55.3%</w:t>
            </w:r>
          </w:p>
        </w:tc>
        <w:tc>
          <w:tcPr>
            <w:tcW w:w="833" w:type="dxa"/>
            <w:shd w:val="clear" w:color="auto" w:fill="auto"/>
            <w:noWrap/>
          </w:tcPr>
          <w:p w14:paraId="00FFB60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42.6%</w:t>
            </w:r>
          </w:p>
        </w:tc>
        <w:tc>
          <w:tcPr>
            <w:tcW w:w="832" w:type="dxa"/>
            <w:shd w:val="clear" w:color="auto" w:fill="auto"/>
            <w:noWrap/>
          </w:tcPr>
          <w:p w14:paraId="6CF6478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F243B2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23.3%</w:t>
            </w:r>
          </w:p>
        </w:tc>
        <w:tc>
          <w:tcPr>
            <w:tcW w:w="833" w:type="dxa"/>
            <w:shd w:val="clear" w:color="auto" w:fill="auto"/>
            <w:noWrap/>
          </w:tcPr>
          <w:p w14:paraId="6BFF06E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76.7%</w:t>
            </w:r>
          </w:p>
        </w:tc>
        <w:tc>
          <w:tcPr>
            <w:tcW w:w="581" w:type="dxa"/>
            <w:shd w:val="clear" w:color="auto" w:fill="auto"/>
            <w:noWrap/>
          </w:tcPr>
          <w:p w14:paraId="31B80EA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7D15FA2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43.2%</w:t>
            </w:r>
          </w:p>
        </w:tc>
        <w:tc>
          <w:tcPr>
            <w:tcW w:w="833" w:type="dxa"/>
            <w:shd w:val="clear" w:color="auto" w:fill="auto"/>
            <w:noWrap/>
          </w:tcPr>
          <w:p w14:paraId="4F2A5E7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55.6%</w:t>
            </w:r>
          </w:p>
        </w:tc>
      </w:tr>
      <w:tr w:rsidR="00644205" w:rsidRPr="000262B5" w14:paraId="0920AEF2" w14:textId="77777777" w:rsidTr="00CB23FC">
        <w:trPr>
          <w:trHeight w:val="144"/>
          <w:jc w:val="center"/>
        </w:trPr>
        <w:tc>
          <w:tcPr>
            <w:tcW w:w="812" w:type="dxa"/>
            <w:shd w:val="clear" w:color="auto" w:fill="auto"/>
            <w:vAlign w:val="center"/>
            <w:hideMark/>
          </w:tcPr>
          <w:p w14:paraId="196230F7"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7</w:t>
            </w:r>
          </w:p>
        </w:tc>
        <w:tc>
          <w:tcPr>
            <w:tcW w:w="733" w:type="dxa"/>
            <w:shd w:val="clear" w:color="auto" w:fill="auto"/>
            <w:noWrap/>
          </w:tcPr>
          <w:p w14:paraId="66FD3DD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2.1%</w:t>
            </w:r>
          </w:p>
        </w:tc>
        <w:tc>
          <w:tcPr>
            <w:tcW w:w="833" w:type="dxa"/>
            <w:shd w:val="clear" w:color="auto" w:fill="auto"/>
            <w:noWrap/>
          </w:tcPr>
          <w:p w14:paraId="1C3A06D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17.0%</w:t>
            </w:r>
          </w:p>
        </w:tc>
        <w:tc>
          <w:tcPr>
            <w:tcW w:w="833" w:type="dxa"/>
            <w:shd w:val="clear" w:color="auto" w:fill="auto"/>
            <w:noWrap/>
          </w:tcPr>
          <w:p w14:paraId="79266177"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80.9%</w:t>
            </w:r>
          </w:p>
        </w:tc>
        <w:tc>
          <w:tcPr>
            <w:tcW w:w="832" w:type="dxa"/>
            <w:shd w:val="clear" w:color="auto" w:fill="auto"/>
            <w:noWrap/>
          </w:tcPr>
          <w:p w14:paraId="507604D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5AA5B58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20.9%</w:t>
            </w:r>
          </w:p>
        </w:tc>
        <w:tc>
          <w:tcPr>
            <w:tcW w:w="833" w:type="dxa"/>
            <w:shd w:val="clear" w:color="auto" w:fill="auto"/>
            <w:noWrap/>
          </w:tcPr>
          <w:p w14:paraId="2232DA8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79.1%</w:t>
            </w:r>
          </w:p>
        </w:tc>
        <w:tc>
          <w:tcPr>
            <w:tcW w:w="581" w:type="dxa"/>
            <w:shd w:val="clear" w:color="auto" w:fill="auto"/>
            <w:noWrap/>
          </w:tcPr>
          <w:p w14:paraId="13F76ED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16645EF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13.4%</w:t>
            </w:r>
          </w:p>
        </w:tc>
        <w:tc>
          <w:tcPr>
            <w:tcW w:w="833" w:type="dxa"/>
            <w:shd w:val="clear" w:color="auto" w:fill="auto"/>
            <w:noWrap/>
          </w:tcPr>
          <w:p w14:paraId="239AEA7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85.4%</w:t>
            </w:r>
          </w:p>
        </w:tc>
      </w:tr>
      <w:tr w:rsidR="00644205" w:rsidRPr="000262B5" w14:paraId="529E26E9" w14:textId="77777777" w:rsidTr="00CB23FC">
        <w:trPr>
          <w:trHeight w:val="144"/>
          <w:jc w:val="center"/>
        </w:trPr>
        <w:tc>
          <w:tcPr>
            <w:tcW w:w="812" w:type="dxa"/>
            <w:shd w:val="clear" w:color="auto" w:fill="auto"/>
            <w:vAlign w:val="center"/>
            <w:hideMark/>
          </w:tcPr>
          <w:p w14:paraId="45E42EBD"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8</w:t>
            </w:r>
          </w:p>
        </w:tc>
        <w:tc>
          <w:tcPr>
            <w:tcW w:w="733" w:type="dxa"/>
            <w:shd w:val="clear" w:color="auto" w:fill="auto"/>
            <w:noWrap/>
          </w:tcPr>
          <w:p w14:paraId="5DE1E4A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E0E766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42.6%</w:t>
            </w:r>
          </w:p>
        </w:tc>
        <w:tc>
          <w:tcPr>
            <w:tcW w:w="833" w:type="dxa"/>
            <w:shd w:val="clear" w:color="auto" w:fill="auto"/>
            <w:noWrap/>
          </w:tcPr>
          <w:p w14:paraId="4BE1E23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57.4%</w:t>
            </w:r>
          </w:p>
        </w:tc>
        <w:tc>
          <w:tcPr>
            <w:tcW w:w="832" w:type="dxa"/>
            <w:shd w:val="clear" w:color="auto" w:fill="auto"/>
            <w:noWrap/>
          </w:tcPr>
          <w:p w14:paraId="33AFBDF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78181EE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16.3%</w:t>
            </w:r>
          </w:p>
        </w:tc>
        <w:tc>
          <w:tcPr>
            <w:tcW w:w="833" w:type="dxa"/>
            <w:shd w:val="clear" w:color="auto" w:fill="auto"/>
            <w:noWrap/>
          </w:tcPr>
          <w:p w14:paraId="506639C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83.7%</w:t>
            </w:r>
          </w:p>
        </w:tc>
        <w:tc>
          <w:tcPr>
            <w:tcW w:w="581" w:type="dxa"/>
            <w:shd w:val="clear" w:color="auto" w:fill="auto"/>
            <w:noWrap/>
          </w:tcPr>
          <w:p w14:paraId="7CC3EB4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0326B88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29.3%</w:t>
            </w:r>
          </w:p>
        </w:tc>
        <w:tc>
          <w:tcPr>
            <w:tcW w:w="833" w:type="dxa"/>
            <w:shd w:val="clear" w:color="auto" w:fill="auto"/>
            <w:noWrap/>
          </w:tcPr>
          <w:p w14:paraId="7F82A91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69.5%</w:t>
            </w:r>
          </w:p>
        </w:tc>
      </w:tr>
      <w:tr w:rsidR="00644205" w:rsidRPr="000262B5" w14:paraId="6DC34113" w14:textId="77777777" w:rsidTr="00CB23FC">
        <w:trPr>
          <w:trHeight w:val="144"/>
          <w:jc w:val="center"/>
        </w:trPr>
        <w:tc>
          <w:tcPr>
            <w:tcW w:w="812" w:type="dxa"/>
            <w:shd w:val="clear" w:color="auto" w:fill="auto"/>
            <w:vAlign w:val="center"/>
            <w:hideMark/>
          </w:tcPr>
          <w:p w14:paraId="184788BF"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9</w:t>
            </w:r>
          </w:p>
        </w:tc>
        <w:tc>
          <w:tcPr>
            <w:tcW w:w="733" w:type="dxa"/>
            <w:shd w:val="clear" w:color="auto" w:fill="auto"/>
            <w:noWrap/>
          </w:tcPr>
          <w:p w14:paraId="0B55C18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73EE567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53.2%</w:t>
            </w:r>
          </w:p>
        </w:tc>
        <w:tc>
          <w:tcPr>
            <w:tcW w:w="833" w:type="dxa"/>
            <w:shd w:val="clear" w:color="auto" w:fill="auto"/>
            <w:noWrap/>
          </w:tcPr>
          <w:p w14:paraId="19773DA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46.8%</w:t>
            </w:r>
          </w:p>
        </w:tc>
        <w:tc>
          <w:tcPr>
            <w:tcW w:w="832" w:type="dxa"/>
            <w:shd w:val="clear" w:color="auto" w:fill="auto"/>
            <w:noWrap/>
          </w:tcPr>
          <w:p w14:paraId="0E856C1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2F9167B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48.8%</w:t>
            </w:r>
          </w:p>
        </w:tc>
        <w:tc>
          <w:tcPr>
            <w:tcW w:w="833" w:type="dxa"/>
            <w:shd w:val="clear" w:color="auto" w:fill="auto"/>
            <w:noWrap/>
          </w:tcPr>
          <w:p w14:paraId="7844560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51.2%</w:t>
            </w:r>
          </w:p>
        </w:tc>
        <w:tc>
          <w:tcPr>
            <w:tcW w:w="581" w:type="dxa"/>
            <w:shd w:val="clear" w:color="auto" w:fill="auto"/>
            <w:noWrap/>
          </w:tcPr>
          <w:p w14:paraId="70A645F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35D7816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24.4%</w:t>
            </w:r>
          </w:p>
        </w:tc>
        <w:tc>
          <w:tcPr>
            <w:tcW w:w="833" w:type="dxa"/>
            <w:shd w:val="clear" w:color="auto" w:fill="auto"/>
            <w:noWrap/>
          </w:tcPr>
          <w:p w14:paraId="278D2B4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75.6%</w:t>
            </w:r>
          </w:p>
        </w:tc>
      </w:tr>
      <w:tr w:rsidR="00644205" w:rsidRPr="000262B5" w14:paraId="29C61457" w14:textId="77777777" w:rsidTr="00CB23FC">
        <w:trPr>
          <w:trHeight w:val="144"/>
          <w:jc w:val="center"/>
        </w:trPr>
        <w:tc>
          <w:tcPr>
            <w:tcW w:w="812" w:type="dxa"/>
            <w:shd w:val="clear" w:color="auto" w:fill="auto"/>
            <w:vAlign w:val="center"/>
            <w:hideMark/>
          </w:tcPr>
          <w:p w14:paraId="76A46BC3"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10</w:t>
            </w:r>
          </w:p>
        </w:tc>
        <w:tc>
          <w:tcPr>
            <w:tcW w:w="733" w:type="dxa"/>
            <w:shd w:val="clear" w:color="auto" w:fill="auto"/>
            <w:noWrap/>
          </w:tcPr>
          <w:p w14:paraId="1CC70D6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B5A021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31.9%</w:t>
            </w:r>
          </w:p>
        </w:tc>
        <w:tc>
          <w:tcPr>
            <w:tcW w:w="833" w:type="dxa"/>
            <w:shd w:val="clear" w:color="auto" w:fill="auto"/>
            <w:noWrap/>
          </w:tcPr>
          <w:p w14:paraId="670FAFE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68.1%</w:t>
            </w:r>
          </w:p>
        </w:tc>
        <w:tc>
          <w:tcPr>
            <w:tcW w:w="832" w:type="dxa"/>
            <w:shd w:val="clear" w:color="auto" w:fill="auto"/>
            <w:noWrap/>
          </w:tcPr>
          <w:p w14:paraId="5FDC38E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E80367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32.6%</w:t>
            </w:r>
          </w:p>
        </w:tc>
        <w:tc>
          <w:tcPr>
            <w:tcW w:w="833" w:type="dxa"/>
            <w:shd w:val="clear" w:color="auto" w:fill="auto"/>
            <w:noWrap/>
          </w:tcPr>
          <w:p w14:paraId="37B705D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67.4%</w:t>
            </w:r>
          </w:p>
        </w:tc>
        <w:tc>
          <w:tcPr>
            <w:tcW w:w="581" w:type="dxa"/>
            <w:shd w:val="clear" w:color="auto" w:fill="auto"/>
            <w:noWrap/>
          </w:tcPr>
          <w:p w14:paraId="0367FE4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4793606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24.4%</w:t>
            </w:r>
          </w:p>
        </w:tc>
        <w:tc>
          <w:tcPr>
            <w:tcW w:w="833" w:type="dxa"/>
            <w:shd w:val="clear" w:color="auto" w:fill="auto"/>
            <w:noWrap/>
          </w:tcPr>
          <w:p w14:paraId="7BE560F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75.6%</w:t>
            </w:r>
          </w:p>
        </w:tc>
      </w:tr>
      <w:tr w:rsidR="00644205" w:rsidRPr="000262B5" w14:paraId="45EB4AA7" w14:textId="77777777" w:rsidTr="00CB23FC">
        <w:trPr>
          <w:trHeight w:val="144"/>
          <w:jc w:val="center"/>
        </w:trPr>
        <w:tc>
          <w:tcPr>
            <w:tcW w:w="812" w:type="dxa"/>
            <w:shd w:val="clear" w:color="auto" w:fill="auto"/>
            <w:vAlign w:val="center"/>
            <w:hideMark/>
          </w:tcPr>
          <w:p w14:paraId="2F070607"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11</w:t>
            </w:r>
          </w:p>
        </w:tc>
        <w:tc>
          <w:tcPr>
            <w:tcW w:w="733" w:type="dxa"/>
            <w:shd w:val="clear" w:color="auto" w:fill="auto"/>
            <w:noWrap/>
          </w:tcPr>
          <w:p w14:paraId="3B7F0BC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3F3342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29.8%</w:t>
            </w:r>
          </w:p>
        </w:tc>
        <w:tc>
          <w:tcPr>
            <w:tcW w:w="833" w:type="dxa"/>
            <w:shd w:val="clear" w:color="auto" w:fill="auto"/>
            <w:noWrap/>
          </w:tcPr>
          <w:p w14:paraId="7424566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70.2%</w:t>
            </w:r>
          </w:p>
        </w:tc>
        <w:tc>
          <w:tcPr>
            <w:tcW w:w="832" w:type="dxa"/>
            <w:shd w:val="clear" w:color="auto" w:fill="auto"/>
            <w:noWrap/>
          </w:tcPr>
          <w:p w14:paraId="31132A3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746A15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16.3%</w:t>
            </w:r>
          </w:p>
        </w:tc>
        <w:tc>
          <w:tcPr>
            <w:tcW w:w="833" w:type="dxa"/>
            <w:shd w:val="clear" w:color="auto" w:fill="auto"/>
            <w:noWrap/>
          </w:tcPr>
          <w:p w14:paraId="7BA89D5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83.7%</w:t>
            </w:r>
          </w:p>
        </w:tc>
        <w:tc>
          <w:tcPr>
            <w:tcW w:w="581" w:type="dxa"/>
            <w:shd w:val="clear" w:color="auto" w:fill="auto"/>
            <w:noWrap/>
          </w:tcPr>
          <w:p w14:paraId="0EA9BDF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20E8B99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30.9%</w:t>
            </w:r>
          </w:p>
        </w:tc>
        <w:tc>
          <w:tcPr>
            <w:tcW w:w="833" w:type="dxa"/>
            <w:shd w:val="clear" w:color="auto" w:fill="auto"/>
            <w:noWrap/>
          </w:tcPr>
          <w:p w14:paraId="1B23C28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69.1%</w:t>
            </w:r>
          </w:p>
        </w:tc>
      </w:tr>
      <w:tr w:rsidR="00644205" w:rsidRPr="000262B5" w14:paraId="3786A52A" w14:textId="77777777" w:rsidTr="00CB23FC">
        <w:trPr>
          <w:trHeight w:val="144"/>
          <w:jc w:val="center"/>
        </w:trPr>
        <w:tc>
          <w:tcPr>
            <w:tcW w:w="812" w:type="dxa"/>
            <w:shd w:val="clear" w:color="auto" w:fill="auto"/>
            <w:vAlign w:val="center"/>
            <w:hideMark/>
          </w:tcPr>
          <w:p w14:paraId="6E9BC1AE"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12</w:t>
            </w:r>
          </w:p>
        </w:tc>
        <w:tc>
          <w:tcPr>
            <w:tcW w:w="733" w:type="dxa"/>
            <w:shd w:val="clear" w:color="auto" w:fill="auto"/>
            <w:noWrap/>
          </w:tcPr>
          <w:p w14:paraId="6862285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8B1B23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25.5%</w:t>
            </w:r>
          </w:p>
        </w:tc>
        <w:tc>
          <w:tcPr>
            <w:tcW w:w="833" w:type="dxa"/>
            <w:shd w:val="clear" w:color="auto" w:fill="auto"/>
            <w:noWrap/>
          </w:tcPr>
          <w:p w14:paraId="740F05C7"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74.5%</w:t>
            </w:r>
          </w:p>
        </w:tc>
        <w:tc>
          <w:tcPr>
            <w:tcW w:w="832" w:type="dxa"/>
            <w:shd w:val="clear" w:color="auto" w:fill="auto"/>
            <w:noWrap/>
          </w:tcPr>
          <w:p w14:paraId="7F5D91A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3A9EFA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18.6%</w:t>
            </w:r>
          </w:p>
        </w:tc>
        <w:tc>
          <w:tcPr>
            <w:tcW w:w="833" w:type="dxa"/>
            <w:shd w:val="clear" w:color="auto" w:fill="auto"/>
            <w:noWrap/>
          </w:tcPr>
          <w:p w14:paraId="695C1C8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81.4%</w:t>
            </w:r>
          </w:p>
        </w:tc>
        <w:tc>
          <w:tcPr>
            <w:tcW w:w="581" w:type="dxa"/>
            <w:shd w:val="clear" w:color="auto" w:fill="auto"/>
            <w:noWrap/>
          </w:tcPr>
          <w:p w14:paraId="0DC05E9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27F962A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45.1%</w:t>
            </w:r>
          </w:p>
        </w:tc>
        <w:tc>
          <w:tcPr>
            <w:tcW w:w="833" w:type="dxa"/>
            <w:shd w:val="clear" w:color="auto" w:fill="auto"/>
            <w:noWrap/>
          </w:tcPr>
          <w:p w14:paraId="254A896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54.9%</w:t>
            </w:r>
          </w:p>
        </w:tc>
      </w:tr>
    </w:tbl>
    <w:p w14:paraId="437B0730" w14:textId="77777777" w:rsidR="00644205" w:rsidRDefault="00644205" w:rsidP="00644205">
      <w:pPr>
        <w:autoSpaceDE w:val="0"/>
        <w:autoSpaceDN w:val="0"/>
        <w:adjustRightInd w:val="0"/>
        <w:rPr>
          <w:rtl/>
        </w:rPr>
      </w:pPr>
    </w:p>
    <w:p w14:paraId="61CF887D" w14:textId="03BC2A77" w:rsidR="00644205" w:rsidRPr="00384C53" w:rsidRDefault="00644205" w:rsidP="000262B5">
      <w:pPr>
        <w:autoSpaceDE w:val="0"/>
        <w:autoSpaceDN w:val="0"/>
        <w:adjustRightInd w:val="0"/>
        <w:jc w:val="both"/>
      </w:pPr>
      <w:r w:rsidRPr="00384C53">
        <w:t xml:space="preserve">Table </w:t>
      </w:r>
      <w:r w:rsidR="000262B5">
        <w:t>20</w:t>
      </w:r>
      <w:r>
        <w:t xml:space="preserve"> </w:t>
      </w:r>
      <w:r w:rsidRPr="00384C53">
        <w:t>presents the results from a survey of students in three major diploma programs: Primary Education (PRIM), Secondary Education (SEC), and Special Education (SPED). It contains 12 indicators that assess the level of awareness and depth of understanding for each program.</w:t>
      </w:r>
    </w:p>
    <w:p w14:paraId="71B40B42" w14:textId="77777777" w:rsidR="00644205" w:rsidRPr="00384C53" w:rsidRDefault="00644205" w:rsidP="000262B5">
      <w:pPr>
        <w:autoSpaceDE w:val="0"/>
        <w:autoSpaceDN w:val="0"/>
        <w:adjustRightInd w:val="0"/>
        <w:jc w:val="both"/>
      </w:pPr>
      <w:r w:rsidRPr="00384C53">
        <w:t>Here are some key observations:</w:t>
      </w:r>
    </w:p>
    <w:p w14:paraId="2320D9BD" w14:textId="73AEAD08" w:rsidR="00644205" w:rsidRPr="00384C53" w:rsidRDefault="00644205" w:rsidP="000262B5">
      <w:pPr>
        <w:numPr>
          <w:ilvl w:val="0"/>
          <w:numId w:val="39"/>
        </w:numPr>
        <w:autoSpaceDE w:val="0"/>
        <w:autoSpaceDN w:val="0"/>
        <w:adjustRightInd w:val="0"/>
        <w:jc w:val="both"/>
      </w:pPr>
      <w:r w:rsidRPr="00384C53">
        <w:t>In most indicators, the majority of participants demonstrate a deep understanding of the concepts. For instance, the majority of participants in all three programs show deep understanding in selecting effective learning strategies, as indicated by metrics like "ability to choose strategies that foster critical thinking and creativity" and "ability to solve problems and make appropriate decisions."</w:t>
      </w:r>
    </w:p>
    <w:p w14:paraId="3E4DFDC1" w14:textId="0F31066B" w:rsidR="00644205" w:rsidRPr="00384C53" w:rsidRDefault="00644205" w:rsidP="000262B5">
      <w:pPr>
        <w:numPr>
          <w:ilvl w:val="0"/>
          <w:numId w:val="39"/>
        </w:numPr>
        <w:autoSpaceDE w:val="0"/>
        <w:autoSpaceDN w:val="0"/>
        <w:adjustRightInd w:val="0"/>
        <w:jc w:val="both"/>
      </w:pPr>
      <w:r w:rsidRPr="00384C53">
        <w:t>There are some variations across the programs. For example, participants in the Secondary Education program (SEC) tend to have a deeper understanding in certain indicators compared to the other programs, such as "ability to solve problems and make appropriate decisions" and "readiness to engage in new opportunities for professional development."</w:t>
      </w:r>
    </w:p>
    <w:p w14:paraId="510CA3A3" w14:textId="66CFE9BF" w:rsidR="00644205" w:rsidRPr="00384C53" w:rsidRDefault="00644205" w:rsidP="000262B5">
      <w:pPr>
        <w:numPr>
          <w:ilvl w:val="0"/>
          <w:numId w:val="39"/>
        </w:numPr>
        <w:autoSpaceDE w:val="0"/>
        <w:autoSpaceDN w:val="0"/>
        <w:adjustRightInd w:val="0"/>
        <w:jc w:val="both"/>
      </w:pPr>
      <w:r w:rsidRPr="00384C53">
        <w:t>Despite the overall high levels of deep understanding, there are some indicators with a notable proportion of participants showing only basic understanding. For instance, "commitment to professional ethics, confidentiality, and integrity" has relatively higher rates of basic understanding, particularly in Primary and Secondary Education.</w:t>
      </w:r>
    </w:p>
    <w:p w14:paraId="6CEE8BD7" w14:textId="51472B0A" w:rsidR="00644205" w:rsidRDefault="00644205" w:rsidP="000262B5">
      <w:pPr>
        <w:numPr>
          <w:ilvl w:val="0"/>
          <w:numId w:val="39"/>
        </w:numPr>
        <w:autoSpaceDE w:val="0"/>
        <w:autoSpaceDN w:val="0"/>
        <w:adjustRightInd w:val="0"/>
        <w:jc w:val="both"/>
      </w:pPr>
      <w:r w:rsidRPr="00384C53">
        <w:t>These results suggest areas for further focus or improvement, such as increasing attention to ethical aspects or promoting collaboration among students across different programs to achieve shared goals.</w:t>
      </w:r>
    </w:p>
    <w:p w14:paraId="004AD5B8" w14:textId="77777777" w:rsidR="00DE04DE" w:rsidRPr="00384C53" w:rsidRDefault="00DE04DE" w:rsidP="00DE04DE">
      <w:pPr>
        <w:autoSpaceDE w:val="0"/>
        <w:autoSpaceDN w:val="0"/>
        <w:adjustRightInd w:val="0"/>
        <w:ind w:left="720"/>
        <w:jc w:val="both"/>
      </w:pPr>
    </w:p>
    <w:p w14:paraId="167798F7" w14:textId="77777777" w:rsidR="00644205" w:rsidRPr="00384C53" w:rsidRDefault="00644205" w:rsidP="000262B5">
      <w:pPr>
        <w:autoSpaceDE w:val="0"/>
        <w:autoSpaceDN w:val="0"/>
        <w:adjustRightInd w:val="0"/>
        <w:jc w:val="both"/>
      </w:pPr>
      <w:r w:rsidRPr="00384C53">
        <w:t>Overall, the table reflects a positive outlook on the level of understanding and awareness among students in diploma programs, with some differences between programs and areas needing improvement.</w:t>
      </w:r>
    </w:p>
    <w:p w14:paraId="35BA06ED" w14:textId="77777777" w:rsidR="00644205" w:rsidRDefault="00644205" w:rsidP="00644205">
      <w:pPr>
        <w:autoSpaceDE w:val="0"/>
        <w:autoSpaceDN w:val="0"/>
        <w:adjustRightInd w:val="0"/>
        <w:rPr>
          <w:vanish/>
        </w:rPr>
      </w:pPr>
    </w:p>
    <w:p w14:paraId="5A3D2E26" w14:textId="77777777" w:rsidR="00DE04DE" w:rsidRDefault="00DE04DE" w:rsidP="00644205">
      <w:pPr>
        <w:autoSpaceDE w:val="0"/>
        <w:autoSpaceDN w:val="0"/>
        <w:adjustRightInd w:val="0"/>
        <w:rPr>
          <w:vanish/>
        </w:rPr>
      </w:pPr>
    </w:p>
    <w:p w14:paraId="097A5D7F" w14:textId="77777777" w:rsidR="00DE04DE" w:rsidRDefault="00DE04DE" w:rsidP="00644205">
      <w:pPr>
        <w:autoSpaceDE w:val="0"/>
        <w:autoSpaceDN w:val="0"/>
        <w:adjustRightInd w:val="0"/>
        <w:rPr>
          <w:vanish/>
        </w:rPr>
      </w:pPr>
    </w:p>
    <w:p w14:paraId="54B95D43" w14:textId="77777777" w:rsidR="00DE04DE" w:rsidRDefault="00DE04DE" w:rsidP="00644205">
      <w:pPr>
        <w:autoSpaceDE w:val="0"/>
        <w:autoSpaceDN w:val="0"/>
        <w:adjustRightInd w:val="0"/>
        <w:rPr>
          <w:vanish/>
        </w:rPr>
      </w:pPr>
    </w:p>
    <w:p w14:paraId="18EE60B7" w14:textId="77777777" w:rsidR="00DE04DE" w:rsidRDefault="00DE04DE" w:rsidP="00644205">
      <w:pPr>
        <w:autoSpaceDE w:val="0"/>
        <w:autoSpaceDN w:val="0"/>
        <w:adjustRightInd w:val="0"/>
        <w:rPr>
          <w:vanish/>
        </w:rPr>
      </w:pPr>
    </w:p>
    <w:p w14:paraId="1F9B9255" w14:textId="77777777" w:rsidR="00DE04DE" w:rsidRDefault="00DE04DE" w:rsidP="00644205">
      <w:pPr>
        <w:autoSpaceDE w:val="0"/>
        <w:autoSpaceDN w:val="0"/>
        <w:adjustRightInd w:val="0"/>
        <w:rPr>
          <w:rtl/>
        </w:rPr>
      </w:pPr>
    </w:p>
    <w:p w14:paraId="3CA879CE" w14:textId="77777777" w:rsidR="00644205" w:rsidRDefault="00644205" w:rsidP="00644205">
      <w:pPr>
        <w:autoSpaceDE w:val="0"/>
        <w:autoSpaceDN w:val="0"/>
        <w:adjustRightInd w:val="0"/>
        <w:rPr>
          <w:rtl/>
        </w:rPr>
      </w:pPr>
    </w:p>
    <w:p w14:paraId="2655A728" w14:textId="77777777" w:rsidR="00644205" w:rsidRDefault="00644205" w:rsidP="00644205">
      <w:pPr>
        <w:autoSpaceDE w:val="0"/>
        <w:autoSpaceDN w:val="0"/>
        <w:adjustRightInd w:val="0"/>
      </w:pPr>
    </w:p>
    <w:p w14:paraId="3EFA82C5" w14:textId="5212107C"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DE04DE">
        <w:rPr>
          <w:rFonts w:asciiTheme="majorBidi" w:hAnsiTheme="majorBidi" w:cstheme="majorBidi"/>
          <w:noProof/>
        </w:rPr>
        <w:t>21</w:t>
      </w:r>
      <w:r w:rsidRPr="0092694B">
        <w:rPr>
          <w:rFonts w:asciiTheme="majorBidi" w:hAnsiTheme="majorBidi" w:cstheme="majorBidi"/>
        </w:rPr>
        <w:fldChar w:fldCharType="end"/>
      </w:r>
      <w:r w:rsidRPr="0092694B">
        <w:rPr>
          <w:rFonts w:asciiTheme="majorBidi" w:hAnsiTheme="majorBidi" w:cstheme="majorBidi"/>
        </w:rPr>
        <w:t xml:space="preserve">. Diploma Dispositions Survey Results by Program </w:t>
      </w:r>
      <w:r w:rsidRPr="00D4566B">
        <w:rPr>
          <w:rFonts w:asciiTheme="majorBidi" w:hAnsiTheme="majorBidi" w:cstheme="majorBidi"/>
        </w:rPr>
        <w:t xml:space="preserve">(Mean, S. D., 95% CI)   </w:t>
      </w: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72"/>
        <w:gridCol w:w="672"/>
        <w:gridCol w:w="1036"/>
        <w:gridCol w:w="705"/>
        <w:gridCol w:w="666"/>
        <w:gridCol w:w="996"/>
        <w:gridCol w:w="705"/>
        <w:gridCol w:w="666"/>
        <w:gridCol w:w="996"/>
      </w:tblGrid>
      <w:tr w:rsidR="00644205" w:rsidRPr="000F6836" w14:paraId="4A2140B4" w14:textId="77777777" w:rsidTr="00CB23FC">
        <w:trPr>
          <w:trHeight w:val="144"/>
        </w:trPr>
        <w:tc>
          <w:tcPr>
            <w:tcW w:w="416" w:type="dxa"/>
            <w:shd w:val="clear" w:color="auto" w:fill="auto"/>
            <w:noWrap/>
            <w:vAlign w:val="bottom"/>
            <w:hideMark/>
          </w:tcPr>
          <w:p w14:paraId="2B77A638" w14:textId="77777777" w:rsidR="00644205" w:rsidRPr="001222A8" w:rsidRDefault="00644205" w:rsidP="00CB23FC">
            <w:pPr>
              <w:rPr>
                <w:rFonts w:asciiTheme="majorBidi" w:hAnsiTheme="majorBidi" w:cstheme="majorBidi"/>
                <w:b/>
                <w:bCs/>
                <w:sz w:val="20"/>
                <w:szCs w:val="20"/>
              </w:rPr>
            </w:pPr>
          </w:p>
        </w:tc>
        <w:tc>
          <w:tcPr>
            <w:tcW w:w="2480" w:type="dxa"/>
            <w:gridSpan w:val="3"/>
            <w:shd w:val="clear" w:color="auto" w:fill="auto"/>
            <w:noWrap/>
            <w:vAlign w:val="bottom"/>
            <w:hideMark/>
          </w:tcPr>
          <w:p w14:paraId="28308657" w14:textId="77777777" w:rsidR="00644205" w:rsidRPr="001222A8" w:rsidRDefault="00644205" w:rsidP="00CB23FC">
            <w:pPr>
              <w:jc w:val="center"/>
              <w:rPr>
                <w:rFonts w:asciiTheme="majorBidi" w:hAnsiTheme="majorBidi" w:cstheme="majorBidi"/>
                <w:b/>
                <w:bCs/>
                <w:sz w:val="20"/>
                <w:szCs w:val="20"/>
              </w:rPr>
            </w:pPr>
            <w:r w:rsidRPr="001222A8">
              <w:rPr>
                <w:rFonts w:asciiTheme="majorBidi" w:hAnsiTheme="majorBidi" w:cstheme="majorBidi"/>
                <w:b/>
                <w:bCs/>
                <w:sz w:val="20"/>
                <w:szCs w:val="20"/>
              </w:rPr>
              <w:t>PRIM</w:t>
            </w:r>
          </w:p>
        </w:tc>
        <w:tc>
          <w:tcPr>
            <w:tcW w:w="2273" w:type="dxa"/>
            <w:gridSpan w:val="3"/>
            <w:shd w:val="clear" w:color="auto" w:fill="auto"/>
            <w:noWrap/>
            <w:vAlign w:val="bottom"/>
            <w:hideMark/>
          </w:tcPr>
          <w:p w14:paraId="689E82D5" w14:textId="77777777" w:rsidR="00644205" w:rsidRPr="001222A8" w:rsidRDefault="00644205" w:rsidP="00CB23FC">
            <w:pPr>
              <w:jc w:val="center"/>
              <w:rPr>
                <w:rFonts w:asciiTheme="majorBidi" w:hAnsiTheme="majorBidi" w:cstheme="majorBidi"/>
                <w:b/>
                <w:bCs/>
                <w:sz w:val="20"/>
                <w:szCs w:val="20"/>
              </w:rPr>
            </w:pPr>
            <w:r w:rsidRPr="001222A8">
              <w:rPr>
                <w:rFonts w:asciiTheme="majorBidi" w:hAnsiTheme="majorBidi" w:cstheme="majorBidi"/>
                <w:b/>
                <w:bCs/>
                <w:sz w:val="20"/>
                <w:szCs w:val="20"/>
              </w:rPr>
              <w:t>SEC</w:t>
            </w:r>
          </w:p>
        </w:tc>
        <w:tc>
          <w:tcPr>
            <w:tcW w:w="2274" w:type="dxa"/>
            <w:gridSpan w:val="3"/>
            <w:shd w:val="clear" w:color="auto" w:fill="auto"/>
            <w:noWrap/>
            <w:vAlign w:val="bottom"/>
            <w:hideMark/>
          </w:tcPr>
          <w:p w14:paraId="240E0D4E" w14:textId="77777777" w:rsidR="00644205" w:rsidRPr="001222A8" w:rsidRDefault="00644205" w:rsidP="00CB23FC">
            <w:pPr>
              <w:jc w:val="center"/>
              <w:rPr>
                <w:rFonts w:asciiTheme="majorBidi" w:hAnsiTheme="majorBidi" w:cstheme="majorBidi"/>
                <w:b/>
                <w:bCs/>
                <w:sz w:val="20"/>
                <w:szCs w:val="20"/>
              </w:rPr>
            </w:pPr>
            <w:r w:rsidRPr="001222A8">
              <w:rPr>
                <w:rFonts w:asciiTheme="majorBidi" w:hAnsiTheme="majorBidi" w:cstheme="majorBidi"/>
                <w:b/>
                <w:bCs/>
                <w:sz w:val="20"/>
                <w:szCs w:val="20"/>
              </w:rPr>
              <w:t>SPED</w:t>
            </w:r>
          </w:p>
        </w:tc>
      </w:tr>
      <w:tr w:rsidR="00644205" w:rsidRPr="000F6836" w14:paraId="44CD5463" w14:textId="77777777" w:rsidTr="00CB23FC">
        <w:trPr>
          <w:trHeight w:val="144"/>
        </w:trPr>
        <w:tc>
          <w:tcPr>
            <w:tcW w:w="416" w:type="dxa"/>
            <w:shd w:val="clear" w:color="auto" w:fill="auto"/>
            <w:noWrap/>
            <w:vAlign w:val="center"/>
          </w:tcPr>
          <w:p w14:paraId="78BC0B49" w14:textId="77777777" w:rsidR="00644205" w:rsidRPr="000F6836" w:rsidRDefault="00644205" w:rsidP="00CB23FC">
            <w:pPr>
              <w:jc w:val="right"/>
              <w:rPr>
                <w:rFonts w:asciiTheme="majorBidi" w:hAnsiTheme="majorBidi" w:cstheme="majorBidi"/>
                <w:b/>
                <w:bCs/>
                <w:sz w:val="20"/>
                <w:szCs w:val="20"/>
              </w:rPr>
            </w:pPr>
          </w:p>
        </w:tc>
        <w:tc>
          <w:tcPr>
            <w:tcW w:w="772" w:type="dxa"/>
            <w:shd w:val="clear" w:color="auto" w:fill="auto"/>
            <w:vAlign w:val="center"/>
          </w:tcPr>
          <w:p w14:paraId="6109DDD0"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Mean</w:t>
            </w:r>
          </w:p>
        </w:tc>
        <w:tc>
          <w:tcPr>
            <w:tcW w:w="672" w:type="dxa"/>
            <w:shd w:val="clear" w:color="auto" w:fill="auto"/>
            <w:vAlign w:val="center"/>
          </w:tcPr>
          <w:p w14:paraId="528F5CC9"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S.D.</w:t>
            </w:r>
          </w:p>
        </w:tc>
        <w:tc>
          <w:tcPr>
            <w:tcW w:w="1036" w:type="dxa"/>
            <w:shd w:val="clear" w:color="auto" w:fill="auto"/>
            <w:noWrap/>
            <w:vAlign w:val="center"/>
          </w:tcPr>
          <w:p w14:paraId="60E77E42"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95% C.I.</w:t>
            </w:r>
          </w:p>
        </w:tc>
        <w:tc>
          <w:tcPr>
            <w:tcW w:w="705" w:type="dxa"/>
            <w:shd w:val="clear" w:color="auto" w:fill="auto"/>
            <w:vAlign w:val="center"/>
          </w:tcPr>
          <w:p w14:paraId="2BE391C1"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Mean</w:t>
            </w:r>
          </w:p>
        </w:tc>
        <w:tc>
          <w:tcPr>
            <w:tcW w:w="572" w:type="dxa"/>
            <w:shd w:val="clear" w:color="auto" w:fill="auto"/>
            <w:vAlign w:val="center"/>
          </w:tcPr>
          <w:p w14:paraId="545B628B"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S.D.</w:t>
            </w:r>
          </w:p>
        </w:tc>
        <w:tc>
          <w:tcPr>
            <w:tcW w:w="996" w:type="dxa"/>
            <w:shd w:val="clear" w:color="auto" w:fill="auto"/>
            <w:noWrap/>
            <w:vAlign w:val="center"/>
          </w:tcPr>
          <w:p w14:paraId="50E048A2"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95% C.I.</w:t>
            </w:r>
          </w:p>
        </w:tc>
        <w:tc>
          <w:tcPr>
            <w:tcW w:w="706" w:type="dxa"/>
            <w:shd w:val="clear" w:color="auto" w:fill="auto"/>
            <w:vAlign w:val="center"/>
          </w:tcPr>
          <w:p w14:paraId="474F5C66"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Mean</w:t>
            </w:r>
          </w:p>
        </w:tc>
        <w:tc>
          <w:tcPr>
            <w:tcW w:w="572" w:type="dxa"/>
            <w:shd w:val="clear" w:color="auto" w:fill="auto"/>
            <w:vAlign w:val="center"/>
          </w:tcPr>
          <w:p w14:paraId="4A987DF6"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S.D.</w:t>
            </w:r>
          </w:p>
        </w:tc>
        <w:tc>
          <w:tcPr>
            <w:tcW w:w="996" w:type="dxa"/>
            <w:shd w:val="clear" w:color="auto" w:fill="auto"/>
            <w:noWrap/>
            <w:vAlign w:val="center"/>
          </w:tcPr>
          <w:p w14:paraId="57251617"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95% C.I.</w:t>
            </w:r>
          </w:p>
        </w:tc>
      </w:tr>
      <w:tr w:rsidR="00644205" w:rsidRPr="000F6836" w14:paraId="48E37BF2" w14:textId="77777777" w:rsidTr="00CB23FC">
        <w:trPr>
          <w:trHeight w:val="144"/>
        </w:trPr>
        <w:tc>
          <w:tcPr>
            <w:tcW w:w="416" w:type="dxa"/>
            <w:shd w:val="clear" w:color="auto" w:fill="auto"/>
            <w:noWrap/>
            <w:vAlign w:val="center"/>
            <w:hideMark/>
          </w:tcPr>
          <w:p w14:paraId="142B2040"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w:t>
            </w:r>
          </w:p>
        </w:tc>
        <w:tc>
          <w:tcPr>
            <w:tcW w:w="772" w:type="dxa"/>
            <w:shd w:val="clear" w:color="auto" w:fill="auto"/>
          </w:tcPr>
          <w:p w14:paraId="5580F94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3.55</w:t>
            </w:r>
          </w:p>
        </w:tc>
        <w:tc>
          <w:tcPr>
            <w:tcW w:w="672" w:type="dxa"/>
            <w:shd w:val="clear" w:color="auto" w:fill="auto"/>
          </w:tcPr>
          <w:p w14:paraId="4FE75A2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0.503</w:t>
            </w:r>
          </w:p>
        </w:tc>
        <w:tc>
          <w:tcPr>
            <w:tcW w:w="1036" w:type="dxa"/>
            <w:shd w:val="clear" w:color="auto" w:fill="auto"/>
            <w:noWrap/>
            <w:vAlign w:val="bottom"/>
          </w:tcPr>
          <w:p w14:paraId="797A69B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3.41-3.7</w:t>
            </w:r>
          </w:p>
        </w:tc>
        <w:tc>
          <w:tcPr>
            <w:tcW w:w="705" w:type="dxa"/>
            <w:shd w:val="clear" w:color="auto" w:fill="auto"/>
          </w:tcPr>
          <w:p w14:paraId="6835E89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w:t>
            </w:r>
          </w:p>
        </w:tc>
        <w:tc>
          <w:tcPr>
            <w:tcW w:w="572" w:type="dxa"/>
            <w:shd w:val="clear" w:color="auto" w:fill="auto"/>
          </w:tcPr>
          <w:p w14:paraId="7727FC4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0.499</w:t>
            </w:r>
          </w:p>
        </w:tc>
        <w:tc>
          <w:tcPr>
            <w:tcW w:w="996" w:type="dxa"/>
            <w:shd w:val="clear" w:color="auto" w:fill="auto"/>
            <w:noWrap/>
            <w:vAlign w:val="bottom"/>
          </w:tcPr>
          <w:p w14:paraId="54064EC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3.43-3.74</w:t>
            </w:r>
          </w:p>
        </w:tc>
        <w:tc>
          <w:tcPr>
            <w:tcW w:w="706" w:type="dxa"/>
            <w:shd w:val="clear" w:color="auto" w:fill="auto"/>
          </w:tcPr>
          <w:p w14:paraId="1109864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3.66</w:t>
            </w:r>
          </w:p>
        </w:tc>
        <w:tc>
          <w:tcPr>
            <w:tcW w:w="572" w:type="dxa"/>
            <w:shd w:val="clear" w:color="auto" w:fill="auto"/>
          </w:tcPr>
          <w:p w14:paraId="35723FE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0.476</w:t>
            </w:r>
          </w:p>
        </w:tc>
        <w:tc>
          <w:tcPr>
            <w:tcW w:w="996" w:type="dxa"/>
            <w:shd w:val="clear" w:color="auto" w:fill="auto"/>
            <w:noWrap/>
            <w:vAlign w:val="bottom"/>
          </w:tcPr>
          <w:p w14:paraId="7B09FAB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3.56-3.77</w:t>
            </w:r>
          </w:p>
        </w:tc>
      </w:tr>
      <w:tr w:rsidR="00644205" w:rsidRPr="000F6836" w14:paraId="44B82EAC" w14:textId="77777777" w:rsidTr="00CB23FC">
        <w:trPr>
          <w:trHeight w:val="144"/>
        </w:trPr>
        <w:tc>
          <w:tcPr>
            <w:tcW w:w="416" w:type="dxa"/>
            <w:shd w:val="clear" w:color="auto" w:fill="auto"/>
            <w:vAlign w:val="center"/>
            <w:hideMark/>
          </w:tcPr>
          <w:p w14:paraId="5A16C15D"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2</w:t>
            </w:r>
          </w:p>
        </w:tc>
        <w:tc>
          <w:tcPr>
            <w:tcW w:w="772" w:type="dxa"/>
            <w:shd w:val="clear" w:color="auto" w:fill="auto"/>
          </w:tcPr>
          <w:p w14:paraId="3604ED7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w:t>
            </w:r>
          </w:p>
        </w:tc>
        <w:tc>
          <w:tcPr>
            <w:tcW w:w="672" w:type="dxa"/>
            <w:shd w:val="clear" w:color="auto" w:fill="auto"/>
          </w:tcPr>
          <w:p w14:paraId="7615EE0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0.500</w:t>
            </w:r>
          </w:p>
        </w:tc>
        <w:tc>
          <w:tcPr>
            <w:tcW w:w="1036" w:type="dxa"/>
            <w:shd w:val="clear" w:color="auto" w:fill="auto"/>
            <w:noWrap/>
            <w:vAlign w:val="bottom"/>
          </w:tcPr>
          <w:p w14:paraId="4259648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3.28-3.57</w:t>
            </w:r>
          </w:p>
        </w:tc>
        <w:tc>
          <w:tcPr>
            <w:tcW w:w="705" w:type="dxa"/>
            <w:shd w:val="clear" w:color="auto" w:fill="auto"/>
          </w:tcPr>
          <w:p w14:paraId="7A733F2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3.63</w:t>
            </w:r>
          </w:p>
        </w:tc>
        <w:tc>
          <w:tcPr>
            <w:tcW w:w="572" w:type="dxa"/>
            <w:shd w:val="clear" w:color="auto" w:fill="auto"/>
          </w:tcPr>
          <w:p w14:paraId="324B85E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0.489</w:t>
            </w:r>
          </w:p>
        </w:tc>
        <w:tc>
          <w:tcPr>
            <w:tcW w:w="996" w:type="dxa"/>
            <w:shd w:val="clear" w:color="auto" w:fill="auto"/>
            <w:noWrap/>
            <w:vAlign w:val="bottom"/>
          </w:tcPr>
          <w:p w14:paraId="165CBFC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3.48-3.78</w:t>
            </w:r>
          </w:p>
        </w:tc>
        <w:tc>
          <w:tcPr>
            <w:tcW w:w="706" w:type="dxa"/>
            <w:shd w:val="clear" w:color="auto" w:fill="auto"/>
          </w:tcPr>
          <w:p w14:paraId="7F359BA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3.65</w:t>
            </w:r>
          </w:p>
        </w:tc>
        <w:tc>
          <w:tcPr>
            <w:tcW w:w="572" w:type="dxa"/>
            <w:shd w:val="clear" w:color="auto" w:fill="auto"/>
          </w:tcPr>
          <w:p w14:paraId="46A1C45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0.480</w:t>
            </w:r>
          </w:p>
        </w:tc>
        <w:tc>
          <w:tcPr>
            <w:tcW w:w="996" w:type="dxa"/>
            <w:shd w:val="clear" w:color="auto" w:fill="auto"/>
            <w:noWrap/>
            <w:vAlign w:val="bottom"/>
          </w:tcPr>
          <w:p w14:paraId="46F51F2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3.54-3.76</w:t>
            </w:r>
          </w:p>
        </w:tc>
      </w:tr>
      <w:tr w:rsidR="00644205" w:rsidRPr="000F6836" w14:paraId="548F60C1" w14:textId="77777777" w:rsidTr="00CB23FC">
        <w:trPr>
          <w:trHeight w:val="144"/>
        </w:trPr>
        <w:tc>
          <w:tcPr>
            <w:tcW w:w="416" w:type="dxa"/>
            <w:shd w:val="clear" w:color="auto" w:fill="auto"/>
            <w:noWrap/>
            <w:vAlign w:val="center"/>
            <w:hideMark/>
          </w:tcPr>
          <w:p w14:paraId="68E355B9"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3</w:t>
            </w:r>
          </w:p>
        </w:tc>
        <w:tc>
          <w:tcPr>
            <w:tcW w:w="772" w:type="dxa"/>
            <w:shd w:val="clear" w:color="auto" w:fill="auto"/>
          </w:tcPr>
          <w:p w14:paraId="745C80D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3.49</w:t>
            </w:r>
          </w:p>
        </w:tc>
        <w:tc>
          <w:tcPr>
            <w:tcW w:w="672" w:type="dxa"/>
            <w:shd w:val="clear" w:color="auto" w:fill="auto"/>
          </w:tcPr>
          <w:p w14:paraId="1BC84BE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0.505</w:t>
            </w:r>
          </w:p>
        </w:tc>
        <w:tc>
          <w:tcPr>
            <w:tcW w:w="1036" w:type="dxa"/>
            <w:shd w:val="clear" w:color="auto" w:fill="auto"/>
            <w:noWrap/>
            <w:vAlign w:val="bottom"/>
          </w:tcPr>
          <w:p w14:paraId="6E1541A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3.34-3.64</w:t>
            </w:r>
          </w:p>
        </w:tc>
        <w:tc>
          <w:tcPr>
            <w:tcW w:w="705" w:type="dxa"/>
            <w:shd w:val="clear" w:color="auto" w:fill="auto"/>
          </w:tcPr>
          <w:p w14:paraId="4085526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3.51</w:t>
            </w:r>
          </w:p>
        </w:tc>
        <w:tc>
          <w:tcPr>
            <w:tcW w:w="572" w:type="dxa"/>
            <w:shd w:val="clear" w:color="auto" w:fill="auto"/>
          </w:tcPr>
          <w:p w14:paraId="55B6267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0.506</w:t>
            </w:r>
          </w:p>
        </w:tc>
        <w:tc>
          <w:tcPr>
            <w:tcW w:w="996" w:type="dxa"/>
            <w:shd w:val="clear" w:color="auto" w:fill="auto"/>
            <w:noWrap/>
            <w:vAlign w:val="bottom"/>
          </w:tcPr>
          <w:p w14:paraId="47EF355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3.36-3.67</w:t>
            </w:r>
          </w:p>
        </w:tc>
        <w:tc>
          <w:tcPr>
            <w:tcW w:w="706" w:type="dxa"/>
            <w:shd w:val="clear" w:color="auto" w:fill="auto"/>
          </w:tcPr>
          <w:p w14:paraId="3EDD4F3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3.59</w:t>
            </w:r>
          </w:p>
        </w:tc>
        <w:tc>
          <w:tcPr>
            <w:tcW w:w="572" w:type="dxa"/>
            <w:shd w:val="clear" w:color="auto" w:fill="auto"/>
          </w:tcPr>
          <w:p w14:paraId="4B342B2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0.520</w:t>
            </w:r>
          </w:p>
        </w:tc>
        <w:tc>
          <w:tcPr>
            <w:tcW w:w="996" w:type="dxa"/>
            <w:shd w:val="clear" w:color="auto" w:fill="auto"/>
            <w:noWrap/>
            <w:vAlign w:val="bottom"/>
          </w:tcPr>
          <w:p w14:paraId="2B681F8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3.47-3.7</w:t>
            </w:r>
          </w:p>
        </w:tc>
      </w:tr>
      <w:tr w:rsidR="00644205" w:rsidRPr="000F6836" w14:paraId="61C2CD8F" w14:textId="77777777" w:rsidTr="00CB23FC">
        <w:trPr>
          <w:trHeight w:val="144"/>
        </w:trPr>
        <w:tc>
          <w:tcPr>
            <w:tcW w:w="416" w:type="dxa"/>
            <w:shd w:val="clear" w:color="auto" w:fill="auto"/>
            <w:vAlign w:val="center"/>
            <w:hideMark/>
          </w:tcPr>
          <w:p w14:paraId="1B7FA19C"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4</w:t>
            </w:r>
          </w:p>
        </w:tc>
        <w:tc>
          <w:tcPr>
            <w:tcW w:w="772" w:type="dxa"/>
            <w:shd w:val="clear" w:color="auto" w:fill="auto"/>
          </w:tcPr>
          <w:p w14:paraId="0A679AD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3.62</w:t>
            </w:r>
          </w:p>
        </w:tc>
        <w:tc>
          <w:tcPr>
            <w:tcW w:w="672" w:type="dxa"/>
            <w:shd w:val="clear" w:color="auto" w:fill="auto"/>
          </w:tcPr>
          <w:p w14:paraId="43AAFFC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0.491</w:t>
            </w:r>
          </w:p>
        </w:tc>
        <w:tc>
          <w:tcPr>
            <w:tcW w:w="1036" w:type="dxa"/>
            <w:shd w:val="clear" w:color="auto" w:fill="auto"/>
            <w:noWrap/>
            <w:vAlign w:val="bottom"/>
          </w:tcPr>
          <w:p w14:paraId="1223ED9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3.47-3.76</w:t>
            </w:r>
          </w:p>
        </w:tc>
        <w:tc>
          <w:tcPr>
            <w:tcW w:w="705" w:type="dxa"/>
            <w:shd w:val="clear" w:color="auto" w:fill="auto"/>
          </w:tcPr>
          <w:p w14:paraId="075F2B8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3.63</w:t>
            </w:r>
          </w:p>
        </w:tc>
        <w:tc>
          <w:tcPr>
            <w:tcW w:w="572" w:type="dxa"/>
            <w:shd w:val="clear" w:color="auto" w:fill="auto"/>
          </w:tcPr>
          <w:p w14:paraId="69149F5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0.489</w:t>
            </w:r>
          </w:p>
        </w:tc>
        <w:tc>
          <w:tcPr>
            <w:tcW w:w="996" w:type="dxa"/>
            <w:shd w:val="clear" w:color="auto" w:fill="auto"/>
            <w:noWrap/>
            <w:vAlign w:val="bottom"/>
          </w:tcPr>
          <w:p w14:paraId="5730F41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3.48-3.78</w:t>
            </w:r>
          </w:p>
        </w:tc>
        <w:tc>
          <w:tcPr>
            <w:tcW w:w="706" w:type="dxa"/>
            <w:shd w:val="clear" w:color="auto" w:fill="auto"/>
          </w:tcPr>
          <w:p w14:paraId="0C11E8E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3.60</w:t>
            </w:r>
          </w:p>
        </w:tc>
        <w:tc>
          <w:tcPr>
            <w:tcW w:w="572" w:type="dxa"/>
            <w:shd w:val="clear" w:color="auto" w:fill="auto"/>
          </w:tcPr>
          <w:p w14:paraId="261FF29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0.518</w:t>
            </w:r>
          </w:p>
        </w:tc>
        <w:tc>
          <w:tcPr>
            <w:tcW w:w="996" w:type="dxa"/>
            <w:shd w:val="clear" w:color="auto" w:fill="auto"/>
            <w:noWrap/>
            <w:vAlign w:val="bottom"/>
          </w:tcPr>
          <w:p w14:paraId="32AAE93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3.48-3.72</w:t>
            </w:r>
          </w:p>
        </w:tc>
      </w:tr>
      <w:tr w:rsidR="00644205" w:rsidRPr="000F6836" w14:paraId="45348EB7" w14:textId="77777777" w:rsidTr="00CB23FC">
        <w:trPr>
          <w:trHeight w:val="144"/>
        </w:trPr>
        <w:tc>
          <w:tcPr>
            <w:tcW w:w="416" w:type="dxa"/>
            <w:shd w:val="clear" w:color="auto" w:fill="auto"/>
            <w:noWrap/>
            <w:vAlign w:val="center"/>
            <w:hideMark/>
          </w:tcPr>
          <w:p w14:paraId="0954BF38"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5</w:t>
            </w:r>
          </w:p>
        </w:tc>
        <w:tc>
          <w:tcPr>
            <w:tcW w:w="772" w:type="dxa"/>
            <w:shd w:val="clear" w:color="auto" w:fill="auto"/>
          </w:tcPr>
          <w:p w14:paraId="133879C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3.53</w:t>
            </w:r>
          </w:p>
        </w:tc>
        <w:tc>
          <w:tcPr>
            <w:tcW w:w="672" w:type="dxa"/>
            <w:shd w:val="clear" w:color="auto" w:fill="auto"/>
          </w:tcPr>
          <w:p w14:paraId="78A45DC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0.504</w:t>
            </w:r>
          </w:p>
        </w:tc>
        <w:tc>
          <w:tcPr>
            <w:tcW w:w="1036" w:type="dxa"/>
            <w:shd w:val="clear" w:color="auto" w:fill="auto"/>
            <w:noWrap/>
            <w:vAlign w:val="bottom"/>
          </w:tcPr>
          <w:p w14:paraId="54AE3B4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3.38-3.68</w:t>
            </w:r>
          </w:p>
        </w:tc>
        <w:tc>
          <w:tcPr>
            <w:tcW w:w="705" w:type="dxa"/>
            <w:shd w:val="clear" w:color="auto" w:fill="auto"/>
          </w:tcPr>
          <w:p w14:paraId="3B254EF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w:t>
            </w:r>
          </w:p>
        </w:tc>
        <w:tc>
          <w:tcPr>
            <w:tcW w:w="572" w:type="dxa"/>
            <w:shd w:val="clear" w:color="auto" w:fill="auto"/>
          </w:tcPr>
          <w:p w14:paraId="21522AD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0.545</w:t>
            </w:r>
          </w:p>
        </w:tc>
        <w:tc>
          <w:tcPr>
            <w:tcW w:w="996" w:type="dxa"/>
            <w:shd w:val="clear" w:color="auto" w:fill="auto"/>
            <w:noWrap/>
            <w:vAlign w:val="bottom"/>
          </w:tcPr>
          <w:p w14:paraId="6842A29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3.41-3.75</w:t>
            </w:r>
          </w:p>
        </w:tc>
        <w:tc>
          <w:tcPr>
            <w:tcW w:w="706" w:type="dxa"/>
            <w:shd w:val="clear" w:color="auto" w:fill="auto"/>
          </w:tcPr>
          <w:p w14:paraId="5F6574C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3.56</w:t>
            </w:r>
          </w:p>
        </w:tc>
        <w:tc>
          <w:tcPr>
            <w:tcW w:w="572" w:type="dxa"/>
            <w:shd w:val="clear" w:color="auto" w:fill="auto"/>
          </w:tcPr>
          <w:p w14:paraId="523E7114"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0.499</w:t>
            </w:r>
          </w:p>
        </w:tc>
        <w:tc>
          <w:tcPr>
            <w:tcW w:w="996" w:type="dxa"/>
            <w:shd w:val="clear" w:color="auto" w:fill="auto"/>
            <w:noWrap/>
            <w:vAlign w:val="bottom"/>
          </w:tcPr>
          <w:p w14:paraId="4084E43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3.45-3.67</w:t>
            </w:r>
          </w:p>
        </w:tc>
      </w:tr>
      <w:tr w:rsidR="00644205" w:rsidRPr="000F6836" w14:paraId="38FD0261" w14:textId="77777777" w:rsidTr="00CB23FC">
        <w:trPr>
          <w:trHeight w:val="144"/>
        </w:trPr>
        <w:tc>
          <w:tcPr>
            <w:tcW w:w="416" w:type="dxa"/>
            <w:shd w:val="clear" w:color="auto" w:fill="auto"/>
            <w:vAlign w:val="center"/>
            <w:hideMark/>
          </w:tcPr>
          <w:p w14:paraId="0C53CFCF"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6</w:t>
            </w:r>
          </w:p>
        </w:tc>
        <w:tc>
          <w:tcPr>
            <w:tcW w:w="772" w:type="dxa"/>
            <w:shd w:val="clear" w:color="auto" w:fill="auto"/>
          </w:tcPr>
          <w:p w14:paraId="0657FD1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3.40</w:t>
            </w:r>
          </w:p>
        </w:tc>
        <w:tc>
          <w:tcPr>
            <w:tcW w:w="672" w:type="dxa"/>
            <w:shd w:val="clear" w:color="auto" w:fill="auto"/>
          </w:tcPr>
          <w:p w14:paraId="7893FF8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0.538</w:t>
            </w:r>
          </w:p>
        </w:tc>
        <w:tc>
          <w:tcPr>
            <w:tcW w:w="1036" w:type="dxa"/>
            <w:shd w:val="clear" w:color="auto" w:fill="auto"/>
            <w:noWrap/>
            <w:vAlign w:val="bottom"/>
          </w:tcPr>
          <w:p w14:paraId="60BE475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3.25-3.56</w:t>
            </w:r>
          </w:p>
        </w:tc>
        <w:tc>
          <w:tcPr>
            <w:tcW w:w="705" w:type="dxa"/>
            <w:shd w:val="clear" w:color="auto" w:fill="auto"/>
          </w:tcPr>
          <w:p w14:paraId="7EC3AD1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3.77</w:t>
            </w:r>
          </w:p>
        </w:tc>
        <w:tc>
          <w:tcPr>
            <w:tcW w:w="572" w:type="dxa"/>
            <w:shd w:val="clear" w:color="auto" w:fill="auto"/>
          </w:tcPr>
          <w:p w14:paraId="33D45F6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0.427</w:t>
            </w:r>
          </w:p>
        </w:tc>
        <w:tc>
          <w:tcPr>
            <w:tcW w:w="996" w:type="dxa"/>
            <w:shd w:val="clear" w:color="auto" w:fill="auto"/>
            <w:noWrap/>
            <w:vAlign w:val="bottom"/>
          </w:tcPr>
          <w:p w14:paraId="755D3C5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3.64-3.9</w:t>
            </w:r>
          </w:p>
        </w:tc>
        <w:tc>
          <w:tcPr>
            <w:tcW w:w="706" w:type="dxa"/>
            <w:shd w:val="clear" w:color="auto" w:fill="auto"/>
          </w:tcPr>
          <w:p w14:paraId="14E1102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3.55</w:t>
            </w:r>
          </w:p>
        </w:tc>
        <w:tc>
          <w:tcPr>
            <w:tcW w:w="572" w:type="dxa"/>
            <w:shd w:val="clear" w:color="auto" w:fill="auto"/>
          </w:tcPr>
          <w:p w14:paraId="1936734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0.525</w:t>
            </w:r>
          </w:p>
        </w:tc>
        <w:tc>
          <w:tcPr>
            <w:tcW w:w="996" w:type="dxa"/>
            <w:shd w:val="clear" w:color="auto" w:fill="auto"/>
            <w:noWrap/>
            <w:vAlign w:val="bottom"/>
          </w:tcPr>
          <w:p w14:paraId="58F137F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3.43-3.67</w:t>
            </w:r>
          </w:p>
        </w:tc>
      </w:tr>
      <w:tr w:rsidR="00644205" w:rsidRPr="000F6836" w14:paraId="5F06957D" w14:textId="77777777" w:rsidTr="00CB23FC">
        <w:trPr>
          <w:trHeight w:val="144"/>
        </w:trPr>
        <w:tc>
          <w:tcPr>
            <w:tcW w:w="416" w:type="dxa"/>
            <w:shd w:val="clear" w:color="auto" w:fill="auto"/>
            <w:noWrap/>
            <w:vAlign w:val="center"/>
            <w:hideMark/>
          </w:tcPr>
          <w:p w14:paraId="5D51228C"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7</w:t>
            </w:r>
          </w:p>
        </w:tc>
        <w:tc>
          <w:tcPr>
            <w:tcW w:w="772" w:type="dxa"/>
            <w:shd w:val="clear" w:color="auto" w:fill="auto"/>
          </w:tcPr>
          <w:p w14:paraId="0CA7308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3.79</w:t>
            </w:r>
          </w:p>
        </w:tc>
        <w:tc>
          <w:tcPr>
            <w:tcW w:w="672" w:type="dxa"/>
            <w:shd w:val="clear" w:color="auto" w:fill="auto"/>
          </w:tcPr>
          <w:p w14:paraId="04FC579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0.463</w:t>
            </w:r>
          </w:p>
        </w:tc>
        <w:tc>
          <w:tcPr>
            <w:tcW w:w="1036" w:type="dxa"/>
            <w:shd w:val="clear" w:color="auto" w:fill="auto"/>
            <w:noWrap/>
            <w:vAlign w:val="bottom"/>
          </w:tcPr>
          <w:p w14:paraId="5FB94BC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3.65-3.92</w:t>
            </w:r>
          </w:p>
        </w:tc>
        <w:tc>
          <w:tcPr>
            <w:tcW w:w="705" w:type="dxa"/>
            <w:shd w:val="clear" w:color="auto" w:fill="auto"/>
          </w:tcPr>
          <w:p w14:paraId="629D81F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3.79</w:t>
            </w:r>
          </w:p>
        </w:tc>
        <w:tc>
          <w:tcPr>
            <w:tcW w:w="572" w:type="dxa"/>
            <w:shd w:val="clear" w:color="auto" w:fill="auto"/>
          </w:tcPr>
          <w:p w14:paraId="4F8FA4B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0.412</w:t>
            </w:r>
          </w:p>
        </w:tc>
        <w:tc>
          <w:tcPr>
            <w:tcW w:w="996" w:type="dxa"/>
            <w:shd w:val="clear" w:color="auto" w:fill="auto"/>
            <w:noWrap/>
            <w:vAlign w:val="bottom"/>
          </w:tcPr>
          <w:p w14:paraId="54ADEA7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3.66-3.92</w:t>
            </w:r>
          </w:p>
        </w:tc>
        <w:tc>
          <w:tcPr>
            <w:tcW w:w="706" w:type="dxa"/>
            <w:shd w:val="clear" w:color="auto" w:fill="auto"/>
          </w:tcPr>
          <w:p w14:paraId="2F090B6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3.84</w:t>
            </w:r>
          </w:p>
        </w:tc>
        <w:tc>
          <w:tcPr>
            <w:tcW w:w="572" w:type="dxa"/>
            <w:shd w:val="clear" w:color="auto" w:fill="auto"/>
          </w:tcPr>
          <w:p w14:paraId="0908753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0.404</w:t>
            </w:r>
          </w:p>
        </w:tc>
        <w:tc>
          <w:tcPr>
            <w:tcW w:w="996" w:type="dxa"/>
            <w:shd w:val="clear" w:color="auto" w:fill="auto"/>
            <w:noWrap/>
            <w:vAlign w:val="bottom"/>
          </w:tcPr>
          <w:p w14:paraId="2486B62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3.75-3.93</w:t>
            </w:r>
          </w:p>
        </w:tc>
      </w:tr>
      <w:tr w:rsidR="00644205" w:rsidRPr="000F6836" w14:paraId="1A2CC1F6" w14:textId="77777777" w:rsidTr="00CB23FC">
        <w:trPr>
          <w:trHeight w:val="144"/>
        </w:trPr>
        <w:tc>
          <w:tcPr>
            <w:tcW w:w="416" w:type="dxa"/>
            <w:shd w:val="clear" w:color="auto" w:fill="auto"/>
            <w:vAlign w:val="center"/>
            <w:hideMark/>
          </w:tcPr>
          <w:p w14:paraId="1AA1B368"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8</w:t>
            </w:r>
          </w:p>
        </w:tc>
        <w:tc>
          <w:tcPr>
            <w:tcW w:w="772" w:type="dxa"/>
            <w:shd w:val="clear" w:color="auto" w:fill="auto"/>
          </w:tcPr>
          <w:p w14:paraId="486C4BD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3.57</w:t>
            </w:r>
          </w:p>
        </w:tc>
        <w:tc>
          <w:tcPr>
            <w:tcW w:w="672" w:type="dxa"/>
            <w:shd w:val="clear" w:color="auto" w:fill="auto"/>
          </w:tcPr>
          <w:p w14:paraId="7DA62D4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0.500</w:t>
            </w:r>
          </w:p>
        </w:tc>
        <w:tc>
          <w:tcPr>
            <w:tcW w:w="1036" w:type="dxa"/>
            <w:shd w:val="clear" w:color="auto" w:fill="auto"/>
            <w:noWrap/>
            <w:vAlign w:val="bottom"/>
          </w:tcPr>
          <w:p w14:paraId="6B23E32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3.43-3.72</w:t>
            </w:r>
          </w:p>
        </w:tc>
        <w:tc>
          <w:tcPr>
            <w:tcW w:w="705" w:type="dxa"/>
            <w:shd w:val="clear" w:color="auto" w:fill="auto"/>
          </w:tcPr>
          <w:p w14:paraId="5ACDE11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3.84</w:t>
            </w:r>
          </w:p>
        </w:tc>
        <w:tc>
          <w:tcPr>
            <w:tcW w:w="572" w:type="dxa"/>
            <w:shd w:val="clear" w:color="auto" w:fill="auto"/>
          </w:tcPr>
          <w:p w14:paraId="27407FA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0.374</w:t>
            </w:r>
          </w:p>
        </w:tc>
        <w:tc>
          <w:tcPr>
            <w:tcW w:w="996" w:type="dxa"/>
            <w:shd w:val="clear" w:color="auto" w:fill="auto"/>
            <w:noWrap/>
            <w:vAlign w:val="bottom"/>
          </w:tcPr>
          <w:p w14:paraId="706D024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3.72-3.95</w:t>
            </w:r>
          </w:p>
        </w:tc>
        <w:tc>
          <w:tcPr>
            <w:tcW w:w="706" w:type="dxa"/>
            <w:shd w:val="clear" w:color="auto" w:fill="auto"/>
          </w:tcPr>
          <w:p w14:paraId="20FD3FE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3.69</w:t>
            </w:r>
          </w:p>
        </w:tc>
        <w:tc>
          <w:tcPr>
            <w:tcW w:w="572" w:type="dxa"/>
            <w:shd w:val="clear" w:color="auto" w:fill="auto"/>
          </w:tcPr>
          <w:p w14:paraId="2E88456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0.493</w:t>
            </w:r>
          </w:p>
        </w:tc>
        <w:tc>
          <w:tcPr>
            <w:tcW w:w="996" w:type="dxa"/>
            <w:shd w:val="clear" w:color="auto" w:fill="auto"/>
            <w:noWrap/>
            <w:vAlign w:val="bottom"/>
          </w:tcPr>
          <w:p w14:paraId="3CDA34E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3.58-3.8</w:t>
            </w:r>
          </w:p>
        </w:tc>
      </w:tr>
      <w:tr w:rsidR="00644205" w:rsidRPr="000F6836" w14:paraId="3265A125" w14:textId="77777777" w:rsidTr="00CB23FC">
        <w:trPr>
          <w:trHeight w:val="144"/>
        </w:trPr>
        <w:tc>
          <w:tcPr>
            <w:tcW w:w="416" w:type="dxa"/>
            <w:shd w:val="clear" w:color="auto" w:fill="auto"/>
            <w:noWrap/>
            <w:vAlign w:val="center"/>
            <w:hideMark/>
          </w:tcPr>
          <w:p w14:paraId="4219C2C0"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9</w:t>
            </w:r>
          </w:p>
        </w:tc>
        <w:tc>
          <w:tcPr>
            <w:tcW w:w="772" w:type="dxa"/>
            <w:shd w:val="clear" w:color="auto" w:fill="auto"/>
          </w:tcPr>
          <w:p w14:paraId="7151050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3.47</w:t>
            </w:r>
          </w:p>
        </w:tc>
        <w:tc>
          <w:tcPr>
            <w:tcW w:w="672" w:type="dxa"/>
            <w:shd w:val="clear" w:color="auto" w:fill="auto"/>
          </w:tcPr>
          <w:p w14:paraId="4C3BEAF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0.504</w:t>
            </w:r>
          </w:p>
        </w:tc>
        <w:tc>
          <w:tcPr>
            <w:tcW w:w="1036" w:type="dxa"/>
            <w:shd w:val="clear" w:color="auto" w:fill="auto"/>
            <w:noWrap/>
            <w:vAlign w:val="bottom"/>
          </w:tcPr>
          <w:p w14:paraId="31B1C964"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3.32-3.62</w:t>
            </w:r>
          </w:p>
        </w:tc>
        <w:tc>
          <w:tcPr>
            <w:tcW w:w="705" w:type="dxa"/>
            <w:shd w:val="clear" w:color="auto" w:fill="auto"/>
          </w:tcPr>
          <w:p w14:paraId="0C87DBF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3.51</w:t>
            </w:r>
          </w:p>
        </w:tc>
        <w:tc>
          <w:tcPr>
            <w:tcW w:w="572" w:type="dxa"/>
            <w:shd w:val="clear" w:color="auto" w:fill="auto"/>
          </w:tcPr>
          <w:p w14:paraId="530F70D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0.506</w:t>
            </w:r>
          </w:p>
        </w:tc>
        <w:tc>
          <w:tcPr>
            <w:tcW w:w="996" w:type="dxa"/>
            <w:shd w:val="clear" w:color="auto" w:fill="auto"/>
            <w:noWrap/>
            <w:vAlign w:val="bottom"/>
          </w:tcPr>
          <w:p w14:paraId="1269ED7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3.36-3.67</w:t>
            </w:r>
          </w:p>
        </w:tc>
        <w:tc>
          <w:tcPr>
            <w:tcW w:w="706" w:type="dxa"/>
            <w:shd w:val="clear" w:color="auto" w:fill="auto"/>
          </w:tcPr>
          <w:p w14:paraId="04C68DA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3.75</w:t>
            </w:r>
          </w:p>
        </w:tc>
        <w:tc>
          <w:tcPr>
            <w:tcW w:w="572" w:type="dxa"/>
            <w:shd w:val="clear" w:color="auto" w:fill="auto"/>
          </w:tcPr>
          <w:p w14:paraId="5035CAD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0.436</w:t>
            </w:r>
          </w:p>
        </w:tc>
        <w:tc>
          <w:tcPr>
            <w:tcW w:w="996" w:type="dxa"/>
            <w:shd w:val="clear" w:color="auto" w:fill="auto"/>
            <w:noWrap/>
            <w:vAlign w:val="bottom"/>
          </w:tcPr>
          <w:p w14:paraId="3AB44FC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3.65-3.85</w:t>
            </w:r>
          </w:p>
        </w:tc>
      </w:tr>
      <w:tr w:rsidR="00644205" w:rsidRPr="000F6836" w14:paraId="640023A7" w14:textId="77777777" w:rsidTr="00CB23FC">
        <w:trPr>
          <w:trHeight w:val="144"/>
        </w:trPr>
        <w:tc>
          <w:tcPr>
            <w:tcW w:w="416" w:type="dxa"/>
            <w:shd w:val="clear" w:color="auto" w:fill="auto"/>
            <w:vAlign w:val="center"/>
            <w:hideMark/>
          </w:tcPr>
          <w:p w14:paraId="7FE3DB15"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10</w:t>
            </w:r>
          </w:p>
        </w:tc>
        <w:tc>
          <w:tcPr>
            <w:tcW w:w="772" w:type="dxa"/>
            <w:shd w:val="clear" w:color="auto" w:fill="auto"/>
          </w:tcPr>
          <w:p w14:paraId="6358C23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3.68</w:t>
            </w:r>
          </w:p>
        </w:tc>
        <w:tc>
          <w:tcPr>
            <w:tcW w:w="672" w:type="dxa"/>
            <w:shd w:val="clear" w:color="auto" w:fill="auto"/>
          </w:tcPr>
          <w:p w14:paraId="5F20AA0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0.471</w:t>
            </w:r>
          </w:p>
        </w:tc>
        <w:tc>
          <w:tcPr>
            <w:tcW w:w="1036" w:type="dxa"/>
            <w:shd w:val="clear" w:color="auto" w:fill="auto"/>
            <w:noWrap/>
            <w:vAlign w:val="bottom"/>
          </w:tcPr>
          <w:p w14:paraId="0328934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3.54-3.82</w:t>
            </w:r>
          </w:p>
        </w:tc>
        <w:tc>
          <w:tcPr>
            <w:tcW w:w="705" w:type="dxa"/>
            <w:shd w:val="clear" w:color="auto" w:fill="auto"/>
          </w:tcPr>
          <w:p w14:paraId="46A713D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3.67</w:t>
            </w:r>
          </w:p>
        </w:tc>
        <w:tc>
          <w:tcPr>
            <w:tcW w:w="572" w:type="dxa"/>
            <w:shd w:val="clear" w:color="auto" w:fill="auto"/>
          </w:tcPr>
          <w:p w14:paraId="12B0DB0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0.474</w:t>
            </w:r>
          </w:p>
        </w:tc>
        <w:tc>
          <w:tcPr>
            <w:tcW w:w="996" w:type="dxa"/>
            <w:shd w:val="clear" w:color="auto" w:fill="auto"/>
            <w:noWrap/>
            <w:vAlign w:val="bottom"/>
          </w:tcPr>
          <w:p w14:paraId="25D0583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3.53-3.82</w:t>
            </w:r>
          </w:p>
        </w:tc>
        <w:tc>
          <w:tcPr>
            <w:tcW w:w="706" w:type="dxa"/>
            <w:shd w:val="clear" w:color="auto" w:fill="auto"/>
          </w:tcPr>
          <w:p w14:paraId="44D41AC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3.76</w:t>
            </w:r>
          </w:p>
        </w:tc>
        <w:tc>
          <w:tcPr>
            <w:tcW w:w="572" w:type="dxa"/>
            <w:shd w:val="clear" w:color="auto" w:fill="auto"/>
          </w:tcPr>
          <w:p w14:paraId="181523D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0.428</w:t>
            </w:r>
          </w:p>
        </w:tc>
        <w:tc>
          <w:tcPr>
            <w:tcW w:w="996" w:type="dxa"/>
            <w:shd w:val="clear" w:color="auto" w:fill="auto"/>
            <w:noWrap/>
            <w:vAlign w:val="bottom"/>
          </w:tcPr>
          <w:p w14:paraId="7E0D6C4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3.67-3.86</w:t>
            </w:r>
          </w:p>
        </w:tc>
      </w:tr>
      <w:tr w:rsidR="00644205" w:rsidRPr="000F6836" w14:paraId="5D10434E" w14:textId="77777777" w:rsidTr="00CB23FC">
        <w:trPr>
          <w:trHeight w:val="144"/>
        </w:trPr>
        <w:tc>
          <w:tcPr>
            <w:tcW w:w="416" w:type="dxa"/>
            <w:shd w:val="clear" w:color="auto" w:fill="auto"/>
            <w:noWrap/>
            <w:vAlign w:val="center"/>
            <w:hideMark/>
          </w:tcPr>
          <w:p w14:paraId="7464B6AD"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11</w:t>
            </w:r>
          </w:p>
        </w:tc>
        <w:tc>
          <w:tcPr>
            <w:tcW w:w="772" w:type="dxa"/>
            <w:shd w:val="clear" w:color="auto" w:fill="auto"/>
          </w:tcPr>
          <w:p w14:paraId="56C0F21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3.70</w:t>
            </w:r>
          </w:p>
        </w:tc>
        <w:tc>
          <w:tcPr>
            <w:tcW w:w="672" w:type="dxa"/>
            <w:shd w:val="clear" w:color="auto" w:fill="auto"/>
          </w:tcPr>
          <w:p w14:paraId="43148E9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0.462</w:t>
            </w:r>
          </w:p>
        </w:tc>
        <w:tc>
          <w:tcPr>
            <w:tcW w:w="1036" w:type="dxa"/>
            <w:shd w:val="clear" w:color="auto" w:fill="auto"/>
            <w:noWrap/>
            <w:vAlign w:val="bottom"/>
          </w:tcPr>
          <w:p w14:paraId="06AFD53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3.57-3.84</w:t>
            </w:r>
          </w:p>
        </w:tc>
        <w:tc>
          <w:tcPr>
            <w:tcW w:w="705" w:type="dxa"/>
            <w:shd w:val="clear" w:color="auto" w:fill="auto"/>
          </w:tcPr>
          <w:p w14:paraId="22941B1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3.84</w:t>
            </w:r>
          </w:p>
        </w:tc>
        <w:tc>
          <w:tcPr>
            <w:tcW w:w="572" w:type="dxa"/>
            <w:shd w:val="clear" w:color="auto" w:fill="auto"/>
          </w:tcPr>
          <w:p w14:paraId="26E109D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0.374</w:t>
            </w:r>
          </w:p>
        </w:tc>
        <w:tc>
          <w:tcPr>
            <w:tcW w:w="996" w:type="dxa"/>
            <w:shd w:val="clear" w:color="auto" w:fill="auto"/>
            <w:noWrap/>
            <w:vAlign w:val="bottom"/>
          </w:tcPr>
          <w:p w14:paraId="224362E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3.72-3.95</w:t>
            </w:r>
          </w:p>
        </w:tc>
        <w:tc>
          <w:tcPr>
            <w:tcW w:w="706" w:type="dxa"/>
            <w:shd w:val="clear" w:color="auto" w:fill="auto"/>
          </w:tcPr>
          <w:p w14:paraId="0E373EE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3.69</w:t>
            </w:r>
          </w:p>
        </w:tc>
        <w:tc>
          <w:tcPr>
            <w:tcW w:w="572" w:type="dxa"/>
            <w:shd w:val="clear" w:color="auto" w:fill="auto"/>
          </w:tcPr>
          <w:p w14:paraId="7874A96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0.466</w:t>
            </w:r>
          </w:p>
        </w:tc>
        <w:tc>
          <w:tcPr>
            <w:tcW w:w="996" w:type="dxa"/>
            <w:shd w:val="clear" w:color="auto" w:fill="auto"/>
            <w:noWrap/>
            <w:vAlign w:val="bottom"/>
          </w:tcPr>
          <w:p w14:paraId="2E931EC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3.58-3.79</w:t>
            </w:r>
          </w:p>
        </w:tc>
      </w:tr>
      <w:tr w:rsidR="00644205" w:rsidRPr="000F6836" w14:paraId="2DB92E80" w14:textId="77777777" w:rsidTr="00CB23FC">
        <w:trPr>
          <w:trHeight w:val="144"/>
        </w:trPr>
        <w:tc>
          <w:tcPr>
            <w:tcW w:w="416" w:type="dxa"/>
            <w:shd w:val="clear" w:color="auto" w:fill="auto"/>
            <w:vAlign w:val="center"/>
            <w:hideMark/>
          </w:tcPr>
          <w:p w14:paraId="53F2FC13"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12</w:t>
            </w:r>
          </w:p>
        </w:tc>
        <w:tc>
          <w:tcPr>
            <w:tcW w:w="772" w:type="dxa"/>
            <w:shd w:val="clear" w:color="auto" w:fill="auto"/>
          </w:tcPr>
          <w:p w14:paraId="2BBD3E9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3.74</w:t>
            </w:r>
          </w:p>
        </w:tc>
        <w:tc>
          <w:tcPr>
            <w:tcW w:w="672" w:type="dxa"/>
            <w:shd w:val="clear" w:color="auto" w:fill="auto"/>
          </w:tcPr>
          <w:p w14:paraId="161710F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0.441</w:t>
            </w:r>
          </w:p>
        </w:tc>
        <w:tc>
          <w:tcPr>
            <w:tcW w:w="1036" w:type="dxa"/>
            <w:shd w:val="clear" w:color="auto" w:fill="auto"/>
            <w:noWrap/>
            <w:vAlign w:val="bottom"/>
          </w:tcPr>
          <w:p w14:paraId="0DF2424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3.62-3.87</w:t>
            </w:r>
          </w:p>
        </w:tc>
        <w:tc>
          <w:tcPr>
            <w:tcW w:w="705" w:type="dxa"/>
            <w:shd w:val="clear" w:color="auto" w:fill="auto"/>
          </w:tcPr>
          <w:p w14:paraId="21E544E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3.81</w:t>
            </w:r>
          </w:p>
        </w:tc>
        <w:tc>
          <w:tcPr>
            <w:tcW w:w="572" w:type="dxa"/>
            <w:shd w:val="clear" w:color="auto" w:fill="auto"/>
          </w:tcPr>
          <w:p w14:paraId="73914B1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0.394</w:t>
            </w:r>
          </w:p>
        </w:tc>
        <w:tc>
          <w:tcPr>
            <w:tcW w:w="996" w:type="dxa"/>
            <w:shd w:val="clear" w:color="auto" w:fill="auto"/>
            <w:noWrap/>
            <w:vAlign w:val="bottom"/>
          </w:tcPr>
          <w:p w14:paraId="27FA0D1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3.69-3.94</w:t>
            </w:r>
          </w:p>
        </w:tc>
        <w:tc>
          <w:tcPr>
            <w:tcW w:w="706" w:type="dxa"/>
            <w:shd w:val="clear" w:color="auto" w:fill="auto"/>
          </w:tcPr>
          <w:p w14:paraId="3ED5087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3.56</w:t>
            </w:r>
          </w:p>
        </w:tc>
        <w:tc>
          <w:tcPr>
            <w:tcW w:w="572" w:type="dxa"/>
            <w:shd w:val="clear" w:color="auto" w:fill="auto"/>
          </w:tcPr>
          <w:p w14:paraId="0DB39B2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0.499</w:t>
            </w:r>
          </w:p>
        </w:tc>
        <w:tc>
          <w:tcPr>
            <w:tcW w:w="996" w:type="dxa"/>
            <w:shd w:val="clear" w:color="auto" w:fill="auto"/>
            <w:noWrap/>
            <w:vAlign w:val="bottom"/>
          </w:tcPr>
          <w:p w14:paraId="3E53BE5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3.45-3.67</w:t>
            </w:r>
          </w:p>
        </w:tc>
      </w:tr>
    </w:tbl>
    <w:p w14:paraId="3439AEC1" w14:textId="77777777" w:rsidR="00644205" w:rsidRDefault="00644205" w:rsidP="00644205">
      <w:pPr>
        <w:autoSpaceDE w:val="0"/>
        <w:autoSpaceDN w:val="0"/>
        <w:adjustRightInd w:val="0"/>
      </w:pPr>
    </w:p>
    <w:bookmarkEnd w:id="2"/>
    <w:p w14:paraId="23F1FC2E" w14:textId="54822C6E" w:rsidR="00644205" w:rsidRPr="00384C53" w:rsidRDefault="00644205" w:rsidP="00CC2F8D">
      <w:pPr>
        <w:autoSpaceDE w:val="0"/>
        <w:autoSpaceDN w:val="0"/>
        <w:adjustRightInd w:val="0"/>
        <w:jc w:val="both"/>
      </w:pPr>
      <w:r w:rsidRPr="00384C53">
        <w:t>Table 2</w:t>
      </w:r>
      <w:r w:rsidR="00DE04DE">
        <w:t>1</w:t>
      </w:r>
      <w:r w:rsidRPr="00384C53">
        <w:t xml:space="preserve"> presents the Diploma Dispositions Survey results by program (PRIM, SEC, SPED) across 12 criteria, with the mean, standard deviation, and 95% confidence intervals.</w:t>
      </w:r>
    </w:p>
    <w:p w14:paraId="2D810062" w14:textId="77777777" w:rsidR="00CC2F8D" w:rsidRDefault="00CC2F8D" w:rsidP="00CC2F8D">
      <w:pPr>
        <w:autoSpaceDE w:val="0"/>
        <w:autoSpaceDN w:val="0"/>
        <w:adjustRightInd w:val="0"/>
        <w:jc w:val="both"/>
      </w:pPr>
    </w:p>
    <w:p w14:paraId="156430ED" w14:textId="41F34A95" w:rsidR="00644205" w:rsidRPr="00384C53" w:rsidRDefault="00644205" w:rsidP="00CC2F8D">
      <w:pPr>
        <w:autoSpaceDE w:val="0"/>
        <w:autoSpaceDN w:val="0"/>
        <w:adjustRightInd w:val="0"/>
        <w:jc w:val="both"/>
      </w:pPr>
      <w:r w:rsidRPr="00384C53">
        <w:t>Here are some observations based on the given ratings:</w:t>
      </w:r>
    </w:p>
    <w:p w14:paraId="3FB5C120" w14:textId="77777777" w:rsidR="00644205" w:rsidRPr="00384C53" w:rsidRDefault="00644205" w:rsidP="00CC2F8D">
      <w:pPr>
        <w:numPr>
          <w:ilvl w:val="0"/>
          <w:numId w:val="38"/>
        </w:numPr>
        <w:autoSpaceDE w:val="0"/>
        <w:autoSpaceDN w:val="0"/>
        <w:adjustRightInd w:val="0"/>
        <w:jc w:val="both"/>
      </w:pPr>
      <w:r w:rsidRPr="00384C53">
        <w:rPr>
          <w:b/>
          <w:bCs/>
        </w:rPr>
        <w:t>All criteria fall within the range indicating in-depth understanding</w:t>
      </w:r>
      <w:r w:rsidRPr="00384C53">
        <w:t xml:space="preserve"> (3.25 - 4.00):</w:t>
      </w:r>
    </w:p>
    <w:p w14:paraId="3ABEB7FA" w14:textId="77777777" w:rsidR="00644205" w:rsidRPr="00384C53" w:rsidRDefault="00644205" w:rsidP="00CC2F8D">
      <w:pPr>
        <w:numPr>
          <w:ilvl w:val="1"/>
          <w:numId w:val="38"/>
        </w:numPr>
        <w:autoSpaceDE w:val="0"/>
        <w:autoSpaceDN w:val="0"/>
        <w:adjustRightInd w:val="0"/>
        <w:jc w:val="both"/>
      </w:pPr>
      <w:r w:rsidRPr="00384C53">
        <w:t>All mean scores in the table are within this range, indicating that all programs (PRIM, SEC, SPED) demonstrate an in-depth understanding of the listed criteria.</w:t>
      </w:r>
    </w:p>
    <w:p w14:paraId="41A4B302" w14:textId="77777777" w:rsidR="00644205" w:rsidRPr="00384C53" w:rsidRDefault="00644205" w:rsidP="00CC2F8D">
      <w:pPr>
        <w:numPr>
          <w:ilvl w:val="0"/>
          <w:numId w:val="38"/>
        </w:numPr>
        <w:autoSpaceDE w:val="0"/>
        <w:autoSpaceDN w:val="0"/>
        <w:adjustRightInd w:val="0"/>
        <w:jc w:val="both"/>
      </w:pPr>
      <w:r w:rsidRPr="00384C53">
        <w:rPr>
          <w:b/>
          <w:bCs/>
        </w:rPr>
        <w:t>Highest mean scores</w:t>
      </w:r>
      <w:r w:rsidRPr="00384C53">
        <w:t>:</w:t>
      </w:r>
    </w:p>
    <w:p w14:paraId="66742E9D" w14:textId="77777777" w:rsidR="00644205" w:rsidRPr="00384C53" w:rsidRDefault="00644205" w:rsidP="00CC2F8D">
      <w:pPr>
        <w:numPr>
          <w:ilvl w:val="1"/>
          <w:numId w:val="38"/>
        </w:numPr>
        <w:autoSpaceDE w:val="0"/>
        <w:autoSpaceDN w:val="0"/>
        <w:adjustRightInd w:val="0"/>
        <w:jc w:val="both"/>
      </w:pPr>
      <w:r w:rsidRPr="00384C53">
        <w:t>Among the criteria, the 7th (demonstrates the ability to plan lessons that enable students to meet rigorous learning goals) has the highest mean, with 3.79 (PRIM and SEC) and 3.84 (SPED). This suggests strong lesson-planning skills across all programs.</w:t>
      </w:r>
    </w:p>
    <w:p w14:paraId="122D238A" w14:textId="77777777" w:rsidR="00644205" w:rsidRPr="00384C53" w:rsidRDefault="00644205" w:rsidP="00CC2F8D">
      <w:pPr>
        <w:numPr>
          <w:ilvl w:val="0"/>
          <w:numId w:val="38"/>
        </w:numPr>
        <w:autoSpaceDE w:val="0"/>
        <w:autoSpaceDN w:val="0"/>
        <w:adjustRightInd w:val="0"/>
        <w:jc w:val="both"/>
      </w:pPr>
      <w:r w:rsidRPr="00384C53">
        <w:rPr>
          <w:b/>
          <w:bCs/>
        </w:rPr>
        <w:t>Lowest mean scores</w:t>
      </w:r>
      <w:r w:rsidRPr="00384C53">
        <w:t>:</w:t>
      </w:r>
    </w:p>
    <w:p w14:paraId="68B92B30" w14:textId="77777777" w:rsidR="00644205" w:rsidRPr="00384C53" w:rsidRDefault="00644205" w:rsidP="00CC2F8D">
      <w:pPr>
        <w:numPr>
          <w:ilvl w:val="1"/>
          <w:numId w:val="38"/>
        </w:numPr>
        <w:autoSpaceDE w:val="0"/>
        <w:autoSpaceDN w:val="0"/>
        <w:adjustRightInd w:val="0"/>
        <w:jc w:val="both"/>
      </w:pPr>
      <w:r w:rsidRPr="00384C53">
        <w:t>The 6th criterion (demonstrates the ability to use multiple assessment methods to support student learning) has the lowest mean for PRIM (3.40), but it is still within the range of in-depth understanding.</w:t>
      </w:r>
    </w:p>
    <w:p w14:paraId="37E31E3A" w14:textId="77777777" w:rsidR="00644205" w:rsidRPr="00384C53" w:rsidRDefault="00644205" w:rsidP="00CC2F8D">
      <w:pPr>
        <w:numPr>
          <w:ilvl w:val="0"/>
          <w:numId w:val="38"/>
        </w:numPr>
        <w:autoSpaceDE w:val="0"/>
        <w:autoSpaceDN w:val="0"/>
        <w:adjustRightInd w:val="0"/>
        <w:jc w:val="both"/>
      </w:pPr>
      <w:r w:rsidRPr="00384C53">
        <w:rPr>
          <w:b/>
          <w:bCs/>
        </w:rPr>
        <w:t>Agreement between programs</w:t>
      </w:r>
      <w:r w:rsidRPr="00384C53">
        <w:t>:</w:t>
      </w:r>
    </w:p>
    <w:p w14:paraId="1F0B55CA" w14:textId="77777777" w:rsidR="00644205" w:rsidRDefault="00644205" w:rsidP="00CC2F8D">
      <w:pPr>
        <w:numPr>
          <w:ilvl w:val="1"/>
          <w:numId w:val="38"/>
        </w:numPr>
        <w:autoSpaceDE w:val="0"/>
        <w:autoSpaceDN w:val="0"/>
        <w:adjustRightInd w:val="0"/>
        <w:jc w:val="both"/>
      </w:pPr>
      <w:r w:rsidRPr="00384C53">
        <w:t>In many criteria, there's a notable agreement in results across PRIM, SEC, and SPED, especially in the 1st, 2nd, 4th, 7th, and 8th criteria. This indicates a similar approach or common goals among the programs.</w:t>
      </w:r>
    </w:p>
    <w:p w14:paraId="01C62557" w14:textId="77777777" w:rsidR="00CC2F8D" w:rsidRPr="00384C53" w:rsidRDefault="00CC2F8D" w:rsidP="00CC2F8D">
      <w:pPr>
        <w:autoSpaceDE w:val="0"/>
        <w:autoSpaceDN w:val="0"/>
        <w:adjustRightInd w:val="0"/>
        <w:ind w:left="1440"/>
        <w:jc w:val="both"/>
      </w:pPr>
    </w:p>
    <w:p w14:paraId="10E6DB23" w14:textId="77777777" w:rsidR="00644205" w:rsidRPr="00384C53" w:rsidRDefault="00644205" w:rsidP="00CC2F8D">
      <w:pPr>
        <w:autoSpaceDE w:val="0"/>
        <w:autoSpaceDN w:val="0"/>
        <w:adjustRightInd w:val="0"/>
        <w:jc w:val="both"/>
      </w:pPr>
      <w:r w:rsidRPr="00384C53">
        <w:t>Overall, the results in the table show that all programs meet the standards for in-depth understanding, with slight variations in standard deviations and confidence intervals.</w:t>
      </w:r>
    </w:p>
    <w:p w14:paraId="33BE0EC0" w14:textId="77777777" w:rsidR="00644205" w:rsidRDefault="00644205" w:rsidP="00CC2F8D">
      <w:pPr>
        <w:autoSpaceDE w:val="0"/>
        <w:autoSpaceDN w:val="0"/>
        <w:adjustRightInd w:val="0"/>
        <w:jc w:val="both"/>
        <w:rPr>
          <w:vanish/>
        </w:rPr>
      </w:pPr>
    </w:p>
    <w:p w14:paraId="3D82AE3E" w14:textId="77777777" w:rsidR="00CC2F8D" w:rsidRDefault="00CC2F8D" w:rsidP="00644205">
      <w:pPr>
        <w:autoSpaceDE w:val="0"/>
        <w:autoSpaceDN w:val="0"/>
        <w:adjustRightInd w:val="0"/>
        <w:rPr>
          <w:vanish/>
        </w:rPr>
      </w:pPr>
    </w:p>
    <w:p w14:paraId="7B4FDD8C" w14:textId="77777777" w:rsidR="00CC2F8D" w:rsidRDefault="00CC2F8D" w:rsidP="00644205">
      <w:pPr>
        <w:autoSpaceDE w:val="0"/>
        <w:autoSpaceDN w:val="0"/>
        <w:adjustRightInd w:val="0"/>
      </w:pPr>
    </w:p>
    <w:p w14:paraId="2A549D93" w14:textId="77777777" w:rsidR="008554F0" w:rsidRDefault="008554F0" w:rsidP="00644205">
      <w:pPr>
        <w:autoSpaceDE w:val="0"/>
        <w:autoSpaceDN w:val="0"/>
        <w:adjustRightInd w:val="0"/>
      </w:pPr>
    </w:p>
    <w:p w14:paraId="76B1D58B" w14:textId="77777777" w:rsidR="008554F0" w:rsidRDefault="008554F0" w:rsidP="00644205">
      <w:pPr>
        <w:autoSpaceDE w:val="0"/>
        <w:autoSpaceDN w:val="0"/>
        <w:adjustRightInd w:val="0"/>
      </w:pPr>
    </w:p>
    <w:p w14:paraId="6297281A" w14:textId="77777777" w:rsidR="008554F0" w:rsidRDefault="008554F0" w:rsidP="00644205">
      <w:pPr>
        <w:autoSpaceDE w:val="0"/>
        <w:autoSpaceDN w:val="0"/>
        <w:adjustRightInd w:val="0"/>
      </w:pPr>
    </w:p>
    <w:p w14:paraId="4655E656" w14:textId="77777777" w:rsidR="008554F0" w:rsidRDefault="008554F0" w:rsidP="00644205">
      <w:pPr>
        <w:autoSpaceDE w:val="0"/>
        <w:autoSpaceDN w:val="0"/>
        <w:adjustRightInd w:val="0"/>
      </w:pPr>
    </w:p>
    <w:p w14:paraId="056942C7" w14:textId="77777777" w:rsidR="008554F0" w:rsidRDefault="008554F0" w:rsidP="00644205">
      <w:pPr>
        <w:autoSpaceDE w:val="0"/>
        <w:autoSpaceDN w:val="0"/>
        <w:adjustRightInd w:val="0"/>
      </w:pPr>
    </w:p>
    <w:p w14:paraId="7B6369A0" w14:textId="77777777" w:rsidR="008554F0" w:rsidRDefault="008554F0" w:rsidP="00644205">
      <w:pPr>
        <w:autoSpaceDE w:val="0"/>
        <w:autoSpaceDN w:val="0"/>
        <w:adjustRightInd w:val="0"/>
      </w:pPr>
    </w:p>
    <w:p w14:paraId="0FE65A79" w14:textId="77777777" w:rsidR="008554F0" w:rsidRDefault="008554F0" w:rsidP="00644205">
      <w:pPr>
        <w:autoSpaceDE w:val="0"/>
        <w:autoSpaceDN w:val="0"/>
        <w:adjustRightInd w:val="0"/>
      </w:pPr>
    </w:p>
    <w:p w14:paraId="3AC7A44D" w14:textId="77777777" w:rsidR="008554F0" w:rsidRDefault="008554F0" w:rsidP="00644205">
      <w:pPr>
        <w:autoSpaceDE w:val="0"/>
        <w:autoSpaceDN w:val="0"/>
        <w:adjustRightInd w:val="0"/>
      </w:pPr>
    </w:p>
    <w:p w14:paraId="1D48B059" w14:textId="77777777" w:rsidR="00644205" w:rsidRDefault="00644205" w:rsidP="00644205">
      <w:pPr>
        <w:autoSpaceDE w:val="0"/>
        <w:autoSpaceDN w:val="0"/>
        <w:adjustRightInd w:val="0"/>
      </w:pPr>
    </w:p>
    <w:p w14:paraId="08A1FC95" w14:textId="77777777" w:rsidR="00644205" w:rsidRDefault="00644205" w:rsidP="00644205">
      <w:pPr>
        <w:pStyle w:val="ListParagraph"/>
        <w:numPr>
          <w:ilvl w:val="0"/>
          <w:numId w:val="1"/>
        </w:numPr>
        <w:autoSpaceDE w:val="0"/>
        <w:autoSpaceDN w:val="0"/>
        <w:adjustRightInd w:val="0"/>
        <w:rPr>
          <w:b/>
          <w:bCs/>
        </w:rPr>
      </w:pPr>
      <w:r>
        <w:rPr>
          <w:b/>
          <w:bCs/>
        </w:rPr>
        <w:t>MA</w:t>
      </w:r>
      <w:r w:rsidRPr="002F6BAB">
        <w:rPr>
          <w:b/>
          <w:bCs/>
        </w:rPr>
        <w:t xml:space="preserve"> Dispositions Survey Results (</w:t>
      </w:r>
      <w:r>
        <w:rPr>
          <w:b/>
          <w:bCs/>
        </w:rPr>
        <w:t>Spring 2022</w:t>
      </w:r>
      <w:r w:rsidRPr="002F6BAB">
        <w:rPr>
          <w:b/>
          <w:bCs/>
        </w:rPr>
        <w:t xml:space="preserve"> till </w:t>
      </w:r>
      <w:r>
        <w:rPr>
          <w:b/>
          <w:bCs/>
        </w:rPr>
        <w:t>Spring</w:t>
      </w:r>
      <w:r w:rsidRPr="002F6BAB">
        <w:rPr>
          <w:b/>
          <w:bCs/>
        </w:rPr>
        <w:t xml:space="preserve"> 2023)</w:t>
      </w:r>
    </w:p>
    <w:p w14:paraId="4963A716"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Demographic Data</w:t>
      </w:r>
    </w:p>
    <w:p w14:paraId="0F0DD15C" w14:textId="7EF5B659"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C803F5">
        <w:rPr>
          <w:rFonts w:asciiTheme="majorBidi" w:hAnsiTheme="majorBidi" w:cstheme="majorBidi"/>
          <w:noProof/>
        </w:rPr>
        <w:t>22</w:t>
      </w:r>
      <w:r w:rsidRPr="0092694B">
        <w:rPr>
          <w:rFonts w:asciiTheme="majorBidi" w:hAnsiTheme="majorBidi" w:cstheme="majorBidi"/>
        </w:rPr>
        <w:fldChar w:fldCharType="end"/>
      </w:r>
      <w:r w:rsidRPr="0092694B">
        <w:rPr>
          <w:rFonts w:asciiTheme="majorBidi" w:hAnsiTheme="majorBidi" w:cstheme="majorBidi"/>
        </w:rPr>
        <w:t>. Respondents by Year, Concentration, Program, and Checkpoint #</w:t>
      </w:r>
    </w:p>
    <w:tbl>
      <w:tblPr>
        <w:tblW w:w="6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2873"/>
        <w:gridCol w:w="1388"/>
        <w:gridCol w:w="688"/>
      </w:tblGrid>
      <w:tr w:rsidR="00644205" w:rsidRPr="008D396F" w14:paraId="2527632D" w14:textId="77777777" w:rsidTr="00CB23FC">
        <w:trPr>
          <w:cantSplit/>
          <w:trHeight w:val="144"/>
        </w:trPr>
        <w:tc>
          <w:tcPr>
            <w:tcW w:w="4883" w:type="dxa"/>
            <w:gridSpan w:val="2"/>
            <w:shd w:val="clear" w:color="auto" w:fill="auto"/>
            <w:vAlign w:val="center"/>
          </w:tcPr>
          <w:p w14:paraId="20256C26" w14:textId="77777777" w:rsidR="00644205" w:rsidRPr="008D396F" w:rsidRDefault="00644205" w:rsidP="00CB23FC">
            <w:pPr>
              <w:autoSpaceDE w:val="0"/>
              <w:autoSpaceDN w:val="0"/>
              <w:adjustRightInd w:val="0"/>
              <w:rPr>
                <w:rFonts w:asciiTheme="majorBidi" w:hAnsiTheme="majorBidi" w:cstheme="majorBidi"/>
                <w:b/>
                <w:bCs/>
                <w:sz w:val="20"/>
                <w:szCs w:val="20"/>
              </w:rPr>
            </w:pPr>
          </w:p>
        </w:tc>
        <w:tc>
          <w:tcPr>
            <w:tcW w:w="1388" w:type="dxa"/>
            <w:shd w:val="clear" w:color="auto" w:fill="auto"/>
            <w:vAlign w:val="center"/>
          </w:tcPr>
          <w:p w14:paraId="56B2AA58" w14:textId="77777777" w:rsidR="00644205" w:rsidRPr="008D396F" w:rsidRDefault="00644205" w:rsidP="00CB23FC">
            <w:pPr>
              <w:autoSpaceDE w:val="0"/>
              <w:autoSpaceDN w:val="0"/>
              <w:adjustRightInd w:val="0"/>
              <w:ind w:left="60" w:right="60"/>
              <w:jc w:val="center"/>
              <w:rPr>
                <w:rFonts w:asciiTheme="majorBidi" w:hAnsiTheme="majorBidi" w:cstheme="majorBidi"/>
                <w:b/>
                <w:bCs/>
                <w:sz w:val="20"/>
                <w:szCs w:val="20"/>
              </w:rPr>
            </w:pPr>
            <w:r w:rsidRPr="008D396F">
              <w:rPr>
                <w:rFonts w:asciiTheme="majorBidi" w:hAnsiTheme="majorBidi" w:cstheme="majorBidi"/>
                <w:b/>
                <w:bCs/>
                <w:sz w:val="20"/>
                <w:szCs w:val="20"/>
              </w:rPr>
              <w:t>Frequency</w:t>
            </w:r>
          </w:p>
        </w:tc>
        <w:tc>
          <w:tcPr>
            <w:tcW w:w="688" w:type="dxa"/>
            <w:shd w:val="clear" w:color="auto" w:fill="auto"/>
            <w:vAlign w:val="center"/>
          </w:tcPr>
          <w:p w14:paraId="1F3DE92F" w14:textId="77777777" w:rsidR="00644205" w:rsidRPr="008D396F" w:rsidRDefault="00644205" w:rsidP="00CB23FC">
            <w:pPr>
              <w:autoSpaceDE w:val="0"/>
              <w:autoSpaceDN w:val="0"/>
              <w:adjustRightInd w:val="0"/>
              <w:ind w:left="60" w:right="60"/>
              <w:jc w:val="center"/>
              <w:rPr>
                <w:rFonts w:asciiTheme="majorBidi" w:hAnsiTheme="majorBidi" w:cstheme="majorBidi"/>
                <w:b/>
                <w:bCs/>
                <w:sz w:val="20"/>
                <w:szCs w:val="20"/>
              </w:rPr>
            </w:pPr>
            <w:r w:rsidRPr="008D396F">
              <w:rPr>
                <w:rFonts w:asciiTheme="majorBidi" w:hAnsiTheme="majorBidi" w:cstheme="majorBidi"/>
                <w:b/>
                <w:bCs/>
                <w:sz w:val="20"/>
                <w:szCs w:val="20"/>
              </w:rPr>
              <w:t>%</w:t>
            </w:r>
          </w:p>
        </w:tc>
      </w:tr>
      <w:tr w:rsidR="00644205" w:rsidRPr="008D396F" w14:paraId="3CC83BF4" w14:textId="77777777" w:rsidTr="00CB23FC">
        <w:trPr>
          <w:cantSplit/>
          <w:trHeight w:val="144"/>
        </w:trPr>
        <w:tc>
          <w:tcPr>
            <w:tcW w:w="2010" w:type="dxa"/>
            <w:vMerge w:val="restart"/>
            <w:shd w:val="clear" w:color="auto" w:fill="auto"/>
            <w:vAlign w:val="center"/>
          </w:tcPr>
          <w:p w14:paraId="73148A8A" w14:textId="77777777" w:rsidR="00644205" w:rsidRPr="008D396F" w:rsidRDefault="00644205" w:rsidP="00CB23FC">
            <w:pPr>
              <w:autoSpaceDE w:val="0"/>
              <w:autoSpaceDN w:val="0"/>
              <w:adjustRightInd w:val="0"/>
              <w:ind w:left="60" w:right="60"/>
              <w:rPr>
                <w:rFonts w:asciiTheme="majorBidi" w:hAnsiTheme="majorBidi" w:cstheme="majorBidi"/>
                <w:sz w:val="20"/>
                <w:szCs w:val="20"/>
              </w:rPr>
            </w:pPr>
            <w:r w:rsidRPr="008D396F">
              <w:rPr>
                <w:rFonts w:asciiTheme="majorBidi" w:hAnsiTheme="majorBidi" w:cstheme="majorBidi"/>
                <w:b/>
                <w:bCs/>
                <w:sz w:val="20"/>
                <w:szCs w:val="20"/>
              </w:rPr>
              <w:t>Year</w:t>
            </w:r>
          </w:p>
        </w:tc>
        <w:tc>
          <w:tcPr>
            <w:tcW w:w="2873" w:type="dxa"/>
            <w:shd w:val="clear" w:color="auto" w:fill="auto"/>
            <w:vAlign w:val="center"/>
          </w:tcPr>
          <w:p w14:paraId="7613BE20"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2021-2022</w:t>
            </w:r>
          </w:p>
        </w:tc>
        <w:tc>
          <w:tcPr>
            <w:tcW w:w="1388" w:type="dxa"/>
            <w:shd w:val="clear" w:color="auto" w:fill="auto"/>
            <w:vAlign w:val="center"/>
          </w:tcPr>
          <w:p w14:paraId="6E71C456"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33</w:t>
            </w:r>
          </w:p>
        </w:tc>
        <w:tc>
          <w:tcPr>
            <w:tcW w:w="688" w:type="dxa"/>
            <w:shd w:val="clear" w:color="auto" w:fill="auto"/>
            <w:vAlign w:val="center"/>
          </w:tcPr>
          <w:p w14:paraId="1D861B0B"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45.2</w:t>
            </w:r>
          </w:p>
        </w:tc>
      </w:tr>
      <w:tr w:rsidR="00644205" w:rsidRPr="008D396F" w14:paraId="637C3CB2" w14:textId="77777777" w:rsidTr="00CB23FC">
        <w:trPr>
          <w:cantSplit/>
          <w:trHeight w:val="144"/>
        </w:trPr>
        <w:tc>
          <w:tcPr>
            <w:tcW w:w="2010" w:type="dxa"/>
            <w:vMerge/>
            <w:shd w:val="clear" w:color="auto" w:fill="auto"/>
            <w:vAlign w:val="center"/>
          </w:tcPr>
          <w:p w14:paraId="68B0DA01" w14:textId="77777777" w:rsidR="00644205" w:rsidRPr="008D396F" w:rsidRDefault="00644205" w:rsidP="00CB23FC">
            <w:pPr>
              <w:autoSpaceDE w:val="0"/>
              <w:autoSpaceDN w:val="0"/>
              <w:adjustRightInd w:val="0"/>
              <w:rPr>
                <w:rFonts w:asciiTheme="majorBidi" w:hAnsiTheme="majorBidi" w:cstheme="majorBidi"/>
                <w:sz w:val="20"/>
                <w:szCs w:val="20"/>
              </w:rPr>
            </w:pPr>
          </w:p>
        </w:tc>
        <w:tc>
          <w:tcPr>
            <w:tcW w:w="2873" w:type="dxa"/>
            <w:shd w:val="clear" w:color="auto" w:fill="auto"/>
            <w:vAlign w:val="center"/>
          </w:tcPr>
          <w:p w14:paraId="63A83473"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2022-2023</w:t>
            </w:r>
          </w:p>
        </w:tc>
        <w:tc>
          <w:tcPr>
            <w:tcW w:w="1388" w:type="dxa"/>
            <w:shd w:val="clear" w:color="auto" w:fill="auto"/>
            <w:vAlign w:val="center"/>
          </w:tcPr>
          <w:p w14:paraId="46F102AF"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40</w:t>
            </w:r>
          </w:p>
        </w:tc>
        <w:tc>
          <w:tcPr>
            <w:tcW w:w="688" w:type="dxa"/>
            <w:shd w:val="clear" w:color="auto" w:fill="auto"/>
            <w:vAlign w:val="center"/>
          </w:tcPr>
          <w:p w14:paraId="2700C46C"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54.8</w:t>
            </w:r>
          </w:p>
        </w:tc>
      </w:tr>
      <w:tr w:rsidR="00644205" w:rsidRPr="008D396F" w14:paraId="202804F0" w14:textId="77777777" w:rsidTr="00CB23FC">
        <w:trPr>
          <w:cantSplit/>
          <w:trHeight w:val="134"/>
        </w:trPr>
        <w:tc>
          <w:tcPr>
            <w:tcW w:w="2010" w:type="dxa"/>
            <w:vMerge w:val="restart"/>
            <w:shd w:val="clear" w:color="auto" w:fill="auto"/>
            <w:vAlign w:val="center"/>
          </w:tcPr>
          <w:p w14:paraId="30317439" w14:textId="77777777" w:rsidR="00644205" w:rsidRPr="008D396F" w:rsidRDefault="00644205" w:rsidP="00CB23FC">
            <w:pPr>
              <w:autoSpaceDE w:val="0"/>
              <w:autoSpaceDN w:val="0"/>
              <w:adjustRightInd w:val="0"/>
              <w:ind w:left="60" w:right="60"/>
              <w:rPr>
                <w:rFonts w:asciiTheme="majorBidi" w:hAnsiTheme="majorBidi" w:cstheme="majorBidi"/>
                <w:sz w:val="20"/>
                <w:szCs w:val="20"/>
              </w:rPr>
            </w:pPr>
            <w:r w:rsidRPr="008D396F">
              <w:rPr>
                <w:rFonts w:asciiTheme="majorBidi" w:hAnsiTheme="majorBidi" w:cstheme="majorBidi"/>
                <w:b/>
                <w:bCs/>
                <w:sz w:val="20"/>
                <w:szCs w:val="20"/>
              </w:rPr>
              <w:t>program</w:t>
            </w:r>
          </w:p>
        </w:tc>
        <w:tc>
          <w:tcPr>
            <w:tcW w:w="2873" w:type="dxa"/>
            <w:shd w:val="clear" w:color="auto" w:fill="auto"/>
            <w:vAlign w:val="center"/>
          </w:tcPr>
          <w:p w14:paraId="74447656" w14:textId="77777777" w:rsidR="00644205" w:rsidRPr="008D396F" w:rsidRDefault="00644205" w:rsidP="00CB23FC">
            <w:pPr>
              <w:rPr>
                <w:rFonts w:asciiTheme="majorBidi" w:hAnsiTheme="majorBidi" w:cstheme="majorBidi"/>
                <w:b/>
                <w:bCs/>
                <w:sz w:val="20"/>
                <w:szCs w:val="20"/>
              </w:rPr>
            </w:pPr>
            <w:r w:rsidRPr="008D396F">
              <w:rPr>
                <w:rFonts w:asciiTheme="majorBidi" w:hAnsiTheme="majorBidi" w:cstheme="majorBidi"/>
                <w:b/>
                <w:bCs/>
                <w:sz w:val="20"/>
                <w:szCs w:val="20"/>
              </w:rPr>
              <w:t>Master of Special Education</w:t>
            </w:r>
          </w:p>
        </w:tc>
        <w:tc>
          <w:tcPr>
            <w:tcW w:w="1388" w:type="dxa"/>
            <w:shd w:val="clear" w:color="auto" w:fill="auto"/>
            <w:vAlign w:val="center"/>
          </w:tcPr>
          <w:p w14:paraId="017CB3F6"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28</w:t>
            </w:r>
          </w:p>
        </w:tc>
        <w:tc>
          <w:tcPr>
            <w:tcW w:w="688" w:type="dxa"/>
            <w:shd w:val="clear" w:color="auto" w:fill="auto"/>
            <w:vAlign w:val="center"/>
          </w:tcPr>
          <w:p w14:paraId="28109B71"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38.4</w:t>
            </w:r>
          </w:p>
        </w:tc>
      </w:tr>
      <w:tr w:rsidR="00644205" w:rsidRPr="008D396F" w14:paraId="6A3B51F2" w14:textId="77777777" w:rsidTr="00CB23FC">
        <w:trPr>
          <w:cantSplit/>
          <w:trHeight w:val="144"/>
        </w:trPr>
        <w:tc>
          <w:tcPr>
            <w:tcW w:w="2010" w:type="dxa"/>
            <w:vMerge/>
            <w:shd w:val="clear" w:color="auto" w:fill="auto"/>
            <w:vAlign w:val="center"/>
          </w:tcPr>
          <w:p w14:paraId="3A5223B9" w14:textId="77777777" w:rsidR="00644205" w:rsidRPr="008D396F" w:rsidRDefault="00644205" w:rsidP="00CB23FC">
            <w:pPr>
              <w:autoSpaceDE w:val="0"/>
              <w:autoSpaceDN w:val="0"/>
              <w:adjustRightInd w:val="0"/>
              <w:rPr>
                <w:rFonts w:asciiTheme="majorBidi" w:hAnsiTheme="majorBidi" w:cstheme="majorBidi"/>
                <w:sz w:val="20"/>
                <w:szCs w:val="20"/>
              </w:rPr>
            </w:pPr>
          </w:p>
        </w:tc>
        <w:tc>
          <w:tcPr>
            <w:tcW w:w="2873" w:type="dxa"/>
            <w:shd w:val="clear" w:color="auto" w:fill="auto"/>
            <w:vAlign w:val="center"/>
          </w:tcPr>
          <w:p w14:paraId="7C3138B2" w14:textId="77777777" w:rsidR="00644205" w:rsidRPr="008D396F" w:rsidRDefault="00644205" w:rsidP="00CB23FC">
            <w:pPr>
              <w:rPr>
                <w:rFonts w:asciiTheme="majorBidi" w:hAnsiTheme="majorBidi" w:cstheme="majorBidi"/>
                <w:b/>
                <w:bCs/>
                <w:sz w:val="20"/>
                <w:szCs w:val="20"/>
              </w:rPr>
            </w:pPr>
            <w:r w:rsidRPr="008D396F">
              <w:rPr>
                <w:rFonts w:asciiTheme="majorBidi" w:hAnsiTheme="majorBidi" w:cstheme="majorBidi"/>
                <w:b/>
                <w:bCs/>
                <w:sz w:val="20"/>
                <w:szCs w:val="20"/>
              </w:rPr>
              <w:t>Master of Education Leadership</w:t>
            </w:r>
          </w:p>
        </w:tc>
        <w:tc>
          <w:tcPr>
            <w:tcW w:w="1388" w:type="dxa"/>
            <w:shd w:val="clear" w:color="auto" w:fill="auto"/>
            <w:vAlign w:val="center"/>
          </w:tcPr>
          <w:p w14:paraId="07590DF0"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45</w:t>
            </w:r>
          </w:p>
        </w:tc>
        <w:tc>
          <w:tcPr>
            <w:tcW w:w="688" w:type="dxa"/>
            <w:shd w:val="clear" w:color="auto" w:fill="auto"/>
            <w:vAlign w:val="center"/>
          </w:tcPr>
          <w:p w14:paraId="7E785AAB"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61.6</w:t>
            </w:r>
          </w:p>
        </w:tc>
      </w:tr>
      <w:tr w:rsidR="00644205" w:rsidRPr="008D396F" w14:paraId="73260C01" w14:textId="77777777" w:rsidTr="00CB23FC">
        <w:trPr>
          <w:cantSplit/>
          <w:trHeight w:val="144"/>
        </w:trPr>
        <w:tc>
          <w:tcPr>
            <w:tcW w:w="2010" w:type="dxa"/>
            <w:vMerge w:val="restart"/>
            <w:shd w:val="clear" w:color="auto" w:fill="auto"/>
            <w:vAlign w:val="center"/>
          </w:tcPr>
          <w:p w14:paraId="00C3ACA0" w14:textId="77777777" w:rsidR="00644205" w:rsidRPr="008D396F" w:rsidRDefault="00644205" w:rsidP="00CB23FC">
            <w:pPr>
              <w:autoSpaceDE w:val="0"/>
              <w:autoSpaceDN w:val="0"/>
              <w:adjustRightInd w:val="0"/>
              <w:ind w:left="60" w:right="60"/>
              <w:rPr>
                <w:rFonts w:asciiTheme="majorBidi" w:hAnsiTheme="majorBidi" w:cstheme="majorBidi"/>
                <w:sz w:val="20"/>
                <w:szCs w:val="20"/>
              </w:rPr>
            </w:pPr>
            <w:r w:rsidRPr="008D396F">
              <w:rPr>
                <w:rFonts w:asciiTheme="majorBidi" w:hAnsiTheme="majorBidi" w:cstheme="majorBidi"/>
                <w:b/>
                <w:bCs/>
                <w:sz w:val="20"/>
                <w:szCs w:val="20"/>
              </w:rPr>
              <w:t>Checkpoint #</w:t>
            </w:r>
          </w:p>
        </w:tc>
        <w:tc>
          <w:tcPr>
            <w:tcW w:w="2873" w:type="dxa"/>
            <w:shd w:val="clear" w:color="auto" w:fill="auto"/>
            <w:vAlign w:val="center"/>
          </w:tcPr>
          <w:p w14:paraId="6DC22554"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1</w:t>
            </w:r>
          </w:p>
        </w:tc>
        <w:tc>
          <w:tcPr>
            <w:tcW w:w="1388" w:type="dxa"/>
            <w:shd w:val="clear" w:color="auto" w:fill="auto"/>
            <w:vAlign w:val="center"/>
          </w:tcPr>
          <w:p w14:paraId="4C1EF1FD"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40</w:t>
            </w:r>
          </w:p>
        </w:tc>
        <w:tc>
          <w:tcPr>
            <w:tcW w:w="688" w:type="dxa"/>
            <w:shd w:val="clear" w:color="auto" w:fill="auto"/>
            <w:vAlign w:val="center"/>
          </w:tcPr>
          <w:p w14:paraId="5A3660A2"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54.8</w:t>
            </w:r>
          </w:p>
        </w:tc>
      </w:tr>
      <w:tr w:rsidR="00644205" w:rsidRPr="008D396F" w14:paraId="00F85BF3" w14:textId="77777777" w:rsidTr="00CB23FC">
        <w:trPr>
          <w:cantSplit/>
          <w:trHeight w:val="144"/>
        </w:trPr>
        <w:tc>
          <w:tcPr>
            <w:tcW w:w="2010" w:type="dxa"/>
            <w:vMerge/>
            <w:shd w:val="clear" w:color="auto" w:fill="auto"/>
            <w:vAlign w:val="center"/>
          </w:tcPr>
          <w:p w14:paraId="15A76473" w14:textId="77777777" w:rsidR="00644205" w:rsidRPr="008D396F" w:rsidRDefault="00644205" w:rsidP="00CB23FC">
            <w:pPr>
              <w:autoSpaceDE w:val="0"/>
              <w:autoSpaceDN w:val="0"/>
              <w:adjustRightInd w:val="0"/>
              <w:rPr>
                <w:rFonts w:asciiTheme="majorBidi" w:hAnsiTheme="majorBidi" w:cstheme="majorBidi"/>
                <w:sz w:val="20"/>
                <w:szCs w:val="20"/>
              </w:rPr>
            </w:pPr>
          </w:p>
        </w:tc>
        <w:tc>
          <w:tcPr>
            <w:tcW w:w="2873" w:type="dxa"/>
            <w:shd w:val="clear" w:color="auto" w:fill="auto"/>
            <w:vAlign w:val="center"/>
          </w:tcPr>
          <w:p w14:paraId="51C53A69"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3</w:t>
            </w:r>
          </w:p>
        </w:tc>
        <w:tc>
          <w:tcPr>
            <w:tcW w:w="1388" w:type="dxa"/>
            <w:shd w:val="clear" w:color="auto" w:fill="auto"/>
            <w:vAlign w:val="center"/>
          </w:tcPr>
          <w:p w14:paraId="165EB58C"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33</w:t>
            </w:r>
          </w:p>
        </w:tc>
        <w:tc>
          <w:tcPr>
            <w:tcW w:w="688" w:type="dxa"/>
            <w:shd w:val="clear" w:color="auto" w:fill="auto"/>
            <w:vAlign w:val="center"/>
          </w:tcPr>
          <w:p w14:paraId="4A6788CF"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45.2</w:t>
            </w:r>
          </w:p>
        </w:tc>
      </w:tr>
    </w:tbl>
    <w:p w14:paraId="52EC1839" w14:textId="3C72E0EF" w:rsidR="00644205" w:rsidRPr="00384C53" w:rsidRDefault="00644205" w:rsidP="00644205">
      <w:pPr>
        <w:autoSpaceDE w:val="0"/>
        <w:autoSpaceDN w:val="0"/>
        <w:adjustRightInd w:val="0"/>
        <w:spacing w:line="400" w:lineRule="atLeast"/>
      </w:pPr>
      <w:r w:rsidRPr="00384C53">
        <w:t>Table</w:t>
      </w:r>
      <w:r>
        <w:rPr>
          <w:rFonts w:hint="cs"/>
          <w:rtl/>
        </w:rPr>
        <w:t xml:space="preserve"> </w:t>
      </w:r>
      <w:r>
        <w:t>2</w:t>
      </w:r>
      <w:r w:rsidR="00C803F5">
        <w:t>2</w:t>
      </w:r>
      <w:r w:rsidRPr="00384C53">
        <w:t xml:space="preserve"> shows the distribution of respondents by academic year, program, and checkpoint count.</w:t>
      </w:r>
    </w:p>
    <w:p w14:paraId="466A1D39" w14:textId="77777777" w:rsidR="00644205" w:rsidRPr="00384C53" w:rsidRDefault="00644205" w:rsidP="00644205">
      <w:pPr>
        <w:numPr>
          <w:ilvl w:val="0"/>
          <w:numId w:val="37"/>
        </w:numPr>
        <w:autoSpaceDE w:val="0"/>
        <w:autoSpaceDN w:val="0"/>
        <w:adjustRightInd w:val="0"/>
        <w:spacing w:line="400" w:lineRule="atLeast"/>
      </w:pPr>
      <w:r w:rsidRPr="00384C53">
        <w:rPr>
          <w:b/>
          <w:bCs/>
        </w:rPr>
        <w:t>Academic Year</w:t>
      </w:r>
      <w:r w:rsidRPr="00384C53">
        <w:t>: The majority of respondents were from the 2022-2023 academic year, making up 54.8%, while 45.2% were from 2021-2022.</w:t>
      </w:r>
    </w:p>
    <w:p w14:paraId="6FEFE2D4" w14:textId="77777777" w:rsidR="00644205" w:rsidRPr="00384C53" w:rsidRDefault="00644205" w:rsidP="00644205">
      <w:pPr>
        <w:numPr>
          <w:ilvl w:val="0"/>
          <w:numId w:val="37"/>
        </w:numPr>
        <w:autoSpaceDE w:val="0"/>
        <w:autoSpaceDN w:val="0"/>
        <w:adjustRightInd w:val="0"/>
        <w:spacing w:line="400" w:lineRule="atLeast"/>
      </w:pPr>
      <w:r w:rsidRPr="00384C53">
        <w:rPr>
          <w:b/>
          <w:bCs/>
        </w:rPr>
        <w:t>Program</w:t>
      </w:r>
      <w:r w:rsidRPr="00384C53">
        <w:t>: Most respondents were from the "Master of Education Leadership" program at 61.6%, with 38.4% from the "Master of Special Education" program.</w:t>
      </w:r>
    </w:p>
    <w:p w14:paraId="36E54DF0" w14:textId="02148E86" w:rsidR="00C803F5" w:rsidRPr="00C803F5" w:rsidRDefault="00644205" w:rsidP="004450E7">
      <w:pPr>
        <w:numPr>
          <w:ilvl w:val="0"/>
          <w:numId w:val="37"/>
        </w:numPr>
        <w:autoSpaceDE w:val="0"/>
        <w:autoSpaceDN w:val="0"/>
        <w:adjustRightInd w:val="0"/>
        <w:spacing w:line="400" w:lineRule="atLeast"/>
        <w:jc w:val="both"/>
        <w:rPr>
          <w:rFonts w:asciiTheme="majorBidi" w:hAnsiTheme="majorBidi" w:cstheme="majorBidi"/>
        </w:rPr>
      </w:pPr>
      <w:r w:rsidRPr="00C803F5">
        <w:rPr>
          <w:b/>
          <w:bCs/>
        </w:rPr>
        <w:t>Checkpoint Count</w:t>
      </w:r>
      <w:r w:rsidRPr="00384C53">
        <w:t xml:space="preserve">: </w:t>
      </w:r>
      <w:r w:rsidR="00C803F5" w:rsidRPr="00C803F5">
        <w:rPr>
          <w:rFonts w:asciiTheme="majorBidi" w:hAnsiTheme="majorBidi" w:cstheme="majorBidi"/>
        </w:rPr>
        <w:t>Checkpoint #1 had higher number of respondents, with 40 participants, or 54.8%. Followed by Checkpoint #3 with 33 respondents, accounting for 45.2%.</w:t>
      </w:r>
    </w:p>
    <w:p w14:paraId="7A385235" w14:textId="77777777" w:rsidR="00644205" w:rsidRPr="006722CB" w:rsidRDefault="00644205" w:rsidP="00644205">
      <w:pPr>
        <w:autoSpaceDE w:val="0"/>
        <w:autoSpaceDN w:val="0"/>
        <w:adjustRightInd w:val="0"/>
        <w:spacing w:line="400" w:lineRule="atLeast"/>
      </w:pPr>
    </w:p>
    <w:p w14:paraId="5DB6AE1E"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 Survey Reliability</w:t>
      </w:r>
    </w:p>
    <w:p w14:paraId="4442A045" w14:textId="77777777" w:rsidR="00644205" w:rsidRPr="00F94AA4" w:rsidRDefault="00644205" w:rsidP="00644205">
      <w:pPr>
        <w:autoSpaceDE w:val="0"/>
        <w:autoSpaceDN w:val="0"/>
        <w:adjustRightInd w:val="0"/>
      </w:pPr>
    </w:p>
    <w:p w14:paraId="4B0B5C12" w14:textId="5D07646D"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C803F5">
        <w:rPr>
          <w:rFonts w:asciiTheme="majorBidi" w:hAnsiTheme="majorBidi" w:cstheme="majorBidi"/>
          <w:noProof/>
        </w:rPr>
        <w:t>23</w:t>
      </w:r>
      <w:r w:rsidRPr="0092694B">
        <w:rPr>
          <w:rFonts w:asciiTheme="majorBidi" w:hAnsiTheme="majorBidi" w:cstheme="majorBidi"/>
        </w:rPr>
        <w:fldChar w:fldCharType="end"/>
      </w:r>
      <w:r w:rsidRPr="0092694B">
        <w:rPr>
          <w:rFonts w:asciiTheme="majorBidi" w:hAnsiTheme="majorBidi" w:cstheme="majorBidi"/>
        </w:rPr>
        <w:t>. Reliability statistics</w:t>
      </w:r>
    </w:p>
    <w:tbl>
      <w:tblPr>
        <w:tblW w:w="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1"/>
        <w:gridCol w:w="2114"/>
        <w:gridCol w:w="1256"/>
      </w:tblGrid>
      <w:tr w:rsidR="00644205" w:rsidRPr="001B5262" w14:paraId="1EBC0E16" w14:textId="77777777" w:rsidTr="00CB23FC">
        <w:trPr>
          <w:cantSplit/>
        </w:trPr>
        <w:tc>
          <w:tcPr>
            <w:tcW w:w="3241" w:type="dxa"/>
            <w:shd w:val="clear" w:color="auto" w:fill="auto"/>
          </w:tcPr>
          <w:p w14:paraId="0DD7F2B0"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p>
        </w:tc>
        <w:tc>
          <w:tcPr>
            <w:tcW w:w="2114" w:type="dxa"/>
            <w:shd w:val="clear" w:color="auto" w:fill="auto"/>
            <w:vAlign w:val="bottom"/>
          </w:tcPr>
          <w:p w14:paraId="3085FCBD"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Cronbach's Alpha</w:t>
            </w:r>
          </w:p>
        </w:tc>
        <w:tc>
          <w:tcPr>
            <w:tcW w:w="1256" w:type="dxa"/>
            <w:shd w:val="clear" w:color="auto" w:fill="auto"/>
            <w:vAlign w:val="bottom"/>
          </w:tcPr>
          <w:p w14:paraId="1F3DBE59"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N of Items</w:t>
            </w:r>
          </w:p>
        </w:tc>
      </w:tr>
      <w:tr w:rsidR="00644205" w:rsidRPr="001B5262" w14:paraId="13262636" w14:textId="77777777" w:rsidTr="00CB23FC">
        <w:trPr>
          <w:cantSplit/>
        </w:trPr>
        <w:tc>
          <w:tcPr>
            <w:tcW w:w="3241" w:type="dxa"/>
            <w:shd w:val="clear" w:color="auto" w:fill="auto"/>
          </w:tcPr>
          <w:p w14:paraId="2F752CD9" w14:textId="77777777" w:rsidR="00644205" w:rsidRPr="001B5262" w:rsidRDefault="00644205" w:rsidP="00CB23FC">
            <w:pPr>
              <w:autoSpaceDE w:val="0"/>
              <w:autoSpaceDN w:val="0"/>
              <w:adjustRightInd w:val="0"/>
              <w:ind w:left="60" w:right="60"/>
              <w:rPr>
                <w:rFonts w:asciiTheme="majorBidi" w:hAnsiTheme="majorBidi" w:cstheme="majorBidi"/>
                <w:b/>
                <w:bCs/>
                <w:sz w:val="20"/>
                <w:szCs w:val="20"/>
              </w:rPr>
            </w:pPr>
            <w:r w:rsidRPr="001B5262">
              <w:rPr>
                <w:rFonts w:asciiTheme="majorBidi" w:hAnsiTheme="majorBidi" w:cstheme="majorBidi"/>
                <w:b/>
                <w:bCs/>
                <w:sz w:val="20"/>
                <w:szCs w:val="20"/>
              </w:rPr>
              <w:t>Bachelor Dispositions Survey</w:t>
            </w:r>
          </w:p>
        </w:tc>
        <w:tc>
          <w:tcPr>
            <w:tcW w:w="2114" w:type="dxa"/>
            <w:shd w:val="clear" w:color="auto" w:fill="auto"/>
          </w:tcPr>
          <w:p w14:paraId="3D4645EB"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Pr>
                <w:rFonts w:asciiTheme="majorBidi" w:hAnsiTheme="majorBidi" w:cstheme="majorBidi"/>
                <w:b/>
                <w:bCs/>
                <w:sz w:val="20"/>
                <w:szCs w:val="20"/>
              </w:rPr>
              <w:t>0.099</w:t>
            </w:r>
          </w:p>
        </w:tc>
        <w:tc>
          <w:tcPr>
            <w:tcW w:w="1256" w:type="dxa"/>
            <w:shd w:val="clear" w:color="auto" w:fill="auto"/>
          </w:tcPr>
          <w:p w14:paraId="4BF50DFB"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Pr>
                <w:rFonts w:asciiTheme="majorBidi" w:hAnsiTheme="majorBidi" w:cstheme="majorBidi"/>
                <w:b/>
                <w:bCs/>
                <w:sz w:val="20"/>
                <w:szCs w:val="20"/>
              </w:rPr>
              <w:t>8</w:t>
            </w:r>
          </w:p>
        </w:tc>
      </w:tr>
    </w:tbl>
    <w:p w14:paraId="399498CB" w14:textId="77777777" w:rsidR="00644205" w:rsidRDefault="00644205" w:rsidP="00644205">
      <w:pPr>
        <w:autoSpaceDE w:val="0"/>
        <w:autoSpaceDN w:val="0"/>
        <w:adjustRightInd w:val="0"/>
      </w:pPr>
    </w:p>
    <w:p w14:paraId="14B67FE9" w14:textId="77777777" w:rsidR="00644205" w:rsidRPr="00384C53" w:rsidRDefault="00644205" w:rsidP="00C803F5">
      <w:pPr>
        <w:autoSpaceDE w:val="0"/>
        <w:autoSpaceDN w:val="0"/>
        <w:adjustRightInd w:val="0"/>
        <w:jc w:val="both"/>
      </w:pPr>
      <w:r w:rsidRPr="00384C53">
        <w:t>The table "Reliability Statistics" shows the degree of reliability for a survey about Bachelor's Dispositions based on Cronbach's Alpha. The Cronbach's Alpha value is 0.099, which is quite low.</w:t>
      </w:r>
    </w:p>
    <w:p w14:paraId="3855D128" w14:textId="77777777" w:rsidR="00644205" w:rsidRPr="00384C53" w:rsidRDefault="00644205" w:rsidP="00C803F5">
      <w:pPr>
        <w:autoSpaceDE w:val="0"/>
        <w:autoSpaceDN w:val="0"/>
        <w:adjustRightInd w:val="0"/>
        <w:jc w:val="both"/>
      </w:pPr>
      <w:r w:rsidRPr="00384C53">
        <w:t>Cronbach's Alpha values above 0.7 are typically considered acceptable for reliability, while lower values indicate a lack of internal consistency. An Alpha value of 0.099 suggests that the eight items in the survey don't exhibit sufficient internal consistency, indicating they may not be well-correlated or may not consistently measure the same concept.</w:t>
      </w:r>
    </w:p>
    <w:p w14:paraId="4F45B842" w14:textId="77777777" w:rsidR="00644205" w:rsidRPr="00384C53" w:rsidRDefault="00644205" w:rsidP="00C803F5">
      <w:pPr>
        <w:autoSpaceDE w:val="0"/>
        <w:autoSpaceDN w:val="0"/>
        <w:adjustRightInd w:val="0"/>
        <w:jc w:val="both"/>
      </w:pPr>
      <w:r w:rsidRPr="00384C53">
        <w:t>This low reliability could suggest that the survey needs to be reconsidered, perhaps with redesigned or reworded items to improve consistency and internal reliability.</w:t>
      </w:r>
    </w:p>
    <w:p w14:paraId="51124499" w14:textId="77777777" w:rsidR="00644205" w:rsidRDefault="00644205" w:rsidP="00644205">
      <w:pPr>
        <w:autoSpaceDE w:val="0"/>
        <w:autoSpaceDN w:val="0"/>
        <w:adjustRightInd w:val="0"/>
        <w:rPr>
          <w:vanish/>
        </w:rPr>
      </w:pPr>
    </w:p>
    <w:p w14:paraId="6A079B2B" w14:textId="77777777" w:rsidR="00C803F5" w:rsidRDefault="00C803F5" w:rsidP="00644205">
      <w:pPr>
        <w:autoSpaceDE w:val="0"/>
        <w:autoSpaceDN w:val="0"/>
        <w:adjustRightInd w:val="0"/>
        <w:rPr>
          <w:vanish/>
        </w:rPr>
      </w:pPr>
    </w:p>
    <w:p w14:paraId="564D719E" w14:textId="77777777" w:rsidR="00C803F5" w:rsidRDefault="00C803F5" w:rsidP="00644205">
      <w:pPr>
        <w:autoSpaceDE w:val="0"/>
        <w:autoSpaceDN w:val="0"/>
        <w:adjustRightInd w:val="0"/>
      </w:pPr>
    </w:p>
    <w:p w14:paraId="21FBB5B2" w14:textId="77777777" w:rsidR="00C803F5" w:rsidRDefault="00C803F5" w:rsidP="00644205">
      <w:pPr>
        <w:autoSpaceDE w:val="0"/>
        <w:autoSpaceDN w:val="0"/>
        <w:adjustRightInd w:val="0"/>
      </w:pPr>
    </w:p>
    <w:p w14:paraId="62128F05" w14:textId="77777777" w:rsidR="00C803F5" w:rsidRDefault="00C803F5" w:rsidP="00644205">
      <w:pPr>
        <w:autoSpaceDE w:val="0"/>
        <w:autoSpaceDN w:val="0"/>
        <w:adjustRightInd w:val="0"/>
      </w:pPr>
    </w:p>
    <w:p w14:paraId="5BB4FAE3" w14:textId="77777777" w:rsidR="00C803F5" w:rsidRDefault="00C803F5" w:rsidP="00644205">
      <w:pPr>
        <w:autoSpaceDE w:val="0"/>
        <w:autoSpaceDN w:val="0"/>
        <w:adjustRightInd w:val="0"/>
      </w:pPr>
    </w:p>
    <w:p w14:paraId="16F94CC4" w14:textId="77777777" w:rsidR="00C803F5" w:rsidRDefault="00C803F5" w:rsidP="00644205">
      <w:pPr>
        <w:autoSpaceDE w:val="0"/>
        <w:autoSpaceDN w:val="0"/>
        <w:adjustRightInd w:val="0"/>
      </w:pPr>
    </w:p>
    <w:p w14:paraId="033ED786" w14:textId="77777777" w:rsidR="00C803F5" w:rsidRDefault="00C803F5" w:rsidP="00644205">
      <w:pPr>
        <w:autoSpaceDE w:val="0"/>
        <w:autoSpaceDN w:val="0"/>
        <w:adjustRightInd w:val="0"/>
      </w:pPr>
    </w:p>
    <w:p w14:paraId="2EDCBA46" w14:textId="77777777" w:rsidR="00C803F5" w:rsidRDefault="00C803F5" w:rsidP="00644205">
      <w:pPr>
        <w:autoSpaceDE w:val="0"/>
        <w:autoSpaceDN w:val="0"/>
        <w:adjustRightInd w:val="0"/>
      </w:pPr>
    </w:p>
    <w:p w14:paraId="6F38B7F4" w14:textId="77777777" w:rsidR="00C803F5" w:rsidRDefault="00C803F5" w:rsidP="00644205">
      <w:pPr>
        <w:autoSpaceDE w:val="0"/>
        <w:autoSpaceDN w:val="0"/>
        <w:adjustRightInd w:val="0"/>
      </w:pPr>
    </w:p>
    <w:p w14:paraId="44DE7AF9" w14:textId="77777777" w:rsidR="00644205" w:rsidRDefault="00644205" w:rsidP="00644205">
      <w:pPr>
        <w:autoSpaceDE w:val="0"/>
        <w:autoSpaceDN w:val="0"/>
        <w:adjustRightInd w:val="0"/>
      </w:pPr>
    </w:p>
    <w:p w14:paraId="262070AF" w14:textId="77777777" w:rsidR="00644205" w:rsidRDefault="00644205" w:rsidP="00644205">
      <w:pPr>
        <w:autoSpaceDE w:val="0"/>
        <w:autoSpaceDN w:val="0"/>
        <w:adjustRightInd w:val="0"/>
      </w:pPr>
    </w:p>
    <w:p w14:paraId="458FB554"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in general </w:t>
      </w:r>
    </w:p>
    <w:p w14:paraId="352C237E" w14:textId="7DA3A3EC"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C803F5">
        <w:rPr>
          <w:rFonts w:asciiTheme="majorBidi" w:hAnsiTheme="majorBidi" w:cstheme="majorBidi"/>
          <w:noProof/>
        </w:rPr>
        <w:t>24</w:t>
      </w:r>
      <w:r w:rsidRPr="0092694B">
        <w:rPr>
          <w:rFonts w:asciiTheme="majorBidi" w:hAnsiTheme="majorBidi" w:cstheme="majorBidi"/>
        </w:rPr>
        <w:fldChar w:fldCharType="end"/>
      </w:r>
      <w:r w:rsidRPr="0092694B">
        <w:rPr>
          <w:rFonts w:asciiTheme="majorBidi" w:hAnsiTheme="majorBidi" w:cstheme="majorBidi"/>
        </w:rPr>
        <w:t>. Masters Dispositions Survey Results in General</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833"/>
        <w:gridCol w:w="833"/>
        <w:gridCol w:w="805"/>
        <w:gridCol w:w="672"/>
        <w:gridCol w:w="1089"/>
      </w:tblGrid>
      <w:tr w:rsidR="00644205" w:rsidRPr="00550D92" w14:paraId="38842BE1" w14:textId="77777777" w:rsidTr="00CB23FC">
        <w:trPr>
          <w:trHeight w:val="144"/>
          <w:jc w:val="center"/>
        </w:trPr>
        <w:tc>
          <w:tcPr>
            <w:tcW w:w="6475" w:type="dxa"/>
            <w:shd w:val="clear" w:color="auto" w:fill="auto"/>
            <w:noWrap/>
            <w:vAlign w:val="center"/>
            <w:hideMark/>
          </w:tcPr>
          <w:p w14:paraId="795A79A7" w14:textId="77777777" w:rsidR="00644205" w:rsidRPr="00550D92" w:rsidRDefault="00644205" w:rsidP="00CB23FC">
            <w:pPr>
              <w:rPr>
                <w:rFonts w:asciiTheme="majorBidi" w:hAnsiTheme="majorBidi" w:cstheme="majorBidi"/>
                <w:sz w:val="20"/>
                <w:szCs w:val="20"/>
              </w:rPr>
            </w:pPr>
          </w:p>
        </w:tc>
        <w:tc>
          <w:tcPr>
            <w:tcW w:w="833" w:type="dxa"/>
            <w:shd w:val="clear" w:color="auto" w:fill="auto"/>
            <w:vAlign w:val="center"/>
          </w:tcPr>
          <w:p w14:paraId="1EF9F68D" w14:textId="77777777" w:rsidR="00644205" w:rsidRPr="00550D92" w:rsidRDefault="00644205" w:rsidP="00CB23FC">
            <w:pPr>
              <w:jc w:val="center"/>
              <w:rPr>
                <w:rFonts w:asciiTheme="majorBidi" w:hAnsiTheme="majorBidi" w:cstheme="majorBidi"/>
                <w:b/>
                <w:bCs/>
                <w:sz w:val="20"/>
                <w:szCs w:val="20"/>
              </w:rPr>
            </w:pPr>
            <w:r w:rsidRPr="00315181">
              <w:rPr>
                <w:rFonts w:asciiTheme="majorBidi" w:hAnsiTheme="majorBidi" w:cstheme="majorBidi"/>
                <w:b/>
                <w:bCs/>
                <w:sz w:val="12"/>
                <w:szCs w:val="12"/>
              </w:rPr>
              <w:t>Shows a basic understanding</w:t>
            </w:r>
          </w:p>
        </w:tc>
        <w:tc>
          <w:tcPr>
            <w:tcW w:w="833" w:type="dxa"/>
            <w:shd w:val="clear" w:color="auto" w:fill="auto"/>
            <w:vAlign w:val="center"/>
          </w:tcPr>
          <w:p w14:paraId="767454DD" w14:textId="77777777" w:rsidR="00644205" w:rsidRPr="00550D92" w:rsidRDefault="00644205" w:rsidP="00CB23FC">
            <w:pPr>
              <w:jc w:val="center"/>
              <w:rPr>
                <w:rFonts w:asciiTheme="majorBidi" w:hAnsiTheme="majorBidi" w:cstheme="majorBidi"/>
                <w:b/>
                <w:bCs/>
                <w:sz w:val="20"/>
                <w:szCs w:val="20"/>
              </w:rPr>
            </w:pPr>
            <w:r w:rsidRPr="00315181">
              <w:rPr>
                <w:rFonts w:asciiTheme="majorBidi" w:hAnsiTheme="majorBidi" w:cstheme="majorBidi"/>
                <w:b/>
                <w:bCs/>
                <w:sz w:val="12"/>
                <w:szCs w:val="12"/>
              </w:rPr>
              <w:t>Shows an in-depth understanding</w:t>
            </w:r>
          </w:p>
        </w:tc>
        <w:tc>
          <w:tcPr>
            <w:tcW w:w="805" w:type="dxa"/>
            <w:shd w:val="clear" w:color="auto" w:fill="auto"/>
            <w:vAlign w:val="center"/>
            <w:hideMark/>
          </w:tcPr>
          <w:p w14:paraId="67E893B9" w14:textId="77777777" w:rsidR="00644205" w:rsidRPr="00550D92" w:rsidRDefault="00644205" w:rsidP="00CB23FC">
            <w:pPr>
              <w:jc w:val="center"/>
              <w:rPr>
                <w:rFonts w:asciiTheme="majorBidi" w:hAnsiTheme="majorBidi" w:cstheme="majorBidi"/>
                <w:b/>
                <w:bCs/>
                <w:sz w:val="20"/>
                <w:szCs w:val="20"/>
              </w:rPr>
            </w:pPr>
            <w:r w:rsidRPr="00550D92">
              <w:rPr>
                <w:rFonts w:asciiTheme="majorBidi" w:hAnsiTheme="majorBidi" w:cstheme="majorBidi"/>
                <w:b/>
                <w:bCs/>
                <w:sz w:val="20"/>
                <w:szCs w:val="20"/>
              </w:rPr>
              <w:t>Mean</w:t>
            </w:r>
          </w:p>
        </w:tc>
        <w:tc>
          <w:tcPr>
            <w:tcW w:w="672" w:type="dxa"/>
            <w:shd w:val="clear" w:color="auto" w:fill="auto"/>
            <w:vAlign w:val="center"/>
            <w:hideMark/>
          </w:tcPr>
          <w:p w14:paraId="607820B5" w14:textId="77777777" w:rsidR="00644205" w:rsidRPr="00550D92" w:rsidRDefault="00644205" w:rsidP="00CB23FC">
            <w:pPr>
              <w:jc w:val="center"/>
              <w:rPr>
                <w:rFonts w:asciiTheme="majorBidi" w:hAnsiTheme="majorBidi" w:cstheme="majorBidi"/>
                <w:b/>
                <w:bCs/>
                <w:sz w:val="20"/>
                <w:szCs w:val="20"/>
              </w:rPr>
            </w:pPr>
            <w:r w:rsidRPr="00550D92">
              <w:rPr>
                <w:rFonts w:asciiTheme="majorBidi" w:hAnsiTheme="majorBidi" w:cstheme="majorBidi"/>
                <w:b/>
                <w:bCs/>
                <w:sz w:val="20"/>
                <w:szCs w:val="20"/>
              </w:rPr>
              <w:t>S.D.</w:t>
            </w:r>
          </w:p>
        </w:tc>
        <w:tc>
          <w:tcPr>
            <w:tcW w:w="1089" w:type="dxa"/>
            <w:shd w:val="clear" w:color="auto" w:fill="auto"/>
            <w:noWrap/>
            <w:vAlign w:val="center"/>
            <w:hideMark/>
          </w:tcPr>
          <w:p w14:paraId="7B8BAD4C" w14:textId="77777777" w:rsidR="00644205" w:rsidRPr="00550D92" w:rsidRDefault="00644205" w:rsidP="00CB23FC">
            <w:pPr>
              <w:jc w:val="center"/>
              <w:rPr>
                <w:rFonts w:asciiTheme="majorBidi" w:hAnsiTheme="majorBidi" w:cstheme="majorBidi"/>
                <w:b/>
                <w:bCs/>
                <w:sz w:val="20"/>
                <w:szCs w:val="20"/>
              </w:rPr>
            </w:pPr>
            <w:r w:rsidRPr="00550D92">
              <w:rPr>
                <w:rFonts w:asciiTheme="majorBidi" w:hAnsiTheme="majorBidi" w:cstheme="majorBidi"/>
                <w:b/>
                <w:bCs/>
                <w:sz w:val="20"/>
                <w:szCs w:val="20"/>
              </w:rPr>
              <w:t>95% C.I.</w:t>
            </w:r>
          </w:p>
        </w:tc>
      </w:tr>
      <w:tr w:rsidR="00644205" w:rsidRPr="00550D92" w14:paraId="3E17C234" w14:textId="77777777" w:rsidTr="00CB23FC">
        <w:trPr>
          <w:trHeight w:val="144"/>
          <w:jc w:val="center"/>
        </w:trPr>
        <w:tc>
          <w:tcPr>
            <w:tcW w:w="6475" w:type="dxa"/>
            <w:shd w:val="clear" w:color="auto" w:fill="auto"/>
            <w:vAlign w:val="center"/>
          </w:tcPr>
          <w:p w14:paraId="4194268A"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1.  Content: Candidates have high standards for content knowledge in discipline areas.</w:t>
            </w:r>
          </w:p>
        </w:tc>
        <w:tc>
          <w:tcPr>
            <w:tcW w:w="833" w:type="dxa"/>
            <w:shd w:val="clear" w:color="auto" w:fill="auto"/>
            <w:vAlign w:val="center"/>
          </w:tcPr>
          <w:p w14:paraId="6B9740C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42.5%</w:t>
            </w:r>
          </w:p>
        </w:tc>
        <w:tc>
          <w:tcPr>
            <w:tcW w:w="833" w:type="dxa"/>
            <w:shd w:val="clear" w:color="auto" w:fill="auto"/>
            <w:vAlign w:val="center"/>
          </w:tcPr>
          <w:p w14:paraId="249C87BB"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57.5%</w:t>
            </w:r>
          </w:p>
        </w:tc>
        <w:tc>
          <w:tcPr>
            <w:tcW w:w="805" w:type="dxa"/>
            <w:shd w:val="clear" w:color="auto" w:fill="auto"/>
            <w:noWrap/>
            <w:vAlign w:val="center"/>
          </w:tcPr>
          <w:p w14:paraId="240FD366"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3.58</w:t>
            </w:r>
          </w:p>
        </w:tc>
        <w:tc>
          <w:tcPr>
            <w:tcW w:w="672" w:type="dxa"/>
            <w:shd w:val="clear" w:color="auto" w:fill="auto"/>
            <w:noWrap/>
            <w:vAlign w:val="center"/>
          </w:tcPr>
          <w:p w14:paraId="0E2DA7F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0891027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3.46-3.69</w:t>
            </w:r>
          </w:p>
        </w:tc>
      </w:tr>
      <w:tr w:rsidR="00644205" w:rsidRPr="00550D92" w14:paraId="6C000E47" w14:textId="77777777" w:rsidTr="00CB23FC">
        <w:trPr>
          <w:trHeight w:val="144"/>
          <w:jc w:val="center"/>
        </w:trPr>
        <w:tc>
          <w:tcPr>
            <w:tcW w:w="6475" w:type="dxa"/>
            <w:shd w:val="clear" w:color="auto" w:fill="auto"/>
            <w:vAlign w:val="center"/>
          </w:tcPr>
          <w:p w14:paraId="30822939"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2.  Pedagogy: Candidates believe that all students can learn and have the ability to be successful in their academic endeavors.</w:t>
            </w:r>
          </w:p>
        </w:tc>
        <w:tc>
          <w:tcPr>
            <w:tcW w:w="833" w:type="dxa"/>
            <w:shd w:val="clear" w:color="auto" w:fill="auto"/>
            <w:vAlign w:val="center"/>
          </w:tcPr>
          <w:p w14:paraId="0C742B81"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38.4%</w:t>
            </w:r>
          </w:p>
        </w:tc>
        <w:tc>
          <w:tcPr>
            <w:tcW w:w="833" w:type="dxa"/>
            <w:shd w:val="clear" w:color="auto" w:fill="auto"/>
            <w:vAlign w:val="center"/>
          </w:tcPr>
          <w:p w14:paraId="5FB5A56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61.6%</w:t>
            </w:r>
          </w:p>
        </w:tc>
        <w:tc>
          <w:tcPr>
            <w:tcW w:w="805" w:type="dxa"/>
            <w:shd w:val="clear" w:color="auto" w:fill="auto"/>
            <w:noWrap/>
            <w:vAlign w:val="center"/>
          </w:tcPr>
          <w:p w14:paraId="5696C9A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3.62</w:t>
            </w:r>
          </w:p>
        </w:tc>
        <w:tc>
          <w:tcPr>
            <w:tcW w:w="672" w:type="dxa"/>
            <w:shd w:val="clear" w:color="auto" w:fill="auto"/>
            <w:noWrap/>
            <w:vAlign w:val="center"/>
          </w:tcPr>
          <w:p w14:paraId="71C26A06"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0.49</w:t>
            </w:r>
          </w:p>
        </w:tc>
        <w:tc>
          <w:tcPr>
            <w:tcW w:w="1089" w:type="dxa"/>
            <w:shd w:val="clear" w:color="auto" w:fill="auto"/>
            <w:noWrap/>
            <w:vAlign w:val="center"/>
          </w:tcPr>
          <w:p w14:paraId="4A6A5307"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3.5-3.73</w:t>
            </w:r>
          </w:p>
        </w:tc>
      </w:tr>
      <w:tr w:rsidR="00644205" w:rsidRPr="00550D92" w14:paraId="329B2556" w14:textId="77777777" w:rsidTr="00CB23FC">
        <w:trPr>
          <w:trHeight w:val="144"/>
          <w:jc w:val="center"/>
        </w:trPr>
        <w:tc>
          <w:tcPr>
            <w:tcW w:w="6475" w:type="dxa"/>
            <w:shd w:val="clear" w:color="auto" w:fill="auto"/>
            <w:vAlign w:val="center"/>
          </w:tcPr>
          <w:p w14:paraId="5930B8B8"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3.  Technology: Candidates recognize the importance of using diverse educational resources, including technology.</w:t>
            </w:r>
          </w:p>
        </w:tc>
        <w:tc>
          <w:tcPr>
            <w:tcW w:w="833" w:type="dxa"/>
            <w:shd w:val="clear" w:color="auto" w:fill="auto"/>
            <w:vAlign w:val="center"/>
          </w:tcPr>
          <w:p w14:paraId="3D2B5FA8"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49.3%</w:t>
            </w:r>
          </w:p>
        </w:tc>
        <w:tc>
          <w:tcPr>
            <w:tcW w:w="833" w:type="dxa"/>
            <w:shd w:val="clear" w:color="auto" w:fill="auto"/>
            <w:vAlign w:val="center"/>
          </w:tcPr>
          <w:p w14:paraId="440190B0"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50.7%</w:t>
            </w:r>
          </w:p>
        </w:tc>
        <w:tc>
          <w:tcPr>
            <w:tcW w:w="805" w:type="dxa"/>
            <w:shd w:val="clear" w:color="auto" w:fill="auto"/>
            <w:noWrap/>
            <w:vAlign w:val="center"/>
          </w:tcPr>
          <w:p w14:paraId="0B1895EB"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3.51</w:t>
            </w:r>
          </w:p>
        </w:tc>
        <w:tc>
          <w:tcPr>
            <w:tcW w:w="672" w:type="dxa"/>
            <w:shd w:val="clear" w:color="auto" w:fill="auto"/>
            <w:noWrap/>
            <w:vAlign w:val="center"/>
          </w:tcPr>
          <w:p w14:paraId="493C140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20D8A769"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3.39-3.62</w:t>
            </w:r>
          </w:p>
        </w:tc>
      </w:tr>
      <w:tr w:rsidR="00644205" w:rsidRPr="00550D92" w14:paraId="12220575" w14:textId="77777777" w:rsidTr="00CB23FC">
        <w:trPr>
          <w:trHeight w:val="144"/>
          <w:jc w:val="center"/>
        </w:trPr>
        <w:tc>
          <w:tcPr>
            <w:tcW w:w="6475" w:type="dxa"/>
            <w:shd w:val="clear" w:color="auto" w:fill="auto"/>
            <w:vAlign w:val="center"/>
          </w:tcPr>
          <w:p w14:paraId="04F424F2"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4.  Diversity: Candidates demonstrate respect for diversity.</w:t>
            </w:r>
          </w:p>
        </w:tc>
        <w:tc>
          <w:tcPr>
            <w:tcW w:w="833" w:type="dxa"/>
            <w:shd w:val="clear" w:color="auto" w:fill="auto"/>
            <w:vAlign w:val="center"/>
          </w:tcPr>
          <w:p w14:paraId="2539FD1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26.0%</w:t>
            </w:r>
          </w:p>
        </w:tc>
        <w:tc>
          <w:tcPr>
            <w:tcW w:w="833" w:type="dxa"/>
            <w:shd w:val="clear" w:color="auto" w:fill="auto"/>
            <w:vAlign w:val="center"/>
          </w:tcPr>
          <w:p w14:paraId="3CAEC5B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74.0%</w:t>
            </w:r>
          </w:p>
        </w:tc>
        <w:tc>
          <w:tcPr>
            <w:tcW w:w="805" w:type="dxa"/>
            <w:shd w:val="clear" w:color="auto" w:fill="auto"/>
            <w:noWrap/>
            <w:vAlign w:val="center"/>
          </w:tcPr>
          <w:p w14:paraId="17E35147"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3.74</w:t>
            </w:r>
          </w:p>
        </w:tc>
        <w:tc>
          <w:tcPr>
            <w:tcW w:w="672" w:type="dxa"/>
            <w:shd w:val="clear" w:color="auto" w:fill="auto"/>
            <w:noWrap/>
            <w:vAlign w:val="center"/>
          </w:tcPr>
          <w:p w14:paraId="06B1BDD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0.44</w:t>
            </w:r>
          </w:p>
        </w:tc>
        <w:tc>
          <w:tcPr>
            <w:tcW w:w="1089" w:type="dxa"/>
            <w:shd w:val="clear" w:color="auto" w:fill="auto"/>
            <w:noWrap/>
            <w:vAlign w:val="center"/>
          </w:tcPr>
          <w:p w14:paraId="6BCC27D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3.64-3.84</w:t>
            </w:r>
          </w:p>
        </w:tc>
      </w:tr>
      <w:tr w:rsidR="00644205" w:rsidRPr="00550D92" w14:paraId="6E6931A2" w14:textId="77777777" w:rsidTr="00CB23FC">
        <w:trPr>
          <w:trHeight w:val="144"/>
          <w:jc w:val="center"/>
        </w:trPr>
        <w:tc>
          <w:tcPr>
            <w:tcW w:w="6475" w:type="dxa"/>
            <w:shd w:val="clear" w:color="auto" w:fill="auto"/>
            <w:vAlign w:val="center"/>
          </w:tcPr>
          <w:p w14:paraId="3E380796"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5.  Scholarly Inquiry: Candidates engage in critical reflection of theory and professional practice.</w:t>
            </w:r>
          </w:p>
        </w:tc>
        <w:tc>
          <w:tcPr>
            <w:tcW w:w="833" w:type="dxa"/>
            <w:shd w:val="clear" w:color="auto" w:fill="auto"/>
            <w:vAlign w:val="center"/>
          </w:tcPr>
          <w:p w14:paraId="0687D42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39.7%</w:t>
            </w:r>
          </w:p>
        </w:tc>
        <w:tc>
          <w:tcPr>
            <w:tcW w:w="833" w:type="dxa"/>
            <w:shd w:val="clear" w:color="auto" w:fill="auto"/>
            <w:vAlign w:val="center"/>
          </w:tcPr>
          <w:p w14:paraId="23E344D3"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60.3%</w:t>
            </w:r>
          </w:p>
        </w:tc>
        <w:tc>
          <w:tcPr>
            <w:tcW w:w="805" w:type="dxa"/>
            <w:shd w:val="clear" w:color="auto" w:fill="auto"/>
            <w:noWrap/>
            <w:vAlign w:val="center"/>
          </w:tcPr>
          <w:p w14:paraId="60D405E7"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3.60</w:t>
            </w:r>
          </w:p>
        </w:tc>
        <w:tc>
          <w:tcPr>
            <w:tcW w:w="672" w:type="dxa"/>
            <w:shd w:val="clear" w:color="auto" w:fill="auto"/>
            <w:noWrap/>
            <w:vAlign w:val="center"/>
          </w:tcPr>
          <w:p w14:paraId="40F3520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0.49</w:t>
            </w:r>
          </w:p>
        </w:tc>
        <w:tc>
          <w:tcPr>
            <w:tcW w:w="1089" w:type="dxa"/>
            <w:shd w:val="clear" w:color="auto" w:fill="auto"/>
            <w:noWrap/>
            <w:vAlign w:val="center"/>
          </w:tcPr>
          <w:p w14:paraId="519F7C1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3.49-3.72</w:t>
            </w:r>
          </w:p>
        </w:tc>
      </w:tr>
      <w:tr w:rsidR="00644205" w:rsidRPr="00550D92" w14:paraId="08AF803F" w14:textId="77777777" w:rsidTr="00CB23FC">
        <w:trPr>
          <w:trHeight w:val="144"/>
          <w:jc w:val="center"/>
        </w:trPr>
        <w:tc>
          <w:tcPr>
            <w:tcW w:w="6475" w:type="dxa"/>
            <w:shd w:val="clear" w:color="auto" w:fill="auto"/>
            <w:vAlign w:val="center"/>
          </w:tcPr>
          <w:p w14:paraId="54A21088"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6.  Problem Solving: Candidates use critical thinking to solve problems.</w:t>
            </w:r>
          </w:p>
        </w:tc>
        <w:tc>
          <w:tcPr>
            <w:tcW w:w="833" w:type="dxa"/>
            <w:shd w:val="clear" w:color="auto" w:fill="auto"/>
            <w:vAlign w:val="center"/>
          </w:tcPr>
          <w:p w14:paraId="686114D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43.8%</w:t>
            </w:r>
          </w:p>
        </w:tc>
        <w:tc>
          <w:tcPr>
            <w:tcW w:w="833" w:type="dxa"/>
            <w:shd w:val="clear" w:color="auto" w:fill="auto"/>
            <w:vAlign w:val="center"/>
          </w:tcPr>
          <w:p w14:paraId="6F693101"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56.2%</w:t>
            </w:r>
          </w:p>
        </w:tc>
        <w:tc>
          <w:tcPr>
            <w:tcW w:w="805" w:type="dxa"/>
            <w:shd w:val="clear" w:color="auto" w:fill="auto"/>
            <w:noWrap/>
            <w:vAlign w:val="center"/>
          </w:tcPr>
          <w:p w14:paraId="3189D658"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3.56</w:t>
            </w:r>
          </w:p>
        </w:tc>
        <w:tc>
          <w:tcPr>
            <w:tcW w:w="672" w:type="dxa"/>
            <w:shd w:val="clear" w:color="auto" w:fill="auto"/>
            <w:noWrap/>
            <w:vAlign w:val="center"/>
          </w:tcPr>
          <w:p w14:paraId="0FF0C5DD"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22E3653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3.45-3.68</w:t>
            </w:r>
          </w:p>
        </w:tc>
      </w:tr>
      <w:tr w:rsidR="00644205" w:rsidRPr="00550D92" w14:paraId="3F6B7248" w14:textId="77777777" w:rsidTr="00CB23FC">
        <w:trPr>
          <w:trHeight w:val="144"/>
          <w:jc w:val="center"/>
        </w:trPr>
        <w:tc>
          <w:tcPr>
            <w:tcW w:w="6475" w:type="dxa"/>
            <w:shd w:val="clear" w:color="auto" w:fill="auto"/>
            <w:vAlign w:val="center"/>
          </w:tcPr>
          <w:p w14:paraId="4FD7B55F"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7.  Ethical Values: Candidates demonstrate professional conduct that models ethical behavior and integrity.</w:t>
            </w:r>
          </w:p>
        </w:tc>
        <w:tc>
          <w:tcPr>
            <w:tcW w:w="833" w:type="dxa"/>
            <w:shd w:val="clear" w:color="auto" w:fill="auto"/>
            <w:vAlign w:val="center"/>
          </w:tcPr>
          <w:p w14:paraId="2155D81A"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34.2%</w:t>
            </w:r>
          </w:p>
        </w:tc>
        <w:tc>
          <w:tcPr>
            <w:tcW w:w="833" w:type="dxa"/>
            <w:shd w:val="clear" w:color="auto" w:fill="auto"/>
            <w:vAlign w:val="center"/>
          </w:tcPr>
          <w:p w14:paraId="75502812"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65.8%</w:t>
            </w:r>
          </w:p>
        </w:tc>
        <w:tc>
          <w:tcPr>
            <w:tcW w:w="805" w:type="dxa"/>
            <w:shd w:val="clear" w:color="auto" w:fill="auto"/>
            <w:noWrap/>
            <w:vAlign w:val="center"/>
          </w:tcPr>
          <w:p w14:paraId="1F1E3772"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3.66</w:t>
            </w:r>
          </w:p>
        </w:tc>
        <w:tc>
          <w:tcPr>
            <w:tcW w:w="672" w:type="dxa"/>
            <w:shd w:val="clear" w:color="auto" w:fill="auto"/>
            <w:noWrap/>
            <w:vAlign w:val="center"/>
          </w:tcPr>
          <w:p w14:paraId="6541E27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0.48</w:t>
            </w:r>
          </w:p>
        </w:tc>
        <w:tc>
          <w:tcPr>
            <w:tcW w:w="1089" w:type="dxa"/>
            <w:shd w:val="clear" w:color="auto" w:fill="auto"/>
            <w:noWrap/>
            <w:vAlign w:val="center"/>
          </w:tcPr>
          <w:p w14:paraId="2B999EBD"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3.55-3.77</w:t>
            </w:r>
          </w:p>
        </w:tc>
      </w:tr>
      <w:tr w:rsidR="00644205" w:rsidRPr="00550D92" w14:paraId="6BA43CF8" w14:textId="77777777" w:rsidTr="00CB23FC">
        <w:trPr>
          <w:trHeight w:val="144"/>
          <w:jc w:val="center"/>
        </w:trPr>
        <w:tc>
          <w:tcPr>
            <w:tcW w:w="6475" w:type="dxa"/>
            <w:shd w:val="clear" w:color="auto" w:fill="auto"/>
            <w:vAlign w:val="center"/>
          </w:tcPr>
          <w:p w14:paraId="180C01C9"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8.  Initiative: Candidates initiate and lead others in achieving goals, vision, and mission.</w:t>
            </w:r>
          </w:p>
        </w:tc>
        <w:tc>
          <w:tcPr>
            <w:tcW w:w="833" w:type="dxa"/>
            <w:shd w:val="clear" w:color="auto" w:fill="auto"/>
            <w:vAlign w:val="center"/>
          </w:tcPr>
          <w:p w14:paraId="1FAD366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47.9%</w:t>
            </w:r>
          </w:p>
        </w:tc>
        <w:tc>
          <w:tcPr>
            <w:tcW w:w="833" w:type="dxa"/>
            <w:shd w:val="clear" w:color="auto" w:fill="auto"/>
            <w:vAlign w:val="center"/>
          </w:tcPr>
          <w:p w14:paraId="530C60E9"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52.1%</w:t>
            </w:r>
          </w:p>
        </w:tc>
        <w:tc>
          <w:tcPr>
            <w:tcW w:w="805" w:type="dxa"/>
            <w:shd w:val="clear" w:color="auto" w:fill="auto"/>
            <w:noWrap/>
            <w:vAlign w:val="center"/>
          </w:tcPr>
          <w:p w14:paraId="1CEEA888"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3.52</w:t>
            </w:r>
          </w:p>
        </w:tc>
        <w:tc>
          <w:tcPr>
            <w:tcW w:w="672" w:type="dxa"/>
            <w:shd w:val="clear" w:color="auto" w:fill="auto"/>
            <w:noWrap/>
            <w:vAlign w:val="center"/>
          </w:tcPr>
          <w:p w14:paraId="0AC433BD"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2401945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3.4-3.64</w:t>
            </w:r>
          </w:p>
        </w:tc>
      </w:tr>
    </w:tbl>
    <w:p w14:paraId="16C3E9DC" w14:textId="77777777" w:rsidR="00644205" w:rsidRDefault="00644205" w:rsidP="00644205">
      <w:pPr>
        <w:autoSpaceDE w:val="0"/>
        <w:autoSpaceDN w:val="0"/>
        <w:adjustRightInd w:val="0"/>
        <w:rPr>
          <w:rFonts w:ascii="Arial" w:hAnsi="Arial" w:cs="Arial"/>
          <w:b/>
          <w:bCs/>
          <w:color w:val="000000"/>
          <w:sz w:val="28"/>
          <w:szCs w:val="28"/>
          <w:rtl/>
        </w:rPr>
      </w:pPr>
    </w:p>
    <w:p w14:paraId="74EF68D2" w14:textId="5E0EAFED" w:rsidR="00644205" w:rsidRPr="00045C20" w:rsidRDefault="00644205" w:rsidP="00C803F5">
      <w:pPr>
        <w:spacing w:after="160"/>
        <w:jc w:val="both"/>
      </w:pPr>
      <w:r w:rsidRPr="00045C20">
        <w:t>Table</w:t>
      </w:r>
      <w:r>
        <w:t xml:space="preserve"> 2</w:t>
      </w:r>
      <w:r w:rsidR="00C803F5">
        <w:t>4</w:t>
      </w:r>
      <w:r w:rsidRPr="00045C20">
        <w:t xml:space="preserve"> offers insights into the understanding and capabilities of master's degree candidates across various domains. Candidates are evaluated based on their understanding of different concepts such as content, pedagogy, technology, and others. Here's an analysis based on the data:</w:t>
      </w:r>
    </w:p>
    <w:p w14:paraId="1F954092" w14:textId="77777777" w:rsidR="00644205" w:rsidRPr="00045C20" w:rsidRDefault="00644205" w:rsidP="00C803F5">
      <w:pPr>
        <w:numPr>
          <w:ilvl w:val="0"/>
          <w:numId w:val="36"/>
        </w:numPr>
        <w:spacing w:after="160"/>
        <w:jc w:val="both"/>
      </w:pPr>
      <w:r w:rsidRPr="00045C20">
        <w:rPr>
          <w:b/>
          <w:bCs/>
        </w:rPr>
        <w:t>The table shows candidates' level of basic and in-depth understanding</w:t>
      </w:r>
      <w:r w:rsidRPr="00045C20">
        <w:t>. With a range of means between 3.25 and 4.00, most candidates demonstrate an in-depth understanding in various areas.</w:t>
      </w:r>
    </w:p>
    <w:p w14:paraId="3BDAD351" w14:textId="77777777" w:rsidR="00644205" w:rsidRPr="00045C20" w:rsidRDefault="00644205" w:rsidP="00C803F5">
      <w:pPr>
        <w:numPr>
          <w:ilvl w:val="0"/>
          <w:numId w:val="36"/>
        </w:numPr>
        <w:spacing w:after="160"/>
        <w:jc w:val="both"/>
      </w:pPr>
      <w:r w:rsidRPr="00045C20">
        <w:rPr>
          <w:b/>
          <w:bCs/>
        </w:rPr>
        <w:t>The highest rating is in "Diversity"</w:t>
      </w:r>
      <w:r w:rsidRPr="00045C20">
        <w:t>: 74% of candidates demonstrate in-depth understanding, suggesting that this group has a strong awareness of and respect for diversity. The mean here is 3.74 with a standard deviation of 0.44, indicating relative agreement among candidates on this point.</w:t>
      </w:r>
    </w:p>
    <w:p w14:paraId="54E99FB1" w14:textId="77777777" w:rsidR="00644205" w:rsidRPr="00045C20" w:rsidRDefault="00644205" w:rsidP="00C803F5">
      <w:pPr>
        <w:numPr>
          <w:ilvl w:val="0"/>
          <w:numId w:val="36"/>
        </w:numPr>
        <w:spacing w:after="160"/>
        <w:jc w:val="both"/>
      </w:pPr>
      <w:r w:rsidRPr="00045C20">
        <w:rPr>
          <w:b/>
          <w:bCs/>
        </w:rPr>
        <w:t>"Pedagogy" and "Ethical Values" also indicate in-depth understanding</w:t>
      </w:r>
      <w:r w:rsidRPr="00045C20">
        <w:t>: The figures show that the majority of candidates in these categories have a solid awareness of the potential for student learning and the importance of professional and ethical conduct.</w:t>
      </w:r>
    </w:p>
    <w:p w14:paraId="21A03E44" w14:textId="77777777" w:rsidR="00644205" w:rsidRPr="00045C20" w:rsidRDefault="00644205" w:rsidP="00C803F5">
      <w:pPr>
        <w:numPr>
          <w:ilvl w:val="0"/>
          <w:numId w:val="36"/>
        </w:numPr>
        <w:spacing w:after="160"/>
        <w:jc w:val="both"/>
      </w:pPr>
      <w:r w:rsidRPr="00045C20">
        <w:rPr>
          <w:b/>
          <w:bCs/>
        </w:rPr>
        <w:t>"Content," "Technology," and "Initiative" range between basic and in-depth understanding</w:t>
      </w:r>
      <w:r w:rsidRPr="00045C20">
        <w:t>: About half of the candidates show a basic understanding in these areas, while the other half demonstrate in-depth understanding. This may suggest some candidates need improvement in these areas.</w:t>
      </w:r>
    </w:p>
    <w:p w14:paraId="1B817EF0" w14:textId="77777777" w:rsidR="00644205" w:rsidRPr="00045C20" w:rsidRDefault="00644205" w:rsidP="00C803F5">
      <w:pPr>
        <w:numPr>
          <w:ilvl w:val="0"/>
          <w:numId w:val="36"/>
        </w:numPr>
        <w:spacing w:after="160"/>
        <w:jc w:val="both"/>
      </w:pPr>
      <w:r w:rsidRPr="00045C20">
        <w:rPr>
          <w:b/>
          <w:bCs/>
        </w:rPr>
        <w:t>The lowest scores are in "Technology"</w:t>
      </w:r>
      <w:r w:rsidRPr="00045C20">
        <w:t>: This could indicate that candidates might need to improve their skills in using technology in education. The mean here is 3.51, making it the lowest among the other means.</w:t>
      </w:r>
    </w:p>
    <w:p w14:paraId="51EF748F" w14:textId="77777777" w:rsidR="00644205" w:rsidRPr="00045C20" w:rsidRDefault="00644205" w:rsidP="00C803F5">
      <w:pPr>
        <w:spacing w:after="160"/>
        <w:jc w:val="both"/>
      </w:pPr>
      <w:r w:rsidRPr="00045C20">
        <w:t>These results may highlight areas of strength and potential areas for improvement in master's degree programs. Some areas might require additional training or curriculum adjustments to ensure a deeper understanding for all candidates.</w:t>
      </w:r>
    </w:p>
    <w:p w14:paraId="6A5774B4" w14:textId="77777777" w:rsidR="00644205" w:rsidRDefault="00644205" w:rsidP="00C803F5">
      <w:pPr>
        <w:spacing w:after="160"/>
        <w:jc w:val="both"/>
      </w:pPr>
    </w:p>
    <w:p w14:paraId="382506AA" w14:textId="77777777" w:rsidR="00644205" w:rsidRDefault="00644205" w:rsidP="00C803F5">
      <w:pPr>
        <w:autoSpaceDE w:val="0"/>
        <w:autoSpaceDN w:val="0"/>
        <w:adjustRightInd w:val="0"/>
        <w:jc w:val="both"/>
        <w:rPr>
          <w:rFonts w:ascii="Arial" w:hAnsi="Arial" w:cs="Arial"/>
          <w:b/>
          <w:bCs/>
          <w:color w:val="000000"/>
          <w:sz w:val="28"/>
          <w:szCs w:val="28"/>
        </w:rPr>
      </w:pPr>
    </w:p>
    <w:p w14:paraId="7F7D8976" w14:textId="77777777" w:rsidR="00644205" w:rsidRDefault="00644205" w:rsidP="00C803F5">
      <w:pPr>
        <w:autoSpaceDE w:val="0"/>
        <w:autoSpaceDN w:val="0"/>
        <w:adjustRightInd w:val="0"/>
        <w:jc w:val="both"/>
        <w:rPr>
          <w:rFonts w:ascii="Arial" w:hAnsi="Arial" w:cs="Arial"/>
          <w:b/>
          <w:bCs/>
          <w:color w:val="000000"/>
          <w:sz w:val="28"/>
          <w:szCs w:val="28"/>
        </w:rPr>
      </w:pPr>
    </w:p>
    <w:p w14:paraId="33F5187E" w14:textId="77777777" w:rsidR="00644205" w:rsidRPr="0037108C" w:rsidRDefault="00644205" w:rsidP="00644205">
      <w:pPr>
        <w:pStyle w:val="ListParagraph"/>
        <w:numPr>
          <w:ilvl w:val="2"/>
          <w:numId w:val="1"/>
        </w:numPr>
        <w:autoSpaceDE w:val="0"/>
        <w:autoSpaceDN w:val="0"/>
        <w:adjustRightInd w:val="0"/>
        <w:ind w:left="360"/>
        <w:rPr>
          <w:rFonts w:ascii="Arial" w:hAnsi="Arial" w:cs="Arial"/>
          <w:b/>
          <w:bCs/>
          <w:color w:val="000000"/>
          <w:sz w:val="28"/>
          <w:szCs w:val="28"/>
        </w:rPr>
      </w:pPr>
      <w:r w:rsidRPr="00CD6A88">
        <w:rPr>
          <w:rFonts w:asciiTheme="majorBidi" w:hAnsiTheme="majorBidi" w:cstheme="majorBidi"/>
          <w:b/>
          <w:bCs/>
        </w:rPr>
        <w:t>Comparison by Year, Program, and Checkpoint #</w:t>
      </w:r>
    </w:p>
    <w:p w14:paraId="5CB973FC" w14:textId="77777777" w:rsidR="00644205" w:rsidRDefault="00644205" w:rsidP="00644205">
      <w:pPr>
        <w:pStyle w:val="NoSpacing"/>
        <w:ind w:left="-90"/>
        <w:rPr>
          <w:rFonts w:asciiTheme="majorBidi" w:hAnsiTheme="majorBidi" w:cstheme="majorBidi"/>
        </w:rPr>
      </w:pPr>
    </w:p>
    <w:p w14:paraId="51A37F0F" w14:textId="46494200" w:rsidR="00644205" w:rsidRPr="0092694B" w:rsidRDefault="00644205" w:rsidP="00644205">
      <w:pPr>
        <w:pStyle w:val="NoSpacing"/>
        <w:ind w:left="108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DF17FA">
        <w:rPr>
          <w:rFonts w:asciiTheme="majorBidi" w:hAnsiTheme="majorBidi" w:cstheme="majorBidi"/>
          <w:noProof/>
        </w:rPr>
        <w:t>25</w:t>
      </w:r>
      <w:r w:rsidRPr="0092694B">
        <w:rPr>
          <w:rFonts w:asciiTheme="majorBidi" w:hAnsiTheme="majorBidi" w:cstheme="majorBidi"/>
        </w:rPr>
        <w:fldChar w:fldCharType="end"/>
      </w:r>
      <w:r w:rsidRPr="0092694B">
        <w:rPr>
          <w:rFonts w:asciiTheme="majorBidi" w:hAnsiTheme="majorBidi" w:cstheme="majorBidi"/>
        </w:rPr>
        <w:t>. Comparison by Year, Program, and Checkpoint #</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4"/>
        <w:gridCol w:w="1587"/>
        <w:gridCol w:w="1182"/>
        <w:gridCol w:w="796"/>
        <w:gridCol w:w="1260"/>
      </w:tblGrid>
      <w:tr w:rsidR="00644205" w:rsidRPr="001B5262" w14:paraId="1AA27CE7" w14:textId="77777777" w:rsidTr="00CB23FC">
        <w:trPr>
          <w:cantSplit/>
          <w:trHeight w:val="144"/>
          <w:jc w:val="center"/>
        </w:trPr>
        <w:tc>
          <w:tcPr>
            <w:tcW w:w="2034" w:type="dxa"/>
            <w:shd w:val="clear" w:color="auto" w:fill="auto"/>
          </w:tcPr>
          <w:p w14:paraId="084E4D9A"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p>
        </w:tc>
        <w:tc>
          <w:tcPr>
            <w:tcW w:w="1587" w:type="dxa"/>
            <w:shd w:val="clear" w:color="auto" w:fill="auto"/>
            <w:vAlign w:val="bottom"/>
          </w:tcPr>
          <w:p w14:paraId="3F03B6AE"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 xml:space="preserve">Test statistic </w:t>
            </w:r>
          </w:p>
        </w:tc>
        <w:tc>
          <w:tcPr>
            <w:tcW w:w="1182" w:type="dxa"/>
            <w:shd w:val="clear" w:color="auto" w:fill="auto"/>
            <w:vAlign w:val="bottom"/>
          </w:tcPr>
          <w:p w14:paraId="0C8411B9"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df</w:t>
            </w:r>
          </w:p>
        </w:tc>
        <w:tc>
          <w:tcPr>
            <w:tcW w:w="796" w:type="dxa"/>
            <w:shd w:val="clear" w:color="auto" w:fill="auto"/>
            <w:vAlign w:val="bottom"/>
          </w:tcPr>
          <w:p w14:paraId="41A897E2"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 xml:space="preserve">Sig. </w:t>
            </w:r>
          </w:p>
        </w:tc>
        <w:tc>
          <w:tcPr>
            <w:tcW w:w="1260" w:type="dxa"/>
            <w:shd w:val="clear" w:color="auto" w:fill="auto"/>
            <w:vAlign w:val="bottom"/>
          </w:tcPr>
          <w:p w14:paraId="7BD7A359"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Effect size</w:t>
            </w:r>
          </w:p>
        </w:tc>
      </w:tr>
      <w:tr w:rsidR="00644205" w:rsidRPr="001B5262" w14:paraId="194C8AFC" w14:textId="77777777" w:rsidTr="00CB23FC">
        <w:trPr>
          <w:cantSplit/>
          <w:trHeight w:val="144"/>
          <w:jc w:val="center"/>
        </w:trPr>
        <w:tc>
          <w:tcPr>
            <w:tcW w:w="2034" w:type="dxa"/>
            <w:shd w:val="clear" w:color="auto" w:fill="auto"/>
          </w:tcPr>
          <w:p w14:paraId="669E6F3A" w14:textId="77777777" w:rsidR="00644205" w:rsidRPr="00E06100" w:rsidRDefault="00644205" w:rsidP="00CB23FC">
            <w:pPr>
              <w:autoSpaceDE w:val="0"/>
              <w:autoSpaceDN w:val="0"/>
              <w:adjustRightInd w:val="0"/>
              <w:ind w:left="60" w:right="60"/>
              <w:jc w:val="both"/>
              <w:rPr>
                <w:rFonts w:asciiTheme="majorBidi" w:hAnsiTheme="majorBidi" w:cstheme="majorBidi"/>
                <w:b/>
                <w:bCs/>
                <w:sz w:val="20"/>
                <w:szCs w:val="20"/>
              </w:rPr>
            </w:pPr>
            <w:r w:rsidRPr="00E06100">
              <w:rPr>
                <w:rFonts w:asciiTheme="majorBidi" w:hAnsiTheme="majorBidi" w:cstheme="majorBidi"/>
                <w:b/>
                <w:bCs/>
                <w:sz w:val="20"/>
                <w:szCs w:val="20"/>
              </w:rPr>
              <w:t>Year</w:t>
            </w:r>
          </w:p>
        </w:tc>
        <w:tc>
          <w:tcPr>
            <w:tcW w:w="1587" w:type="dxa"/>
            <w:shd w:val="clear" w:color="auto" w:fill="auto"/>
          </w:tcPr>
          <w:p w14:paraId="671DDE95"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-2.38</w:t>
            </w:r>
          </w:p>
        </w:tc>
        <w:tc>
          <w:tcPr>
            <w:tcW w:w="1182" w:type="dxa"/>
            <w:shd w:val="clear" w:color="auto" w:fill="auto"/>
          </w:tcPr>
          <w:p w14:paraId="7FF0E426"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54.08</w:t>
            </w:r>
          </w:p>
        </w:tc>
        <w:tc>
          <w:tcPr>
            <w:tcW w:w="796" w:type="dxa"/>
            <w:shd w:val="clear" w:color="auto" w:fill="auto"/>
          </w:tcPr>
          <w:p w14:paraId="576D86D5"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Pr="00403681">
              <w:rPr>
                <w:rFonts w:asciiTheme="majorBidi" w:hAnsiTheme="majorBidi" w:cstheme="majorBidi"/>
                <w:color w:val="010205"/>
                <w:sz w:val="20"/>
                <w:szCs w:val="20"/>
              </w:rPr>
              <w:t>.02</w:t>
            </w:r>
          </w:p>
        </w:tc>
        <w:tc>
          <w:tcPr>
            <w:tcW w:w="1260" w:type="dxa"/>
            <w:shd w:val="clear" w:color="auto" w:fill="auto"/>
          </w:tcPr>
          <w:p w14:paraId="1FDA6B21"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w:t>
            </w:r>
            <w:r w:rsidRPr="00E06100">
              <w:rPr>
                <w:rFonts w:asciiTheme="majorBidi" w:hAnsiTheme="majorBidi" w:cstheme="majorBidi"/>
                <w:color w:val="010205"/>
                <w:sz w:val="20"/>
                <w:szCs w:val="20"/>
              </w:rPr>
              <w:t>0</w:t>
            </w:r>
            <w:r w:rsidRPr="00403681">
              <w:rPr>
                <w:rFonts w:asciiTheme="majorBidi" w:hAnsiTheme="majorBidi" w:cstheme="majorBidi"/>
                <w:color w:val="010205"/>
                <w:sz w:val="20"/>
                <w:szCs w:val="20"/>
              </w:rPr>
              <w:t>.58</w:t>
            </w:r>
          </w:p>
        </w:tc>
      </w:tr>
      <w:tr w:rsidR="00644205" w:rsidRPr="001B5262" w14:paraId="49D2B50C" w14:textId="77777777" w:rsidTr="00CB23FC">
        <w:trPr>
          <w:cantSplit/>
          <w:trHeight w:val="144"/>
          <w:jc w:val="center"/>
        </w:trPr>
        <w:tc>
          <w:tcPr>
            <w:tcW w:w="2034" w:type="dxa"/>
            <w:shd w:val="clear" w:color="auto" w:fill="auto"/>
          </w:tcPr>
          <w:p w14:paraId="287CAFA7" w14:textId="77777777" w:rsidR="00644205" w:rsidRPr="00E06100" w:rsidRDefault="00644205" w:rsidP="00CB23FC">
            <w:pPr>
              <w:autoSpaceDE w:val="0"/>
              <w:autoSpaceDN w:val="0"/>
              <w:adjustRightInd w:val="0"/>
              <w:ind w:left="60" w:right="60"/>
              <w:jc w:val="both"/>
              <w:rPr>
                <w:rFonts w:asciiTheme="majorBidi" w:hAnsiTheme="majorBidi" w:cstheme="majorBidi"/>
                <w:b/>
                <w:bCs/>
                <w:sz w:val="20"/>
                <w:szCs w:val="20"/>
              </w:rPr>
            </w:pPr>
            <w:r w:rsidRPr="00E06100">
              <w:rPr>
                <w:rFonts w:asciiTheme="majorBidi" w:hAnsiTheme="majorBidi" w:cstheme="majorBidi"/>
                <w:b/>
                <w:bCs/>
                <w:sz w:val="20"/>
                <w:szCs w:val="20"/>
              </w:rPr>
              <w:t xml:space="preserve">Program </w:t>
            </w:r>
          </w:p>
        </w:tc>
        <w:tc>
          <w:tcPr>
            <w:tcW w:w="1587" w:type="dxa"/>
            <w:shd w:val="clear" w:color="auto" w:fill="auto"/>
          </w:tcPr>
          <w:p w14:paraId="526B65CB"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1.09</w:t>
            </w:r>
          </w:p>
        </w:tc>
        <w:tc>
          <w:tcPr>
            <w:tcW w:w="1182" w:type="dxa"/>
            <w:shd w:val="clear" w:color="auto" w:fill="auto"/>
          </w:tcPr>
          <w:p w14:paraId="7D2D0B90"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68.52</w:t>
            </w:r>
          </w:p>
        </w:tc>
        <w:tc>
          <w:tcPr>
            <w:tcW w:w="796" w:type="dxa"/>
            <w:shd w:val="clear" w:color="auto" w:fill="auto"/>
          </w:tcPr>
          <w:p w14:paraId="442185F4"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Pr="00403681">
              <w:rPr>
                <w:rFonts w:asciiTheme="majorBidi" w:hAnsiTheme="majorBidi" w:cstheme="majorBidi"/>
                <w:color w:val="010205"/>
                <w:sz w:val="20"/>
                <w:szCs w:val="20"/>
              </w:rPr>
              <w:t>.28</w:t>
            </w:r>
          </w:p>
        </w:tc>
        <w:tc>
          <w:tcPr>
            <w:tcW w:w="1260" w:type="dxa"/>
            <w:shd w:val="clear" w:color="auto" w:fill="auto"/>
          </w:tcPr>
          <w:p w14:paraId="551CB82F"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E06100">
              <w:rPr>
                <w:rFonts w:asciiTheme="majorBidi" w:hAnsiTheme="majorBidi" w:cstheme="majorBidi"/>
                <w:color w:val="010205"/>
                <w:sz w:val="20"/>
                <w:szCs w:val="20"/>
              </w:rPr>
              <w:t>0</w:t>
            </w:r>
            <w:r w:rsidRPr="00403681">
              <w:rPr>
                <w:rFonts w:asciiTheme="majorBidi" w:hAnsiTheme="majorBidi" w:cstheme="majorBidi"/>
                <w:color w:val="010205"/>
                <w:sz w:val="20"/>
                <w:szCs w:val="20"/>
              </w:rPr>
              <w:t>.2</w:t>
            </w:r>
            <w:r w:rsidRPr="00E06100">
              <w:rPr>
                <w:rFonts w:asciiTheme="majorBidi" w:hAnsiTheme="majorBidi" w:cstheme="majorBidi"/>
                <w:color w:val="010205"/>
                <w:sz w:val="20"/>
                <w:szCs w:val="20"/>
              </w:rPr>
              <w:t>5</w:t>
            </w:r>
          </w:p>
        </w:tc>
      </w:tr>
      <w:tr w:rsidR="00644205" w:rsidRPr="001B5262" w14:paraId="3CF4CAF4" w14:textId="77777777" w:rsidTr="00CB23FC">
        <w:trPr>
          <w:cantSplit/>
          <w:trHeight w:val="144"/>
          <w:jc w:val="center"/>
        </w:trPr>
        <w:tc>
          <w:tcPr>
            <w:tcW w:w="2034" w:type="dxa"/>
            <w:shd w:val="clear" w:color="auto" w:fill="auto"/>
          </w:tcPr>
          <w:p w14:paraId="33785C43" w14:textId="77777777" w:rsidR="00644205" w:rsidRPr="00E06100" w:rsidRDefault="00644205" w:rsidP="00CB23FC">
            <w:pPr>
              <w:autoSpaceDE w:val="0"/>
              <w:autoSpaceDN w:val="0"/>
              <w:adjustRightInd w:val="0"/>
              <w:ind w:left="60" w:right="60"/>
              <w:jc w:val="both"/>
              <w:rPr>
                <w:rFonts w:asciiTheme="majorBidi" w:hAnsiTheme="majorBidi" w:cstheme="majorBidi"/>
                <w:b/>
                <w:bCs/>
                <w:sz w:val="20"/>
                <w:szCs w:val="20"/>
              </w:rPr>
            </w:pPr>
            <w:r w:rsidRPr="00E06100">
              <w:rPr>
                <w:rFonts w:asciiTheme="majorBidi" w:hAnsiTheme="majorBidi" w:cstheme="majorBidi"/>
                <w:b/>
                <w:bCs/>
                <w:sz w:val="20"/>
                <w:szCs w:val="20"/>
              </w:rPr>
              <w:t>Checkpoint #</w:t>
            </w:r>
          </w:p>
        </w:tc>
        <w:tc>
          <w:tcPr>
            <w:tcW w:w="1587" w:type="dxa"/>
            <w:shd w:val="clear" w:color="auto" w:fill="auto"/>
          </w:tcPr>
          <w:p w14:paraId="2B783415"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3.74</w:t>
            </w:r>
          </w:p>
        </w:tc>
        <w:tc>
          <w:tcPr>
            <w:tcW w:w="1182" w:type="dxa"/>
            <w:shd w:val="clear" w:color="auto" w:fill="auto"/>
          </w:tcPr>
          <w:p w14:paraId="3D72D6E1"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57.03</w:t>
            </w:r>
          </w:p>
        </w:tc>
        <w:tc>
          <w:tcPr>
            <w:tcW w:w="796" w:type="dxa"/>
            <w:shd w:val="clear" w:color="auto" w:fill="auto"/>
          </w:tcPr>
          <w:p w14:paraId="79AA59FD"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&lt;.001</w:t>
            </w:r>
          </w:p>
        </w:tc>
        <w:tc>
          <w:tcPr>
            <w:tcW w:w="1260" w:type="dxa"/>
            <w:shd w:val="clear" w:color="auto" w:fill="auto"/>
          </w:tcPr>
          <w:p w14:paraId="174B4077"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E06100">
              <w:rPr>
                <w:rFonts w:asciiTheme="majorBidi" w:hAnsiTheme="majorBidi" w:cstheme="majorBidi"/>
                <w:color w:val="010205"/>
                <w:sz w:val="20"/>
                <w:szCs w:val="20"/>
              </w:rPr>
              <w:t>0</w:t>
            </w:r>
            <w:r w:rsidRPr="00403681">
              <w:rPr>
                <w:rFonts w:asciiTheme="majorBidi" w:hAnsiTheme="majorBidi" w:cstheme="majorBidi"/>
                <w:color w:val="010205"/>
                <w:sz w:val="20"/>
                <w:szCs w:val="20"/>
              </w:rPr>
              <w:t>.9</w:t>
            </w:r>
            <w:r w:rsidRPr="00E06100">
              <w:rPr>
                <w:rFonts w:asciiTheme="majorBidi" w:hAnsiTheme="majorBidi" w:cstheme="majorBidi"/>
                <w:color w:val="010205"/>
                <w:sz w:val="20"/>
                <w:szCs w:val="20"/>
              </w:rPr>
              <w:t>1</w:t>
            </w:r>
          </w:p>
        </w:tc>
      </w:tr>
    </w:tbl>
    <w:p w14:paraId="161AD58D" w14:textId="77777777" w:rsidR="00644205" w:rsidRDefault="00644205" w:rsidP="00644205">
      <w:pPr>
        <w:spacing w:after="160"/>
      </w:pPr>
    </w:p>
    <w:p w14:paraId="1E7F2CB6" w14:textId="64AF580A" w:rsidR="00644205" w:rsidRDefault="00644205" w:rsidP="00DF17FA">
      <w:pPr>
        <w:spacing w:after="160"/>
        <w:jc w:val="both"/>
      </w:pPr>
      <w:r>
        <w:t xml:space="preserve">Independent samples T-test </w:t>
      </w:r>
      <w:r w:rsidRPr="009B78B6">
        <w:t>results</w:t>
      </w:r>
      <w:r>
        <w:t xml:space="preserve"> show s</w:t>
      </w:r>
      <w:r w:rsidRPr="00856604">
        <w:t>tatistically significant</w:t>
      </w:r>
      <w:r>
        <w:t xml:space="preserve"> results for</w:t>
      </w:r>
      <w:r w:rsidRPr="00856604">
        <w:t xml:space="preserve"> Year</w:t>
      </w:r>
      <w:r>
        <w:t xml:space="preserve"> and </w:t>
      </w:r>
      <w:r w:rsidRPr="00856604">
        <w:t>Checkpoint</w:t>
      </w:r>
      <w:r>
        <w:t xml:space="preserve"> </w:t>
      </w:r>
      <w:r w:rsidRPr="00856604">
        <w:t xml:space="preserve">with </w:t>
      </w:r>
      <w:r>
        <w:t xml:space="preserve">a </w:t>
      </w:r>
      <w:r w:rsidRPr="00856604">
        <w:t>large effect</w:t>
      </w:r>
      <w:r w:rsidR="00DF17FA">
        <w:t xml:space="preserve"> size</w:t>
      </w:r>
      <w:r w:rsidRPr="00856604">
        <w:t>, suggesting a meaningful practical difference.</w:t>
      </w:r>
      <w:r>
        <w:t xml:space="preserve"> Moreover, </w:t>
      </w:r>
      <w:r w:rsidRPr="00210AC0">
        <w:t xml:space="preserve">Checkpoint </w:t>
      </w:r>
      <w:r>
        <w:t>1</w:t>
      </w:r>
      <w:r w:rsidRPr="00210AC0">
        <w:t xml:space="preserve"> has a higher </w:t>
      </w:r>
      <w:r>
        <w:t>mean</w:t>
      </w:r>
      <w:r w:rsidRPr="00210AC0">
        <w:t xml:space="preserve"> than Checkpoint </w:t>
      </w:r>
      <w:r>
        <w:t>3, and year 2022-2023</w:t>
      </w:r>
      <w:r w:rsidRPr="00856604">
        <w:t xml:space="preserve"> </w:t>
      </w:r>
      <w:r w:rsidRPr="00210AC0">
        <w:t xml:space="preserve">has a higher </w:t>
      </w:r>
      <w:r>
        <w:t>mean</w:t>
      </w:r>
      <w:r w:rsidRPr="00210AC0">
        <w:t xml:space="preserve"> than</w:t>
      </w:r>
      <w:r>
        <w:t xml:space="preserve"> 2021-2022. On the other hand, </w:t>
      </w:r>
      <w:r w:rsidRPr="00856604">
        <w:t>the Program</w:t>
      </w:r>
      <w:r>
        <w:t xml:space="preserve"> shows n</w:t>
      </w:r>
      <w:r w:rsidRPr="00856604">
        <w:t>o</w:t>
      </w:r>
      <w:r>
        <w:t>n-</w:t>
      </w:r>
      <w:r w:rsidRPr="00856604">
        <w:t>significant</w:t>
      </w:r>
      <w:r>
        <w:t xml:space="preserve"> results.</w:t>
      </w:r>
    </w:p>
    <w:p w14:paraId="3E20533C" w14:textId="77777777" w:rsidR="00DF17FA" w:rsidRDefault="00DF17FA" w:rsidP="00DF17FA">
      <w:pPr>
        <w:spacing w:after="160"/>
        <w:jc w:val="both"/>
        <w:rPr>
          <w:rtl/>
        </w:rPr>
      </w:pPr>
    </w:p>
    <w:p w14:paraId="0FE2F539"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checkpoint </w:t>
      </w:r>
    </w:p>
    <w:p w14:paraId="10E63A8A" w14:textId="77777777" w:rsidR="00644205" w:rsidRDefault="00644205" w:rsidP="00644205">
      <w:pPr>
        <w:autoSpaceDE w:val="0"/>
        <w:autoSpaceDN w:val="0"/>
        <w:adjustRightInd w:val="0"/>
      </w:pPr>
    </w:p>
    <w:p w14:paraId="6B6087C3" w14:textId="456FDA0E"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DF17FA">
        <w:rPr>
          <w:rFonts w:asciiTheme="majorBidi" w:hAnsiTheme="majorBidi" w:cstheme="majorBidi"/>
          <w:noProof/>
        </w:rPr>
        <w:t>26</w:t>
      </w:r>
      <w:r w:rsidRPr="0092694B">
        <w:rPr>
          <w:rFonts w:asciiTheme="majorBidi" w:hAnsiTheme="majorBidi" w:cstheme="majorBidi"/>
        </w:rPr>
        <w:fldChar w:fldCharType="end"/>
      </w:r>
      <w:r w:rsidRPr="0092694B">
        <w:rPr>
          <w:rFonts w:asciiTheme="majorBidi" w:hAnsiTheme="majorBidi" w:cstheme="majorBidi"/>
        </w:rPr>
        <w:t>. Masters Dispositions Survey Results by checkpoint</w:t>
      </w: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985"/>
        <w:gridCol w:w="990"/>
        <w:gridCol w:w="720"/>
        <w:gridCol w:w="746"/>
        <w:gridCol w:w="989"/>
        <w:gridCol w:w="965"/>
        <w:gridCol w:w="990"/>
        <w:gridCol w:w="720"/>
        <w:gridCol w:w="657"/>
        <w:gridCol w:w="989"/>
      </w:tblGrid>
      <w:tr w:rsidR="00644205" w:rsidRPr="00160C28" w14:paraId="5F620D14" w14:textId="77777777" w:rsidTr="00DF17FA">
        <w:trPr>
          <w:trHeight w:val="144"/>
          <w:jc w:val="center"/>
        </w:trPr>
        <w:tc>
          <w:tcPr>
            <w:tcW w:w="2520" w:type="dxa"/>
            <w:shd w:val="clear" w:color="auto" w:fill="auto"/>
            <w:vAlign w:val="center"/>
          </w:tcPr>
          <w:p w14:paraId="7145368D" w14:textId="77777777" w:rsidR="00644205" w:rsidRPr="00160C28" w:rsidRDefault="00644205" w:rsidP="00CB23FC">
            <w:pPr>
              <w:autoSpaceDE w:val="0"/>
              <w:autoSpaceDN w:val="0"/>
              <w:adjustRightInd w:val="0"/>
              <w:rPr>
                <w:rFonts w:asciiTheme="majorBidi" w:hAnsiTheme="majorBidi" w:cstheme="majorBidi"/>
                <w:sz w:val="18"/>
                <w:szCs w:val="18"/>
              </w:rPr>
            </w:pPr>
          </w:p>
        </w:tc>
        <w:tc>
          <w:tcPr>
            <w:tcW w:w="4430" w:type="dxa"/>
            <w:gridSpan w:val="5"/>
            <w:shd w:val="clear" w:color="auto" w:fill="auto"/>
            <w:vAlign w:val="center"/>
          </w:tcPr>
          <w:p w14:paraId="074AC306"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Checkpoint #1</w:t>
            </w:r>
          </w:p>
        </w:tc>
        <w:tc>
          <w:tcPr>
            <w:tcW w:w="4321" w:type="dxa"/>
            <w:gridSpan w:val="5"/>
            <w:vAlign w:val="center"/>
          </w:tcPr>
          <w:p w14:paraId="5A288423"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Checkpoint #3</w:t>
            </w:r>
          </w:p>
        </w:tc>
      </w:tr>
      <w:tr w:rsidR="00644205" w:rsidRPr="00160C28" w14:paraId="79A4930A" w14:textId="77777777" w:rsidTr="00DF17FA">
        <w:trPr>
          <w:trHeight w:val="144"/>
          <w:jc w:val="center"/>
        </w:trPr>
        <w:tc>
          <w:tcPr>
            <w:tcW w:w="2520" w:type="dxa"/>
            <w:shd w:val="clear" w:color="auto" w:fill="auto"/>
            <w:vAlign w:val="center"/>
          </w:tcPr>
          <w:p w14:paraId="4F9C945A" w14:textId="77777777" w:rsidR="00644205" w:rsidRPr="00160C28" w:rsidRDefault="00644205" w:rsidP="00CB23FC">
            <w:pPr>
              <w:autoSpaceDE w:val="0"/>
              <w:autoSpaceDN w:val="0"/>
              <w:adjustRightInd w:val="0"/>
              <w:rPr>
                <w:rFonts w:asciiTheme="majorBidi" w:hAnsiTheme="majorBidi" w:cstheme="majorBidi"/>
                <w:sz w:val="18"/>
                <w:szCs w:val="18"/>
              </w:rPr>
            </w:pPr>
          </w:p>
        </w:tc>
        <w:tc>
          <w:tcPr>
            <w:tcW w:w="985" w:type="dxa"/>
            <w:shd w:val="clear" w:color="auto" w:fill="auto"/>
            <w:vAlign w:val="center"/>
          </w:tcPr>
          <w:p w14:paraId="44F4239A"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 basic understanding</w:t>
            </w:r>
          </w:p>
        </w:tc>
        <w:tc>
          <w:tcPr>
            <w:tcW w:w="990" w:type="dxa"/>
            <w:shd w:val="clear" w:color="auto" w:fill="auto"/>
            <w:vAlign w:val="center"/>
          </w:tcPr>
          <w:p w14:paraId="65069BCA"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an in-depth understanding</w:t>
            </w:r>
          </w:p>
        </w:tc>
        <w:tc>
          <w:tcPr>
            <w:tcW w:w="720" w:type="dxa"/>
            <w:shd w:val="clear" w:color="auto" w:fill="auto"/>
            <w:vAlign w:val="center"/>
          </w:tcPr>
          <w:p w14:paraId="49939436"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Mean</w:t>
            </w:r>
          </w:p>
        </w:tc>
        <w:tc>
          <w:tcPr>
            <w:tcW w:w="746" w:type="dxa"/>
            <w:shd w:val="clear" w:color="auto" w:fill="auto"/>
            <w:vAlign w:val="center"/>
          </w:tcPr>
          <w:p w14:paraId="3DA9B0D0"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S.D.</w:t>
            </w:r>
          </w:p>
        </w:tc>
        <w:tc>
          <w:tcPr>
            <w:tcW w:w="989" w:type="dxa"/>
            <w:shd w:val="clear" w:color="auto" w:fill="auto"/>
            <w:vAlign w:val="center"/>
          </w:tcPr>
          <w:p w14:paraId="31F0E332"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95% CI</w:t>
            </w:r>
          </w:p>
        </w:tc>
        <w:tc>
          <w:tcPr>
            <w:tcW w:w="965" w:type="dxa"/>
            <w:shd w:val="clear" w:color="auto" w:fill="auto"/>
            <w:vAlign w:val="center"/>
          </w:tcPr>
          <w:p w14:paraId="0148C185"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 basic understanding</w:t>
            </w:r>
          </w:p>
        </w:tc>
        <w:tc>
          <w:tcPr>
            <w:tcW w:w="990" w:type="dxa"/>
            <w:shd w:val="clear" w:color="auto" w:fill="auto"/>
            <w:vAlign w:val="center"/>
          </w:tcPr>
          <w:p w14:paraId="5F34C250"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an in-depth understanding</w:t>
            </w:r>
          </w:p>
        </w:tc>
        <w:tc>
          <w:tcPr>
            <w:tcW w:w="720" w:type="dxa"/>
            <w:shd w:val="clear" w:color="auto" w:fill="auto"/>
            <w:vAlign w:val="center"/>
          </w:tcPr>
          <w:p w14:paraId="060F5D58"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Mean</w:t>
            </w:r>
          </w:p>
        </w:tc>
        <w:tc>
          <w:tcPr>
            <w:tcW w:w="657" w:type="dxa"/>
            <w:shd w:val="clear" w:color="auto" w:fill="auto"/>
            <w:vAlign w:val="center"/>
          </w:tcPr>
          <w:p w14:paraId="167CB597"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S.D.</w:t>
            </w:r>
          </w:p>
        </w:tc>
        <w:tc>
          <w:tcPr>
            <w:tcW w:w="989" w:type="dxa"/>
            <w:shd w:val="clear" w:color="auto" w:fill="auto"/>
            <w:vAlign w:val="center"/>
          </w:tcPr>
          <w:p w14:paraId="494F134F"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95% CI</w:t>
            </w:r>
          </w:p>
        </w:tc>
      </w:tr>
      <w:tr w:rsidR="00644205" w:rsidRPr="00160C28" w14:paraId="75E05668" w14:textId="77777777" w:rsidTr="00DF17FA">
        <w:trPr>
          <w:trHeight w:val="144"/>
          <w:jc w:val="center"/>
        </w:trPr>
        <w:tc>
          <w:tcPr>
            <w:tcW w:w="2520" w:type="dxa"/>
            <w:shd w:val="clear" w:color="auto" w:fill="auto"/>
            <w:vAlign w:val="center"/>
          </w:tcPr>
          <w:p w14:paraId="39A9E291"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1.  Content: Candidates have high standards for content knowledge in discipline areas.</w:t>
            </w:r>
          </w:p>
        </w:tc>
        <w:tc>
          <w:tcPr>
            <w:tcW w:w="985" w:type="dxa"/>
            <w:shd w:val="clear" w:color="auto" w:fill="auto"/>
            <w:vAlign w:val="center"/>
          </w:tcPr>
          <w:p w14:paraId="456598EF"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25.0%</w:t>
            </w:r>
          </w:p>
        </w:tc>
        <w:tc>
          <w:tcPr>
            <w:tcW w:w="990" w:type="dxa"/>
            <w:shd w:val="clear" w:color="auto" w:fill="auto"/>
            <w:vAlign w:val="center"/>
          </w:tcPr>
          <w:p w14:paraId="65A8F4D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75.0%</w:t>
            </w:r>
          </w:p>
        </w:tc>
        <w:tc>
          <w:tcPr>
            <w:tcW w:w="720" w:type="dxa"/>
            <w:shd w:val="solid" w:color="FFFFFF" w:fill="auto"/>
            <w:vAlign w:val="center"/>
          </w:tcPr>
          <w:p w14:paraId="1DC6E60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3.75</w:t>
            </w:r>
          </w:p>
        </w:tc>
        <w:tc>
          <w:tcPr>
            <w:tcW w:w="746" w:type="dxa"/>
            <w:shd w:val="solid" w:color="FFFFFF" w:fill="auto"/>
            <w:vAlign w:val="center"/>
          </w:tcPr>
          <w:p w14:paraId="727289C7" w14:textId="24AC655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4</w:t>
            </w:r>
          </w:p>
        </w:tc>
        <w:tc>
          <w:tcPr>
            <w:tcW w:w="989" w:type="dxa"/>
            <w:vAlign w:val="center"/>
          </w:tcPr>
          <w:p w14:paraId="2F1C9A3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3.61-3.89</w:t>
            </w:r>
          </w:p>
        </w:tc>
        <w:tc>
          <w:tcPr>
            <w:tcW w:w="965" w:type="dxa"/>
            <w:shd w:val="clear" w:color="auto" w:fill="auto"/>
            <w:vAlign w:val="center"/>
          </w:tcPr>
          <w:p w14:paraId="7754303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63.6%</w:t>
            </w:r>
          </w:p>
        </w:tc>
        <w:tc>
          <w:tcPr>
            <w:tcW w:w="990" w:type="dxa"/>
            <w:shd w:val="clear" w:color="auto" w:fill="auto"/>
            <w:vAlign w:val="center"/>
          </w:tcPr>
          <w:p w14:paraId="73CB068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36.4%</w:t>
            </w:r>
          </w:p>
        </w:tc>
        <w:tc>
          <w:tcPr>
            <w:tcW w:w="720" w:type="dxa"/>
            <w:shd w:val="solid" w:color="FFFFFF" w:fill="auto"/>
            <w:vAlign w:val="center"/>
          </w:tcPr>
          <w:p w14:paraId="4EC61A6C"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3.36</w:t>
            </w:r>
          </w:p>
        </w:tc>
        <w:tc>
          <w:tcPr>
            <w:tcW w:w="657" w:type="dxa"/>
            <w:shd w:val="solid" w:color="FFFFFF" w:fill="auto"/>
            <w:vAlign w:val="center"/>
          </w:tcPr>
          <w:p w14:paraId="20F06FB0" w14:textId="0D5A6323"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0.49</w:t>
            </w:r>
          </w:p>
        </w:tc>
        <w:tc>
          <w:tcPr>
            <w:tcW w:w="989" w:type="dxa"/>
            <w:vAlign w:val="center"/>
          </w:tcPr>
          <w:p w14:paraId="42F96D3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3.19-3.54</w:t>
            </w:r>
          </w:p>
        </w:tc>
      </w:tr>
      <w:tr w:rsidR="00644205" w:rsidRPr="00160C28" w14:paraId="316EF747" w14:textId="77777777" w:rsidTr="00DF17FA">
        <w:trPr>
          <w:trHeight w:val="144"/>
          <w:jc w:val="center"/>
        </w:trPr>
        <w:tc>
          <w:tcPr>
            <w:tcW w:w="2520" w:type="dxa"/>
            <w:shd w:val="clear" w:color="auto" w:fill="auto"/>
            <w:vAlign w:val="center"/>
          </w:tcPr>
          <w:p w14:paraId="3A5FDC27"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2.  Pedagogy: Candidates believe that all students can learn and have the ability to be successful in their academic endeavors.</w:t>
            </w:r>
          </w:p>
        </w:tc>
        <w:tc>
          <w:tcPr>
            <w:tcW w:w="985" w:type="dxa"/>
            <w:shd w:val="clear" w:color="auto" w:fill="auto"/>
            <w:vAlign w:val="center"/>
          </w:tcPr>
          <w:p w14:paraId="0A8D8E2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32.5%</w:t>
            </w:r>
          </w:p>
        </w:tc>
        <w:tc>
          <w:tcPr>
            <w:tcW w:w="990" w:type="dxa"/>
            <w:shd w:val="clear" w:color="auto" w:fill="auto"/>
            <w:vAlign w:val="center"/>
          </w:tcPr>
          <w:p w14:paraId="73921FD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67.5%</w:t>
            </w:r>
          </w:p>
        </w:tc>
        <w:tc>
          <w:tcPr>
            <w:tcW w:w="720" w:type="dxa"/>
            <w:shd w:val="solid" w:color="FFFFFF" w:fill="auto"/>
            <w:vAlign w:val="center"/>
          </w:tcPr>
          <w:p w14:paraId="47DB65A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3.68</w:t>
            </w:r>
          </w:p>
        </w:tc>
        <w:tc>
          <w:tcPr>
            <w:tcW w:w="746" w:type="dxa"/>
            <w:shd w:val="solid" w:color="FFFFFF" w:fill="auto"/>
            <w:vAlign w:val="center"/>
          </w:tcPr>
          <w:p w14:paraId="46D676BA" w14:textId="04B885FD"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0.47</w:t>
            </w:r>
          </w:p>
        </w:tc>
        <w:tc>
          <w:tcPr>
            <w:tcW w:w="989" w:type="dxa"/>
            <w:vAlign w:val="center"/>
          </w:tcPr>
          <w:p w14:paraId="2C95A1F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3.52-3.83</w:t>
            </w:r>
          </w:p>
        </w:tc>
        <w:tc>
          <w:tcPr>
            <w:tcW w:w="965" w:type="dxa"/>
            <w:shd w:val="clear" w:color="auto" w:fill="auto"/>
            <w:vAlign w:val="center"/>
          </w:tcPr>
          <w:p w14:paraId="0373B696"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45.5%</w:t>
            </w:r>
          </w:p>
        </w:tc>
        <w:tc>
          <w:tcPr>
            <w:tcW w:w="990" w:type="dxa"/>
            <w:shd w:val="clear" w:color="auto" w:fill="auto"/>
            <w:vAlign w:val="center"/>
          </w:tcPr>
          <w:p w14:paraId="093045E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54.5%</w:t>
            </w:r>
          </w:p>
        </w:tc>
        <w:tc>
          <w:tcPr>
            <w:tcW w:w="720" w:type="dxa"/>
            <w:shd w:val="solid" w:color="FFFFFF" w:fill="auto"/>
            <w:vAlign w:val="center"/>
          </w:tcPr>
          <w:p w14:paraId="1BF6653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3.55</w:t>
            </w:r>
          </w:p>
        </w:tc>
        <w:tc>
          <w:tcPr>
            <w:tcW w:w="657" w:type="dxa"/>
            <w:shd w:val="solid" w:color="FFFFFF" w:fill="auto"/>
            <w:vAlign w:val="center"/>
          </w:tcPr>
          <w:p w14:paraId="5696C973" w14:textId="18DDBAF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0.5</w:t>
            </w:r>
            <w:r w:rsidR="00DF17FA">
              <w:rPr>
                <w:rFonts w:asciiTheme="majorBidi" w:hAnsiTheme="majorBidi" w:cstheme="majorBidi"/>
                <w:sz w:val="18"/>
                <w:szCs w:val="18"/>
              </w:rPr>
              <w:t>1</w:t>
            </w:r>
          </w:p>
        </w:tc>
        <w:tc>
          <w:tcPr>
            <w:tcW w:w="989" w:type="dxa"/>
            <w:vAlign w:val="center"/>
          </w:tcPr>
          <w:p w14:paraId="71BB170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3.37-3.72</w:t>
            </w:r>
          </w:p>
        </w:tc>
      </w:tr>
      <w:tr w:rsidR="00644205" w:rsidRPr="00160C28" w14:paraId="12EFF033" w14:textId="77777777" w:rsidTr="00DF17FA">
        <w:trPr>
          <w:trHeight w:val="144"/>
          <w:jc w:val="center"/>
        </w:trPr>
        <w:tc>
          <w:tcPr>
            <w:tcW w:w="2520" w:type="dxa"/>
            <w:shd w:val="clear" w:color="auto" w:fill="auto"/>
            <w:vAlign w:val="center"/>
          </w:tcPr>
          <w:p w14:paraId="09113E55"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3.  Technology: Candidates recognize the importance of using diverse educational resources, including technology.</w:t>
            </w:r>
          </w:p>
        </w:tc>
        <w:tc>
          <w:tcPr>
            <w:tcW w:w="985" w:type="dxa"/>
            <w:shd w:val="clear" w:color="auto" w:fill="auto"/>
            <w:vAlign w:val="center"/>
          </w:tcPr>
          <w:p w14:paraId="7590E6B1"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37.5%</w:t>
            </w:r>
          </w:p>
        </w:tc>
        <w:tc>
          <w:tcPr>
            <w:tcW w:w="990" w:type="dxa"/>
            <w:shd w:val="clear" w:color="auto" w:fill="auto"/>
            <w:vAlign w:val="center"/>
          </w:tcPr>
          <w:p w14:paraId="52EF0DC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62.5%</w:t>
            </w:r>
          </w:p>
        </w:tc>
        <w:tc>
          <w:tcPr>
            <w:tcW w:w="720" w:type="dxa"/>
            <w:shd w:val="solid" w:color="FFFFFF" w:fill="auto"/>
            <w:vAlign w:val="center"/>
          </w:tcPr>
          <w:p w14:paraId="37EFB64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3.63</w:t>
            </w:r>
          </w:p>
        </w:tc>
        <w:tc>
          <w:tcPr>
            <w:tcW w:w="746" w:type="dxa"/>
            <w:shd w:val="solid" w:color="FFFFFF" w:fill="auto"/>
            <w:vAlign w:val="center"/>
          </w:tcPr>
          <w:p w14:paraId="022F88E0" w14:textId="35F8FB0D"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0.49</w:t>
            </w:r>
          </w:p>
        </w:tc>
        <w:tc>
          <w:tcPr>
            <w:tcW w:w="989" w:type="dxa"/>
            <w:vAlign w:val="center"/>
          </w:tcPr>
          <w:p w14:paraId="74A2A1C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3.47-3.78</w:t>
            </w:r>
          </w:p>
        </w:tc>
        <w:tc>
          <w:tcPr>
            <w:tcW w:w="965" w:type="dxa"/>
            <w:shd w:val="clear" w:color="auto" w:fill="auto"/>
            <w:vAlign w:val="center"/>
          </w:tcPr>
          <w:p w14:paraId="1E248C0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63.6%</w:t>
            </w:r>
          </w:p>
        </w:tc>
        <w:tc>
          <w:tcPr>
            <w:tcW w:w="990" w:type="dxa"/>
            <w:shd w:val="clear" w:color="auto" w:fill="auto"/>
            <w:vAlign w:val="center"/>
          </w:tcPr>
          <w:p w14:paraId="7B1C154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36.4%</w:t>
            </w:r>
          </w:p>
        </w:tc>
        <w:tc>
          <w:tcPr>
            <w:tcW w:w="720" w:type="dxa"/>
            <w:shd w:val="solid" w:color="FFFFFF" w:fill="auto"/>
            <w:vAlign w:val="center"/>
          </w:tcPr>
          <w:p w14:paraId="7F69E60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3.36</w:t>
            </w:r>
          </w:p>
        </w:tc>
        <w:tc>
          <w:tcPr>
            <w:tcW w:w="657" w:type="dxa"/>
            <w:shd w:val="solid" w:color="FFFFFF" w:fill="auto"/>
            <w:vAlign w:val="center"/>
          </w:tcPr>
          <w:p w14:paraId="1CAA0664" w14:textId="1DED04EE"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0.49</w:t>
            </w:r>
          </w:p>
        </w:tc>
        <w:tc>
          <w:tcPr>
            <w:tcW w:w="989" w:type="dxa"/>
            <w:vAlign w:val="center"/>
          </w:tcPr>
          <w:p w14:paraId="41C3E33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3.19-3.54</w:t>
            </w:r>
          </w:p>
        </w:tc>
      </w:tr>
      <w:tr w:rsidR="00644205" w:rsidRPr="00160C28" w14:paraId="7BD80D79" w14:textId="77777777" w:rsidTr="00DF17FA">
        <w:trPr>
          <w:trHeight w:val="144"/>
          <w:jc w:val="center"/>
        </w:trPr>
        <w:tc>
          <w:tcPr>
            <w:tcW w:w="2520" w:type="dxa"/>
            <w:shd w:val="clear" w:color="auto" w:fill="auto"/>
            <w:vAlign w:val="center"/>
          </w:tcPr>
          <w:p w14:paraId="19DE91BF"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4.  Diversity: Candidates demonstrate respect for diversity.</w:t>
            </w:r>
          </w:p>
        </w:tc>
        <w:tc>
          <w:tcPr>
            <w:tcW w:w="985" w:type="dxa"/>
            <w:shd w:val="clear" w:color="auto" w:fill="auto"/>
            <w:vAlign w:val="center"/>
          </w:tcPr>
          <w:p w14:paraId="0A8A0F3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32.5%</w:t>
            </w:r>
          </w:p>
        </w:tc>
        <w:tc>
          <w:tcPr>
            <w:tcW w:w="990" w:type="dxa"/>
            <w:shd w:val="clear" w:color="auto" w:fill="auto"/>
            <w:vAlign w:val="center"/>
          </w:tcPr>
          <w:p w14:paraId="6D76D871"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67.5%</w:t>
            </w:r>
          </w:p>
        </w:tc>
        <w:tc>
          <w:tcPr>
            <w:tcW w:w="720" w:type="dxa"/>
            <w:shd w:val="solid" w:color="FFFFFF" w:fill="auto"/>
            <w:vAlign w:val="center"/>
          </w:tcPr>
          <w:p w14:paraId="035A65FC"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3.68</w:t>
            </w:r>
          </w:p>
        </w:tc>
        <w:tc>
          <w:tcPr>
            <w:tcW w:w="746" w:type="dxa"/>
            <w:shd w:val="solid" w:color="FFFFFF" w:fill="auto"/>
            <w:vAlign w:val="center"/>
          </w:tcPr>
          <w:p w14:paraId="3E071CA2" w14:textId="2BC3E7C8"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0.47</w:t>
            </w:r>
          </w:p>
        </w:tc>
        <w:tc>
          <w:tcPr>
            <w:tcW w:w="989" w:type="dxa"/>
            <w:vAlign w:val="center"/>
          </w:tcPr>
          <w:p w14:paraId="31E2538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3.52-3.83</w:t>
            </w:r>
          </w:p>
        </w:tc>
        <w:tc>
          <w:tcPr>
            <w:tcW w:w="965" w:type="dxa"/>
            <w:shd w:val="clear" w:color="auto" w:fill="auto"/>
            <w:vAlign w:val="center"/>
          </w:tcPr>
          <w:p w14:paraId="52AA883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18.2%</w:t>
            </w:r>
          </w:p>
        </w:tc>
        <w:tc>
          <w:tcPr>
            <w:tcW w:w="990" w:type="dxa"/>
            <w:shd w:val="clear" w:color="auto" w:fill="auto"/>
            <w:vAlign w:val="center"/>
          </w:tcPr>
          <w:p w14:paraId="733814E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81.8%</w:t>
            </w:r>
          </w:p>
        </w:tc>
        <w:tc>
          <w:tcPr>
            <w:tcW w:w="720" w:type="dxa"/>
            <w:shd w:val="solid" w:color="FFFFFF" w:fill="auto"/>
            <w:vAlign w:val="center"/>
          </w:tcPr>
          <w:p w14:paraId="4986858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3.82</w:t>
            </w:r>
          </w:p>
        </w:tc>
        <w:tc>
          <w:tcPr>
            <w:tcW w:w="657" w:type="dxa"/>
            <w:shd w:val="solid" w:color="FFFFFF" w:fill="auto"/>
            <w:vAlign w:val="center"/>
          </w:tcPr>
          <w:p w14:paraId="48BCB0DB" w14:textId="23E4DC88"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0.39</w:t>
            </w:r>
          </w:p>
        </w:tc>
        <w:tc>
          <w:tcPr>
            <w:tcW w:w="989" w:type="dxa"/>
            <w:vAlign w:val="center"/>
          </w:tcPr>
          <w:p w14:paraId="09D9993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3.68-3.96</w:t>
            </w:r>
          </w:p>
        </w:tc>
      </w:tr>
      <w:tr w:rsidR="00644205" w:rsidRPr="00160C28" w14:paraId="283C5760" w14:textId="77777777" w:rsidTr="00DF17FA">
        <w:trPr>
          <w:trHeight w:val="144"/>
          <w:jc w:val="center"/>
        </w:trPr>
        <w:tc>
          <w:tcPr>
            <w:tcW w:w="2520" w:type="dxa"/>
            <w:shd w:val="clear" w:color="auto" w:fill="auto"/>
            <w:vAlign w:val="center"/>
          </w:tcPr>
          <w:p w14:paraId="2A89DF22"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5.  Scholarly Inquiry: Candidates engage in critical reflection of theory and professional practice.</w:t>
            </w:r>
          </w:p>
        </w:tc>
        <w:tc>
          <w:tcPr>
            <w:tcW w:w="985" w:type="dxa"/>
            <w:shd w:val="clear" w:color="auto" w:fill="auto"/>
            <w:vAlign w:val="center"/>
          </w:tcPr>
          <w:p w14:paraId="0641DEB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17.5%</w:t>
            </w:r>
          </w:p>
        </w:tc>
        <w:tc>
          <w:tcPr>
            <w:tcW w:w="990" w:type="dxa"/>
            <w:shd w:val="clear" w:color="auto" w:fill="auto"/>
            <w:vAlign w:val="center"/>
          </w:tcPr>
          <w:p w14:paraId="2809D146"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82.5%</w:t>
            </w:r>
          </w:p>
        </w:tc>
        <w:tc>
          <w:tcPr>
            <w:tcW w:w="720" w:type="dxa"/>
            <w:shd w:val="solid" w:color="FFFFFF" w:fill="auto"/>
            <w:vAlign w:val="center"/>
          </w:tcPr>
          <w:p w14:paraId="1BAE2626"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3.83</w:t>
            </w:r>
          </w:p>
        </w:tc>
        <w:tc>
          <w:tcPr>
            <w:tcW w:w="746" w:type="dxa"/>
            <w:shd w:val="solid" w:color="FFFFFF" w:fill="auto"/>
            <w:vAlign w:val="center"/>
          </w:tcPr>
          <w:p w14:paraId="02FA50BB" w14:textId="7E86EFE1"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0.3</w:t>
            </w:r>
            <w:r w:rsidR="00DF17FA">
              <w:rPr>
                <w:rFonts w:asciiTheme="majorBidi" w:hAnsiTheme="majorBidi" w:cstheme="majorBidi"/>
                <w:sz w:val="18"/>
                <w:szCs w:val="18"/>
              </w:rPr>
              <w:t>9</w:t>
            </w:r>
          </w:p>
        </w:tc>
        <w:tc>
          <w:tcPr>
            <w:tcW w:w="989" w:type="dxa"/>
            <w:vAlign w:val="center"/>
          </w:tcPr>
          <w:p w14:paraId="57F7D00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3.7-3.95</w:t>
            </w:r>
          </w:p>
        </w:tc>
        <w:tc>
          <w:tcPr>
            <w:tcW w:w="965" w:type="dxa"/>
            <w:shd w:val="clear" w:color="auto" w:fill="auto"/>
            <w:vAlign w:val="center"/>
          </w:tcPr>
          <w:p w14:paraId="58F3877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66.7%</w:t>
            </w:r>
          </w:p>
        </w:tc>
        <w:tc>
          <w:tcPr>
            <w:tcW w:w="990" w:type="dxa"/>
            <w:shd w:val="clear" w:color="auto" w:fill="auto"/>
            <w:vAlign w:val="center"/>
          </w:tcPr>
          <w:p w14:paraId="119FB2B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720" w:type="dxa"/>
            <w:shd w:val="solid" w:color="FFFFFF" w:fill="auto"/>
            <w:vAlign w:val="center"/>
          </w:tcPr>
          <w:p w14:paraId="36973CC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657" w:type="dxa"/>
            <w:shd w:val="solid" w:color="FFFFFF" w:fill="auto"/>
            <w:vAlign w:val="center"/>
          </w:tcPr>
          <w:p w14:paraId="63040153" w14:textId="4170EA9A"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8</w:t>
            </w:r>
          </w:p>
        </w:tc>
        <w:tc>
          <w:tcPr>
            <w:tcW w:w="989" w:type="dxa"/>
            <w:vAlign w:val="center"/>
          </w:tcPr>
          <w:p w14:paraId="2BB3B53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3.16-3.5</w:t>
            </w:r>
          </w:p>
        </w:tc>
      </w:tr>
      <w:tr w:rsidR="00644205" w:rsidRPr="00160C28" w14:paraId="45978C55" w14:textId="77777777" w:rsidTr="00DF17FA">
        <w:trPr>
          <w:trHeight w:val="144"/>
          <w:jc w:val="center"/>
        </w:trPr>
        <w:tc>
          <w:tcPr>
            <w:tcW w:w="2520" w:type="dxa"/>
            <w:shd w:val="clear" w:color="auto" w:fill="auto"/>
            <w:vAlign w:val="center"/>
          </w:tcPr>
          <w:p w14:paraId="2DF0C788"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6.  Problem Solving: Candidates use critical thinking to solve problems.</w:t>
            </w:r>
          </w:p>
        </w:tc>
        <w:tc>
          <w:tcPr>
            <w:tcW w:w="985" w:type="dxa"/>
            <w:shd w:val="clear" w:color="auto" w:fill="auto"/>
            <w:vAlign w:val="center"/>
          </w:tcPr>
          <w:p w14:paraId="0923751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25.0%</w:t>
            </w:r>
          </w:p>
        </w:tc>
        <w:tc>
          <w:tcPr>
            <w:tcW w:w="990" w:type="dxa"/>
            <w:shd w:val="clear" w:color="auto" w:fill="auto"/>
            <w:vAlign w:val="center"/>
          </w:tcPr>
          <w:p w14:paraId="304FAE2D"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75.0%</w:t>
            </w:r>
          </w:p>
        </w:tc>
        <w:tc>
          <w:tcPr>
            <w:tcW w:w="720" w:type="dxa"/>
            <w:shd w:val="solid" w:color="FFFFFF" w:fill="auto"/>
            <w:vAlign w:val="center"/>
          </w:tcPr>
          <w:p w14:paraId="7BD9BE6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3.75</w:t>
            </w:r>
          </w:p>
        </w:tc>
        <w:tc>
          <w:tcPr>
            <w:tcW w:w="746" w:type="dxa"/>
            <w:shd w:val="solid" w:color="FFFFFF" w:fill="auto"/>
            <w:vAlign w:val="center"/>
          </w:tcPr>
          <w:p w14:paraId="6B695465" w14:textId="32C8506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4</w:t>
            </w:r>
          </w:p>
        </w:tc>
        <w:tc>
          <w:tcPr>
            <w:tcW w:w="989" w:type="dxa"/>
            <w:vAlign w:val="center"/>
          </w:tcPr>
          <w:p w14:paraId="42D799B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3.61-3.89</w:t>
            </w:r>
          </w:p>
        </w:tc>
        <w:tc>
          <w:tcPr>
            <w:tcW w:w="965" w:type="dxa"/>
            <w:shd w:val="clear" w:color="auto" w:fill="auto"/>
            <w:vAlign w:val="center"/>
          </w:tcPr>
          <w:p w14:paraId="643087B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66.7%</w:t>
            </w:r>
          </w:p>
        </w:tc>
        <w:tc>
          <w:tcPr>
            <w:tcW w:w="990" w:type="dxa"/>
            <w:shd w:val="clear" w:color="auto" w:fill="auto"/>
            <w:vAlign w:val="center"/>
          </w:tcPr>
          <w:p w14:paraId="34D2BAC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720" w:type="dxa"/>
            <w:shd w:val="solid" w:color="FFFFFF" w:fill="auto"/>
            <w:vAlign w:val="center"/>
          </w:tcPr>
          <w:p w14:paraId="1354AC48"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657" w:type="dxa"/>
            <w:shd w:val="solid" w:color="FFFFFF" w:fill="auto"/>
            <w:vAlign w:val="center"/>
          </w:tcPr>
          <w:p w14:paraId="3261F1EA" w14:textId="350045FA"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8</w:t>
            </w:r>
          </w:p>
        </w:tc>
        <w:tc>
          <w:tcPr>
            <w:tcW w:w="989" w:type="dxa"/>
            <w:vAlign w:val="center"/>
          </w:tcPr>
          <w:p w14:paraId="728A7AD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3.16-3.5</w:t>
            </w:r>
          </w:p>
        </w:tc>
      </w:tr>
      <w:tr w:rsidR="00644205" w:rsidRPr="00160C28" w14:paraId="39216DC7" w14:textId="77777777" w:rsidTr="00DF17FA">
        <w:trPr>
          <w:trHeight w:val="144"/>
          <w:jc w:val="center"/>
        </w:trPr>
        <w:tc>
          <w:tcPr>
            <w:tcW w:w="2520" w:type="dxa"/>
            <w:shd w:val="clear" w:color="auto" w:fill="auto"/>
            <w:vAlign w:val="center"/>
          </w:tcPr>
          <w:p w14:paraId="61EF6707"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7.  Ethical Values: Candidates demonstrate professional conduct that models ethical behavior and integrity.</w:t>
            </w:r>
          </w:p>
        </w:tc>
        <w:tc>
          <w:tcPr>
            <w:tcW w:w="985" w:type="dxa"/>
            <w:shd w:val="clear" w:color="auto" w:fill="auto"/>
            <w:vAlign w:val="center"/>
          </w:tcPr>
          <w:p w14:paraId="385062B1"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42.5%</w:t>
            </w:r>
          </w:p>
        </w:tc>
        <w:tc>
          <w:tcPr>
            <w:tcW w:w="990" w:type="dxa"/>
            <w:shd w:val="clear" w:color="auto" w:fill="auto"/>
            <w:vAlign w:val="center"/>
          </w:tcPr>
          <w:p w14:paraId="7EE6F06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57.5%</w:t>
            </w:r>
          </w:p>
        </w:tc>
        <w:tc>
          <w:tcPr>
            <w:tcW w:w="720" w:type="dxa"/>
            <w:shd w:val="solid" w:color="FFFFFF" w:fill="auto"/>
            <w:vAlign w:val="center"/>
          </w:tcPr>
          <w:p w14:paraId="7CA1598F"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3.58</w:t>
            </w:r>
          </w:p>
        </w:tc>
        <w:tc>
          <w:tcPr>
            <w:tcW w:w="746" w:type="dxa"/>
            <w:shd w:val="solid" w:color="FFFFFF" w:fill="auto"/>
            <w:vAlign w:val="center"/>
          </w:tcPr>
          <w:p w14:paraId="54F5C15A" w14:textId="49C15669"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0.50</w:t>
            </w:r>
          </w:p>
        </w:tc>
        <w:tc>
          <w:tcPr>
            <w:tcW w:w="989" w:type="dxa"/>
            <w:vAlign w:val="center"/>
          </w:tcPr>
          <w:p w14:paraId="7307840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3.41-3.74</w:t>
            </w:r>
          </w:p>
        </w:tc>
        <w:tc>
          <w:tcPr>
            <w:tcW w:w="965" w:type="dxa"/>
            <w:shd w:val="clear" w:color="auto" w:fill="auto"/>
            <w:vAlign w:val="center"/>
          </w:tcPr>
          <w:p w14:paraId="026083F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24.2%</w:t>
            </w:r>
          </w:p>
        </w:tc>
        <w:tc>
          <w:tcPr>
            <w:tcW w:w="990" w:type="dxa"/>
            <w:shd w:val="clear" w:color="auto" w:fill="auto"/>
            <w:vAlign w:val="center"/>
          </w:tcPr>
          <w:p w14:paraId="4BB46889"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75.8%</w:t>
            </w:r>
          </w:p>
        </w:tc>
        <w:tc>
          <w:tcPr>
            <w:tcW w:w="720" w:type="dxa"/>
            <w:shd w:val="solid" w:color="FFFFFF" w:fill="auto"/>
            <w:vAlign w:val="center"/>
          </w:tcPr>
          <w:p w14:paraId="631B31A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3.76</w:t>
            </w:r>
          </w:p>
        </w:tc>
        <w:tc>
          <w:tcPr>
            <w:tcW w:w="657" w:type="dxa"/>
            <w:shd w:val="solid" w:color="FFFFFF" w:fill="auto"/>
            <w:vAlign w:val="center"/>
          </w:tcPr>
          <w:p w14:paraId="254BC083" w14:textId="76777DA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4</w:t>
            </w:r>
          </w:p>
        </w:tc>
        <w:tc>
          <w:tcPr>
            <w:tcW w:w="989" w:type="dxa"/>
            <w:vAlign w:val="center"/>
          </w:tcPr>
          <w:p w14:paraId="66251EF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3.6-3.91</w:t>
            </w:r>
          </w:p>
        </w:tc>
      </w:tr>
      <w:tr w:rsidR="00644205" w:rsidRPr="00160C28" w14:paraId="7437962C" w14:textId="77777777" w:rsidTr="00DF17FA">
        <w:trPr>
          <w:trHeight w:val="144"/>
          <w:jc w:val="center"/>
        </w:trPr>
        <w:tc>
          <w:tcPr>
            <w:tcW w:w="2520" w:type="dxa"/>
            <w:shd w:val="clear" w:color="auto" w:fill="auto"/>
            <w:vAlign w:val="center"/>
          </w:tcPr>
          <w:p w14:paraId="527D3DCA"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8.  Initiative: Candidates initiate and lead others in achieving goals, vision, and mission.</w:t>
            </w:r>
          </w:p>
        </w:tc>
        <w:tc>
          <w:tcPr>
            <w:tcW w:w="985" w:type="dxa"/>
            <w:shd w:val="clear" w:color="auto" w:fill="auto"/>
            <w:vAlign w:val="center"/>
          </w:tcPr>
          <w:p w14:paraId="29B847B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55.0%</w:t>
            </w:r>
          </w:p>
        </w:tc>
        <w:tc>
          <w:tcPr>
            <w:tcW w:w="990" w:type="dxa"/>
            <w:shd w:val="clear" w:color="auto" w:fill="auto"/>
            <w:vAlign w:val="center"/>
          </w:tcPr>
          <w:p w14:paraId="1DA36549"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45.0%</w:t>
            </w:r>
          </w:p>
        </w:tc>
        <w:tc>
          <w:tcPr>
            <w:tcW w:w="720" w:type="dxa"/>
            <w:shd w:val="solid" w:color="FFFFFF" w:fill="auto"/>
            <w:vAlign w:val="center"/>
          </w:tcPr>
          <w:p w14:paraId="2071716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3.45</w:t>
            </w:r>
          </w:p>
        </w:tc>
        <w:tc>
          <w:tcPr>
            <w:tcW w:w="746" w:type="dxa"/>
            <w:shd w:val="solid" w:color="FFFFFF" w:fill="auto"/>
            <w:vAlign w:val="center"/>
          </w:tcPr>
          <w:p w14:paraId="3B17FB4B" w14:textId="00C1A230"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0.50</w:t>
            </w:r>
          </w:p>
        </w:tc>
        <w:tc>
          <w:tcPr>
            <w:tcW w:w="989" w:type="dxa"/>
            <w:vAlign w:val="center"/>
          </w:tcPr>
          <w:p w14:paraId="221050A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3.29-3.61</w:t>
            </w:r>
          </w:p>
        </w:tc>
        <w:tc>
          <w:tcPr>
            <w:tcW w:w="965" w:type="dxa"/>
            <w:shd w:val="clear" w:color="auto" w:fill="auto"/>
            <w:vAlign w:val="center"/>
          </w:tcPr>
          <w:p w14:paraId="66F2D96D"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39.4%</w:t>
            </w:r>
          </w:p>
        </w:tc>
        <w:tc>
          <w:tcPr>
            <w:tcW w:w="990" w:type="dxa"/>
            <w:shd w:val="clear" w:color="auto" w:fill="auto"/>
            <w:vAlign w:val="center"/>
          </w:tcPr>
          <w:p w14:paraId="0D8C24BC"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60.6%</w:t>
            </w:r>
          </w:p>
        </w:tc>
        <w:tc>
          <w:tcPr>
            <w:tcW w:w="720" w:type="dxa"/>
            <w:shd w:val="solid" w:color="FFFFFF" w:fill="auto"/>
            <w:vAlign w:val="center"/>
          </w:tcPr>
          <w:p w14:paraId="5469F69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3.61</w:t>
            </w:r>
          </w:p>
        </w:tc>
        <w:tc>
          <w:tcPr>
            <w:tcW w:w="657" w:type="dxa"/>
            <w:shd w:val="solid" w:color="FFFFFF" w:fill="auto"/>
            <w:vAlign w:val="center"/>
          </w:tcPr>
          <w:p w14:paraId="0026FFB1" w14:textId="57EB255F"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w:t>
            </w:r>
            <w:r w:rsidR="00DF17FA">
              <w:rPr>
                <w:rFonts w:asciiTheme="majorBidi" w:hAnsiTheme="majorBidi" w:cstheme="majorBidi"/>
                <w:sz w:val="18"/>
                <w:szCs w:val="18"/>
              </w:rPr>
              <w:t>50</w:t>
            </w:r>
          </w:p>
        </w:tc>
        <w:tc>
          <w:tcPr>
            <w:tcW w:w="989" w:type="dxa"/>
            <w:vAlign w:val="center"/>
          </w:tcPr>
          <w:p w14:paraId="732BD92D"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3.43-3.78</w:t>
            </w:r>
          </w:p>
        </w:tc>
      </w:tr>
    </w:tbl>
    <w:p w14:paraId="138903C2" w14:textId="52B5BCE2" w:rsidR="00644205" w:rsidRPr="00045C20" w:rsidRDefault="00644205" w:rsidP="006A0033">
      <w:pPr>
        <w:jc w:val="both"/>
      </w:pPr>
      <w:r w:rsidRPr="00045C20">
        <w:t>Table</w:t>
      </w:r>
      <w:r>
        <w:t xml:space="preserve"> 2</w:t>
      </w:r>
      <w:r w:rsidR="00DF17FA">
        <w:t>6</w:t>
      </w:r>
      <w:r w:rsidRPr="00045C20">
        <w:t xml:space="preserve"> shows the results of a survey evaluating the skills of candidates in </w:t>
      </w:r>
      <w:r w:rsidR="006A0033">
        <w:t>the</w:t>
      </w:r>
      <w:r w:rsidRPr="00045C20">
        <w:t xml:space="preserve"> master's program across different checkpoints, using categories that indicate the level of understanding: "Shows a basic understanding" and "Shows an in-depth understanding," along with related statistics like means and standard deviations.</w:t>
      </w:r>
    </w:p>
    <w:p w14:paraId="4A740A5C" w14:textId="77777777" w:rsidR="006A0033" w:rsidRDefault="006A0033" w:rsidP="006A0033">
      <w:pPr>
        <w:jc w:val="both"/>
      </w:pPr>
    </w:p>
    <w:p w14:paraId="0A61E101" w14:textId="211C018C" w:rsidR="00644205" w:rsidRPr="00045C20" w:rsidRDefault="00644205" w:rsidP="006A0033">
      <w:pPr>
        <w:jc w:val="both"/>
      </w:pPr>
      <w:r w:rsidRPr="00045C20">
        <w:t>Here's a breakdown of the changes between Checkpoint #1 and Checkpoint #3:</w:t>
      </w:r>
    </w:p>
    <w:p w14:paraId="68018754" w14:textId="77777777" w:rsidR="00644205" w:rsidRPr="00045C20" w:rsidRDefault="00644205" w:rsidP="006A0033">
      <w:pPr>
        <w:numPr>
          <w:ilvl w:val="0"/>
          <w:numId w:val="35"/>
        </w:numPr>
        <w:jc w:val="both"/>
      </w:pPr>
      <w:r w:rsidRPr="00045C20">
        <w:rPr>
          <w:b/>
          <w:bCs/>
        </w:rPr>
        <w:t>Content:</w:t>
      </w:r>
      <w:r w:rsidRPr="00045C20">
        <w:t xml:space="preserve"> There's a notable shift from a high percentage of in-depth understanding at Checkpoint #1 (75%) to a basic understanding at Checkpoint #3 (63.6%). Conversely, the proportion of candidates demonstrating a basic understanding increased.</w:t>
      </w:r>
    </w:p>
    <w:p w14:paraId="1DB1828D" w14:textId="77777777" w:rsidR="00644205" w:rsidRPr="00045C20" w:rsidRDefault="00644205" w:rsidP="006A0033">
      <w:pPr>
        <w:numPr>
          <w:ilvl w:val="0"/>
          <w:numId w:val="35"/>
        </w:numPr>
        <w:jc w:val="both"/>
      </w:pPr>
      <w:r w:rsidRPr="00045C20">
        <w:rPr>
          <w:b/>
          <w:bCs/>
        </w:rPr>
        <w:t>Pedagogy:</w:t>
      </w:r>
      <w:r w:rsidRPr="00045C20">
        <w:t xml:space="preserve"> In-depth understanding was prevalent at Checkpoint #1 (67.5%), but it decreased slightly at Checkpoint #3 (54.5%). Nonetheless, in-depth understanding remained more common.</w:t>
      </w:r>
    </w:p>
    <w:p w14:paraId="3DEA1751" w14:textId="77777777" w:rsidR="00644205" w:rsidRPr="00045C20" w:rsidRDefault="00644205" w:rsidP="006A0033">
      <w:pPr>
        <w:numPr>
          <w:ilvl w:val="0"/>
          <w:numId w:val="35"/>
        </w:numPr>
        <w:jc w:val="both"/>
      </w:pPr>
      <w:r w:rsidRPr="00045C20">
        <w:rPr>
          <w:b/>
          <w:bCs/>
        </w:rPr>
        <w:t>Technology:</w:t>
      </w:r>
      <w:r w:rsidRPr="00045C20">
        <w:t xml:space="preserve"> This category exhibits a similar pattern to Content, with a shift from in-depth understanding (62.5%) at Checkpoint #1 to a basic understanding (63.6%) at Checkpoint #3.</w:t>
      </w:r>
    </w:p>
    <w:p w14:paraId="588D4BD3" w14:textId="77777777" w:rsidR="00644205" w:rsidRPr="00045C20" w:rsidRDefault="00644205" w:rsidP="006A0033">
      <w:pPr>
        <w:numPr>
          <w:ilvl w:val="0"/>
          <w:numId w:val="35"/>
        </w:numPr>
        <w:jc w:val="both"/>
      </w:pPr>
      <w:r w:rsidRPr="00045C20">
        <w:rPr>
          <w:b/>
          <w:bCs/>
        </w:rPr>
        <w:t>Diversity:</w:t>
      </w:r>
      <w:r w:rsidRPr="00045C20">
        <w:t xml:space="preserve"> There's a clear improvement from Checkpoint #1 to #3, where the proportion of candidates with in-depth understanding rose from 67.5% to 81.8%.</w:t>
      </w:r>
    </w:p>
    <w:p w14:paraId="3FA2CFD8" w14:textId="77777777" w:rsidR="00644205" w:rsidRPr="00045C20" w:rsidRDefault="00644205" w:rsidP="006A0033">
      <w:pPr>
        <w:numPr>
          <w:ilvl w:val="0"/>
          <w:numId w:val="35"/>
        </w:numPr>
        <w:jc w:val="both"/>
      </w:pPr>
      <w:r w:rsidRPr="00045C20">
        <w:rPr>
          <w:b/>
          <w:bCs/>
        </w:rPr>
        <w:t>Scholarly Inquiry:</w:t>
      </w:r>
      <w:r w:rsidRPr="00045C20">
        <w:t xml:space="preserve"> There's a significant shift from in-depth understanding (82.5%) at Checkpoint #1 to a basic understanding (66.7%) at Checkpoint #3.</w:t>
      </w:r>
    </w:p>
    <w:p w14:paraId="640C646A" w14:textId="77777777" w:rsidR="00644205" w:rsidRPr="00045C20" w:rsidRDefault="00644205" w:rsidP="006A0033">
      <w:pPr>
        <w:numPr>
          <w:ilvl w:val="0"/>
          <w:numId w:val="35"/>
        </w:numPr>
        <w:jc w:val="both"/>
      </w:pPr>
      <w:r w:rsidRPr="00045C20">
        <w:rPr>
          <w:b/>
          <w:bCs/>
        </w:rPr>
        <w:t>Problem Solving:</w:t>
      </w:r>
      <w:r w:rsidRPr="00045C20">
        <w:t xml:space="preserve"> Here, too, there's a major transition from in-depth understanding (75%) at Checkpoint #1 to a basic understanding (66.7%) at Checkpoint #3.</w:t>
      </w:r>
    </w:p>
    <w:p w14:paraId="4A751345" w14:textId="77777777" w:rsidR="00644205" w:rsidRPr="00045C20" w:rsidRDefault="00644205" w:rsidP="006A0033">
      <w:pPr>
        <w:numPr>
          <w:ilvl w:val="0"/>
          <w:numId w:val="35"/>
        </w:numPr>
        <w:jc w:val="both"/>
      </w:pPr>
      <w:r w:rsidRPr="00045C20">
        <w:rPr>
          <w:b/>
          <w:bCs/>
        </w:rPr>
        <w:t>Ethical Values:</w:t>
      </w:r>
      <w:r w:rsidRPr="00045C20">
        <w:t xml:space="preserve"> The proportion of candidates demonstrating in-depth understanding increased from 57.5% at Checkpoint #1 to 75.8% at Checkpoint #3.</w:t>
      </w:r>
    </w:p>
    <w:p w14:paraId="087112F7" w14:textId="77777777" w:rsidR="00644205" w:rsidRDefault="00644205" w:rsidP="006A0033">
      <w:pPr>
        <w:numPr>
          <w:ilvl w:val="0"/>
          <w:numId w:val="35"/>
        </w:numPr>
        <w:jc w:val="both"/>
      </w:pPr>
      <w:r w:rsidRPr="00045C20">
        <w:rPr>
          <w:b/>
          <w:bCs/>
        </w:rPr>
        <w:t>Initiative:</w:t>
      </w:r>
      <w:r w:rsidRPr="00045C20">
        <w:t xml:space="preserve"> This is the only area that showed a noticeable increase in in-depth understanding from Checkpoint #1 to Checkpoint #3, rising from 45.0% to 60.6%.</w:t>
      </w:r>
    </w:p>
    <w:p w14:paraId="69363A1C" w14:textId="77777777" w:rsidR="006A0033" w:rsidRDefault="006A0033" w:rsidP="006A0033">
      <w:pPr>
        <w:jc w:val="both"/>
      </w:pPr>
    </w:p>
    <w:p w14:paraId="74F1397C" w14:textId="284E91A5" w:rsidR="00644205" w:rsidRPr="00045C20" w:rsidRDefault="00644205" w:rsidP="006A0033">
      <w:pPr>
        <w:jc w:val="both"/>
      </w:pPr>
      <w:r w:rsidRPr="00045C20">
        <w:t>Overall, this table suggests that some areas have seen improvements while others have declined. These changes could result from curriculum adjustments, the nature of the candidates, or other factors that might require further analysis.</w:t>
      </w:r>
    </w:p>
    <w:p w14:paraId="65374D3F" w14:textId="77777777" w:rsidR="00644205" w:rsidRDefault="00644205" w:rsidP="006A0033">
      <w:pPr>
        <w:jc w:val="both"/>
      </w:pPr>
    </w:p>
    <w:p w14:paraId="23D69420"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Year </w:t>
      </w:r>
    </w:p>
    <w:p w14:paraId="79FD4E1D" w14:textId="62099AC8"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6A0033">
        <w:rPr>
          <w:rFonts w:asciiTheme="majorBidi" w:hAnsiTheme="majorBidi" w:cstheme="majorBidi"/>
          <w:noProof/>
        </w:rPr>
        <w:t>27</w:t>
      </w:r>
      <w:r w:rsidRPr="0092694B">
        <w:rPr>
          <w:rFonts w:asciiTheme="majorBidi" w:hAnsiTheme="majorBidi" w:cstheme="majorBidi"/>
        </w:rPr>
        <w:fldChar w:fldCharType="end"/>
      </w:r>
      <w:r w:rsidRPr="0092694B">
        <w:rPr>
          <w:rFonts w:asciiTheme="majorBidi" w:hAnsiTheme="majorBidi" w:cstheme="majorBidi"/>
        </w:rPr>
        <w:t xml:space="preserve">. Masters Dispositions Survey Results by Year </w:t>
      </w:r>
    </w:p>
    <w:tbl>
      <w:tblPr>
        <w:tblW w:w="11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969"/>
        <w:gridCol w:w="1175"/>
        <w:gridCol w:w="630"/>
        <w:gridCol w:w="535"/>
        <w:gridCol w:w="900"/>
        <w:gridCol w:w="990"/>
        <w:gridCol w:w="1080"/>
        <w:gridCol w:w="630"/>
        <w:gridCol w:w="630"/>
        <w:gridCol w:w="994"/>
      </w:tblGrid>
      <w:tr w:rsidR="00644205" w:rsidRPr="004E40F2" w14:paraId="3AF9A20F" w14:textId="77777777" w:rsidTr="006A0033">
        <w:trPr>
          <w:trHeight w:val="144"/>
          <w:jc w:val="center"/>
        </w:trPr>
        <w:tc>
          <w:tcPr>
            <w:tcW w:w="2896" w:type="dxa"/>
            <w:shd w:val="clear" w:color="auto" w:fill="auto"/>
            <w:vAlign w:val="center"/>
          </w:tcPr>
          <w:p w14:paraId="05AA9B1C" w14:textId="77777777" w:rsidR="00644205" w:rsidRPr="00315181" w:rsidRDefault="00644205" w:rsidP="00CB23FC">
            <w:pPr>
              <w:autoSpaceDE w:val="0"/>
              <w:autoSpaceDN w:val="0"/>
              <w:adjustRightInd w:val="0"/>
              <w:jc w:val="right"/>
              <w:rPr>
                <w:rFonts w:asciiTheme="majorBidi" w:hAnsiTheme="majorBidi" w:cstheme="majorBidi"/>
                <w:sz w:val="16"/>
                <w:szCs w:val="16"/>
              </w:rPr>
            </w:pPr>
          </w:p>
        </w:tc>
        <w:tc>
          <w:tcPr>
            <w:tcW w:w="4209" w:type="dxa"/>
            <w:gridSpan w:val="5"/>
            <w:shd w:val="clear" w:color="auto" w:fill="auto"/>
            <w:vAlign w:val="center"/>
          </w:tcPr>
          <w:p w14:paraId="7D0D3C49" w14:textId="77777777" w:rsidR="00644205" w:rsidRPr="004E40F2" w:rsidRDefault="00644205" w:rsidP="00CB23FC">
            <w:pPr>
              <w:autoSpaceDE w:val="0"/>
              <w:autoSpaceDN w:val="0"/>
              <w:adjustRightInd w:val="0"/>
              <w:jc w:val="center"/>
              <w:rPr>
                <w:rFonts w:asciiTheme="majorBidi" w:hAnsiTheme="majorBidi" w:cstheme="majorBidi"/>
                <w:b/>
                <w:bCs/>
                <w:sz w:val="18"/>
                <w:szCs w:val="18"/>
              </w:rPr>
            </w:pPr>
            <w:r w:rsidRPr="004E40F2">
              <w:rPr>
                <w:rFonts w:asciiTheme="majorBidi" w:hAnsiTheme="majorBidi" w:cstheme="majorBidi"/>
                <w:b/>
                <w:bCs/>
                <w:sz w:val="18"/>
                <w:szCs w:val="18"/>
              </w:rPr>
              <w:t>2021-2022</w:t>
            </w:r>
          </w:p>
        </w:tc>
        <w:tc>
          <w:tcPr>
            <w:tcW w:w="4324" w:type="dxa"/>
            <w:gridSpan w:val="5"/>
            <w:shd w:val="clear" w:color="auto" w:fill="auto"/>
            <w:vAlign w:val="center"/>
          </w:tcPr>
          <w:p w14:paraId="7FCEC8C8" w14:textId="77777777" w:rsidR="00644205" w:rsidRPr="004E40F2" w:rsidRDefault="00644205" w:rsidP="00CB23FC">
            <w:pPr>
              <w:autoSpaceDE w:val="0"/>
              <w:autoSpaceDN w:val="0"/>
              <w:adjustRightInd w:val="0"/>
              <w:jc w:val="center"/>
              <w:rPr>
                <w:rFonts w:asciiTheme="majorBidi" w:hAnsiTheme="majorBidi" w:cstheme="majorBidi"/>
                <w:b/>
                <w:bCs/>
                <w:sz w:val="18"/>
                <w:szCs w:val="18"/>
              </w:rPr>
            </w:pPr>
            <w:r w:rsidRPr="004E40F2">
              <w:rPr>
                <w:rFonts w:asciiTheme="majorBidi" w:hAnsiTheme="majorBidi" w:cstheme="majorBidi"/>
                <w:b/>
                <w:bCs/>
                <w:sz w:val="18"/>
                <w:szCs w:val="18"/>
              </w:rPr>
              <w:t>2022-2023</w:t>
            </w:r>
          </w:p>
        </w:tc>
      </w:tr>
      <w:tr w:rsidR="00644205" w:rsidRPr="004E40F2" w14:paraId="15194D8E" w14:textId="77777777" w:rsidTr="006A0033">
        <w:trPr>
          <w:trHeight w:val="144"/>
          <w:jc w:val="center"/>
        </w:trPr>
        <w:tc>
          <w:tcPr>
            <w:tcW w:w="2896" w:type="dxa"/>
            <w:shd w:val="clear" w:color="auto" w:fill="auto"/>
            <w:vAlign w:val="center"/>
          </w:tcPr>
          <w:p w14:paraId="15CAE79A" w14:textId="77777777" w:rsidR="00644205" w:rsidRPr="00315181" w:rsidRDefault="00644205" w:rsidP="00CB23FC">
            <w:pPr>
              <w:autoSpaceDE w:val="0"/>
              <w:autoSpaceDN w:val="0"/>
              <w:adjustRightInd w:val="0"/>
              <w:jc w:val="right"/>
              <w:rPr>
                <w:rFonts w:asciiTheme="majorBidi" w:hAnsiTheme="majorBidi" w:cstheme="majorBidi"/>
                <w:sz w:val="16"/>
                <w:szCs w:val="16"/>
              </w:rPr>
            </w:pPr>
          </w:p>
        </w:tc>
        <w:tc>
          <w:tcPr>
            <w:tcW w:w="969" w:type="dxa"/>
            <w:shd w:val="clear" w:color="auto" w:fill="auto"/>
            <w:vAlign w:val="center"/>
          </w:tcPr>
          <w:p w14:paraId="2423C3BB"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 basic understanding</w:t>
            </w:r>
          </w:p>
        </w:tc>
        <w:tc>
          <w:tcPr>
            <w:tcW w:w="1175" w:type="dxa"/>
            <w:shd w:val="clear" w:color="auto" w:fill="auto"/>
            <w:vAlign w:val="center"/>
          </w:tcPr>
          <w:p w14:paraId="0B18AD09"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an in-depth understanding</w:t>
            </w:r>
          </w:p>
        </w:tc>
        <w:tc>
          <w:tcPr>
            <w:tcW w:w="630" w:type="dxa"/>
            <w:shd w:val="clear" w:color="auto" w:fill="auto"/>
            <w:vAlign w:val="center"/>
          </w:tcPr>
          <w:p w14:paraId="4CB2EC6A"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Mean</w:t>
            </w:r>
          </w:p>
        </w:tc>
        <w:tc>
          <w:tcPr>
            <w:tcW w:w="535" w:type="dxa"/>
            <w:shd w:val="clear" w:color="auto" w:fill="auto"/>
            <w:vAlign w:val="center"/>
          </w:tcPr>
          <w:p w14:paraId="0724768D"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S.D.</w:t>
            </w:r>
          </w:p>
        </w:tc>
        <w:tc>
          <w:tcPr>
            <w:tcW w:w="900" w:type="dxa"/>
            <w:shd w:val="clear" w:color="auto" w:fill="auto"/>
            <w:vAlign w:val="center"/>
          </w:tcPr>
          <w:p w14:paraId="1CE4C31C"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95% CI</w:t>
            </w:r>
          </w:p>
        </w:tc>
        <w:tc>
          <w:tcPr>
            <w:tcW w:w="990" w:type="dxa"/>
            <w:shd w:val="clear" w:color="auto" w:fill="auto"/>
            <w:vAlign w:val="center"/>
          </w:tcPr>
          <w:p w14:paraId="0F1DD261"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 basic understanding</w:t>
            </w:r>
          </w:p>
        </w:tc>
        <w:tc>
          <w:tcPr>
            <w:tcW w:w="1080" w:type="dxa"/>
            <w:shd w:val="clear" w:color="auto" w:fill="auto"/>
            <w:vAlign w:val="center"/>
          </w:tcPr>
          <w:p w14:paraId="061C987A"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an in-depth understanding</w:t>
            </w:r>
          </w:p>
        </w:tc>
        <w:tc>
          <w:tcPr>
            <w:tcW w:w="630" w:type="dxa"/>
            <w:shd w:val="clear" w:color="auto" w:fill="auto"/>
            <w:vAlign w:val="center"/>
          </w:tcPr>
          <w:p w14:paraId="12122D81"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Mean</w:t>
            </w:r>
          </w:p>
        </w:tc>
        <w:tc>
          <w:tcPr>
            <w:tcW w:w="630" w:type="dxa"/>
            <w:shd w:val="clear" w:color="auto" w:fill="auto"/>
            <w:vAlign w:val="center"/>
          </w:tcPr>
          <w:p w14:paraId="5E6875A5"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S.D.</w:t>
            </w:r>
          </w:p>
        </w:tc>
        <w:tc>
          <w:tcPr>
            <w:tcW w:w="994" w:type="dxa"/>
            <w:shd w:val="clear" w:color="auto" w:fill="auto"/>
            <w:vAlign w:val="center"/>
          </w:tcPr>
          <w:p w14:paraId="6876153A"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95% CI</w:t>
            </w:r>
          </w:p>
        </w:tc>
      </w:tr>
      <w:tr w:rsidR="00644205" w:rsidRPr="004E40F2" w14:paraId="27AE3181" w14:textId="77777777" w:rsidTr="006A0033">
        <w:trPr>
          <w:trHeight w:val="144"/>
          <w:jc w:val="center"/>
        </w:trPr>
        <w:tc>
          <w:tcPr>
            <w:tcW w:w="2896" w:type="dxa"/>
            <w:shd w:val="clear" w:color="auto" w:fill="auto"/>
            <w:vAlign w:val="center"/>
          </w:tcPr>
          <w:p w14:paraId="06C10141"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1.  Content: Candidates have high standards for content knowledge in discipline areas.</w:t>
            </w:r>
          </w:p>
        </w:tc>
        <w:tc>
          <w:tcPr>
            <w:tcW w:w="969" w:type="dxa"/>
            <w:shd w:val="solid" w:color="FFFFFF" w:fill="auto"/>
            <w:vAlign w:val="center"/>
          </w:tcPr>
          <w:p w14:paraId="3559C4B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51.5%</w:t>
            </w:r>
          </w:p>
        </w:tc>
        <w:tc>
          <w:tcPr>
            <w:tcW w:w="1175" w:type="dxa"/>
            <w:shd w:val="solid" w:color="FFFFFF" w:fill="auto"/>
            <w:vAlign w:val="center"/>
          </w:tcPr>
          <w:p w14:paraId="4FDCCA3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48.5%</w:t>
            </w:r>
          </w:p>
        </w:tc>
        <w:tc>
          <w:tcPr>
            <w:tcW w:w="630" w:type="dxa"/>
            <w:shd w:val="solid" w:color="FFFFFF" w:fill="auto"/>
            <w:vAlign w:val="center"/>
          </w:tcPr>
          <w:p w14:paraId="6445A39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3.48</w:t>
            </w:r>
          </w:p>
        </w:tc>
        <w:tc>
          <w:tcPr>
            <w:tcW w:w="535" w:type="dxa"/>
            <w:shd w:val="solid" w:color="FFFFFF" w:fill="auto"/>
            <w:vAlign w:val="center"/>
          </w:tcPr>
          <w:p w14:paraId="5EA210B4" w14:textId="0562CB9E"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w:t>
            </w:r>
            <w:r w:rsidR="006A0033">
              <w:rPr>
                <w:rFonts w:asciiTheme="majorBidi" w:hAnsiTheme="majorBidi" w:cstheme="majorBidi"/>
                <w:sz w:val="16"/>
                <w:szCs w:val="16"/>
              </w:rPr>
              <w:t>1</w:t>
            </w:r>
          </w:p>
        </w:tc>
        <w:tc>
          <w:tcPr>
            <w:tcW w:w="900" w:type="dxa"/>
            <w:vAlign w:val="center"/>
          </w:tcPr>
          <w:p w14:paraId="0A67A75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3.3-3.66</w:t>
            </w:r>
          </w:p>
        </w:tc>
        <w:tc>
          <w:tcPr>
            <w:tcW w:w="990" w:type="dxa"/>
            <w:shd w:val="clear" w:color="000000" w:fill="FFFFFF"/>
            <w:vAlign w:val="center"/>
          </w:tcPr>
          <w:p w14:paraId="458BF8F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35.0%</w:t>
            </w:r>
          </w:p>
        </w:tc>
        <w:tc>
          <w:tcPr>
            <w:tcW w:w="1080" w:type="dxa"/>
            <w:shd w:val="clear" w:color="000000" w:fill="FFFFFF"/>
            <w:vAlign w:val="center"/>
          </w:tcPr>
          <w:p w14:paraId="25DC0530"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65.0%</w:t>
            </w:r>
          </w:p>
        </w:tc>
        <w:tc>
          <w:tcPr>
            <w:tcW w:w="630" w:type="dxa"/>
            <w:shd w:val="solid" w:color="FFFFFF" w:fill="auto"/>
            <w:vAlign w:val="center"/>
          </w:tcPr>
          <w:p w14:paraId="04BFBEE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3.65</w:t>
            </w:r>
          </w:p>
        </w:tc>
        <w:tc>
          <w:tcPr>
            <w:tcW w:w="630" w:type="dxa"/>
            <w:shd w:val="solid" w:color="FFFFFF" w:fill="auto"/>
            <w:vAlign w:val="center"/>
          </w:tcPr>
          <w:p w14:paraId="4B0B9429" w14:textId="24725276"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0.48</w:t>
            </w:r>
          </w:p>
        </w:tc>
        <w:tc>
          <w:tcPr>
            <w:tcW w:w="994" w:type="dxa"/>
            <w:vAlign w:val="center"/>
          </w:tcPr>
          <w:p w14:paraId="163FC67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3.5-3.8</w:t>
            </w:r>
          </w:p>
        </w:tc>
      </w:tr>
      <w:tr w:rsidR="00644205" w:rsidRPr="004E40F2" w14:paraId="2E0535C1" w14:textId="77777777" w:rsidTr="006A0033">
        <w:trPr>
          <w:trHeight w:val="144"/>
          <w:jc w:val="center"/>
        </w:trPr>
        <w:tc>
          <w:tcPr>
            <w:tcW w:w="2896" w:type="dxa"/>
            <w:shd w:val="clear" w:color="auto" w:fill="auto"/>
            <w:vAlign w:val="center"/>
          </w:tcPr>
          <w:p w14:paraId="60ADED04"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2.  Pedagogy: Candidates believe that all students can learn and have the ability to be successful in their academic endeavors.</w:t>
            </w:r>
          </w:p>
        </w:tc>
        <w:tc>
          <w:tcPr>
            <w:tcW w:w="969" w:type="dxa"/>
            <w:shd w:val="solid" w:color="FFFFFF" w:fill="auto"/>
            <w:vAlign w:val="center"/>
          </w:tcPr>
          <w:p w14:paraId="0B6A936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54.5%</w:t>
            </w:r>
          </w:p>
        </w:tc>
        <w:tc>
          <w:tcPr>
            <w:tcW w:w="1175" w:type="dxa"/>
            <w:shd w:val="solid" w:color="FFFFFF" w:fill="auto"/>
            <w:vAlign w:val="center"/>
          </w:tcPr>
          <w:p w14:paraId="12A5FEA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45.5%</w:t>
            </w:r>
          </w:p>
        </w:tc>
        <w:tc>
          <w:tcPr>
            <w:tcW w:w="630" w:type="dxa"/>
            <w:shd w:val="solid" w:color="FFFFFF" w:fill="auto"/>
            <w:vAlign w:val="center"/>
          </w:tcPr>
          <w:p w14:paraId="05265E6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3.45</w:t>
            </w:r>
          </w:p>
        </w:tc>
        <w:tc>
          <w:tcPr>
            <w:tcW w:w="535" w:type="dxa"/>
            <w:shd w:val="solid" w:color="FFFFFF" w:fill="auto"/>
            <w:vAlign w:val="center"/>
          </w:tcPr>
          <w:p w14:paraId="2BFF5454" w14:textId="311497DB"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w:t>
            </w:r>
            <w:r w:rsidR="006A0033">
              <w:rPr>
                <w:rFonts w:asciiTheme="majorBidi" w:hAnsiTheme="majorBidi" w:cstheme="majorBidi"/>
                <w:sz w:val="16"/>
                <w:szCs w:val="16"/>
              </w:rPr>
              <w:t>1</w:t>
            </w:r>
          </w:p>
        </w:tc>
        <w:tc>
          <w:tcPr>
            <w:tcW w:w="900" w:type="dxa"/>
            <w:vAlign w:val="center"/>
          </w:tcPr>
          <w:p w14:paraId="7D52F0F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3.28-3.63</w:t>
            </w:r>
          </w:p>
        </w:tc>
        <w:tc>
          <w:tcPr>
            <w:tcW w:w="990" w:type="dxa"/>
            <w:shd w:val="clear" w:color="000000" w:fill="FFFFFF"/>
            <w:vAlign w:val="center"/>
          </w:tcPr>
          <w:p w14:paraId="71F3BE8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25.0%</w:t>
            </w:r>
          </w:p>
        </w:tc>
        <w:tc>
          <w:tcPr>
            <w:tcW w:w="1080" w:type="dxa"/>
            <w:shd w:val="clear" w:color="000000" w:fill="FFFFFF"/>
            <w:vAlign w:val="center"/>
          </w:tcPr>
          <w:p w14:paraId="2EE1FA5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75.0%</w:t>
            </w:r>
          </w:p>
        </w:tc>
        <w:tc>
          <w:tcPr>
            <w:tcW w:w="630" w:type="dxa"/>
            <w:shd w:val="solid" w:color="FFFFFF" w:fill="auto"/>
            <w:vAlign w:val="center"/>
          </w:tcPr>
          <w:p w14:paraId="2E4CE03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3.75</w:t>
            </w:r>
          </w:p>
        </w:tc>
        <w:tc>
          <w:tcPr>
            <w:tcW w:w="630" w:type="dxa"/>
            <w:shd w:val="solid" w:color="FFFFFF" w:fill="auto"/>
            <w:vAlign w:val="center"/>
          </w:tcPr>
          <w:p w14:paraId="5641D825" w14:textId="6A3F9635"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w:t>
            </w:r>
            <w:r w:rsidR="006A0033">
              <w:rPr>
                <w:rFonts w:asciiTheme="majorBidi" w:hAnsiTheme="majorBidi" w:cstheme="majorBidi"/>
                <w:sz w:val="16"/>
                <w:szCs w:val="16"/>
              </w:rPr>
              <w:t>4</w:t>
            </w:r>
          </w:p>
        </w:tc>
        <w:tc>
          <w:tcPr>
            <w:tcW w:w="994" w:type="dxa"/>
            <w:vAlign w:val="center"/>
          </w:tcPr>
          <w:p w14:paraId="370DF88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3.61-3.89</w:t>
            </w:r>
          </w:p>
        </w:tc>
      </w:tr>
      <w:tr w:rsidR="00644205" w:rsidRPr="004E40F2" w14:paraId="6121C437" w14:textId="77777777" w:rsidTr="006A0033">
        <w:trPr>
          <w:trHeight w:val="144"/>
          <w:jc w:val="center"/>
        </w:trPr>
        <w:tc>
          <w:tcPr>
            <w:tcW w:w="2896" w:type="dxa"/>
            <w:shd w:val="clear" w:color="auto" w:fill="auto"/>
            <w:vAlign w:val="center"/>
          </w:tcPr>
          <w:p w14:paraId="18EC029C"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3.  Technology: Candidates recognize the importance of using diverse educational resources, including technology.</w:t>
            </w:r>
          </w:p>
        </w:tc>
        <w:tc>
          <w:tcPr>
            <w:tcW w:w="969" w:type="dxa"/>
            <w:shd w:val="solid" w:color="FFFFFF" w:fill="auto"/>
            <w:vAlign w:val="center"/>
          </w:tcPr>
          <w:p w14:paraId="312CD7D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72.7%</w:t>
            </w:r>
          </w:p>
        </w:tc>
        <w:tc>
          <w:tcPr>
            <w:tcW w:w="1175" w:type="dxa"/>
            <w:shd w:val="solid" w:color="FFFFFF" w:fill="auto"/>
            <w:vAlign w:val="center"/>
          </w:tcPr>
          <w:p w14:paraId="206028C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27.3%</w:t>
            </w:r>
          </w:p>
        </w:tc>
        <w:tc>
          <w:tcPr>
            <w:tcW w:w="630" w:type="dxa"/>
            <w:shd w:val="solid" w:color="FFFFFF" w:fill="auto"/>
            <w:vAlign w:val="center"/>
          </w:tcPr>
          <w:p w14:paraId="2409D29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3.27</w:t>
            </w:r>
          </w:p>
        </w:tc>
        <w:tc>
          <w:tcPr>
            <w:tcW w:w="535" w:type="dxa"/>
            <w:shd w:val="solid" w:color="FFFFFF" w:fill="auto"/>
            <w:vAlign w:val="center"/>
          </w:tcPr>
          <w:p w14:paraId="27E15C80" w14:textId="7E1270D1"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0.45</w:t>
            </w:r>
          </w:p>
        </w:tc>
        <w:tc>
          <w:tcPr>
            <w:tcW w:w="900" w:type="dxa"/>
            <w:vAlign w:val="center"/>
          </w:tcPr>
          <w:p w14:paraId="0BA66C5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3.11-3.43</w:t>
            </w:r>
          </w:p>
        </w:tc>
        <w:tc>
          <w:tcPr>
            <w:tcW w:w="990" w:type="dxa"/>
            <w:shd w:val="clear" w:color="000000" w:fill="FFFFFF"/>
            <w:vAlign w:val="center"/>
          </w:tcPr>
          <w:p w14:paraId="0A966D1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30.0%</w:t>
            </w:r>
          </w:p>
        </w:tc>
        <w:tc>
          <w:tcPr>
            <w:tcW w:w="1080" w:type="dxa"/>
            <w:shd w:val="clear" w:color="000000" w:fill="FFFFFF"/>
            <w:vAlign w:val="center"/>
          </w:tcPr>
          <w:p w14:paraId="47E4DDE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70.0%</w:t>
            </w:r>
          </w:p>
        </w:tc>
        <w:tc>
          <w:tcPr>
            <w:tcW w:w="630" w:type="dxa"/>
            <w:shd w:val="solid" w:color="FFFFFF" w:fill="auto"/>
            <w:vAlign w:val="center"/>
          </w:tcPr>
          <w:p w14:paraId="3220F39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3.70</w:t>
            </w:r>
          </w:p>
        </w:tc>
        <w:tc>
          <w:tcPr>
            <w:tcW w:w="630" w:type="dxa"/>
            <w:shd w:val="solid" w:color="FFFFFF" w:fill="auto"/>
            <w:vAlign w:val="center"/>
          </w:tcPr>
          <w:p w14:paraId="352E463E" w14:textId="4D926EEE"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0.46</w:t>
            </w:r>
          </w:p>
        </w:tc>
        <w:tc>
          <w:tcPr>
            <w:tcW w:w="994" w:type="dxa"/>
            <w:vAlign w:val="center"/>
          </w:tcPr>
          <w:p w14:paraId="4B49968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3.55-3.85</w:t>
            </w:r>
          </w:p>
        </w:tc>
      </w:tr>
      <w:tr w:rsidR="00644205" w:rsidRPr="004E40F2" w14:paraId="6266147F" w14:textId="77777777" w:rsidTr="006A0033">
        <w:trPr>
          <w:trHeight w:val="144"/>
          <w:jc w:val="center"/>
        </w:trPr>
        <w:tc>
          <w:tcPr>
            <w:tcW w:w="2896" w:type="dxa"/>
            <w:shd w:val="clear" w:color="auto" w:fill="auto"/>
            <w:vAlign w:val="center"/>
          </w:tcPr>
          <w:p w14:paraId="67714AC5"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4.  Diversity: Candidates demonstrate respect for diversity.</w:t>
            </w:r>
          </w:p>
        </w:tc>
        <w:tc>
          <w:tcPr>
            <w:tcW w:w="969" w:type="dxa"/>
            <w:shd w:val="solid" w:color="FFFFFF" w:fill="auto"/>
            <w:vAlign w:val="center"/>
          </w:tcPr>
          <w:p w14:paraId="004E4AC7"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15.2%</w:t>
            </w:r>
          </w:p>
        </w:tc>
        <w:tc>
          <w:tcPr>
            <w:tcW w:w="1175" w:type="dxa"/>
            <w:shd w:val="solid" w:color="FFFFFF" w:fill="auto"/>
            <w:vAlign w:val="center"/>
          </w:tcPr>
          <w:p w14:paraId="5697544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84.8%</w:t>
            </w:r>
          </w:p>
        </w:tc>
        <w:tc>
          <w:tcPr>
            <w:tcW w:w="630" w:type="dxa"/>
            <w:shd w:val="solid" w:color="FFFFFF" w:fill="auto"/>
            <w:vAlign w:val="center"/>
          </w:tcPr>
          <w:p w14:paraId="068963D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3.85</w:t>
            </w:r>
          </w:p>
        </w:tc>
        <w:tc>
          <w:tcPr>
            <w:tcW w:w="535" w:type="dxa"/>
            <w:shd w:val="solid" w:color="FFFFFF" w:fill="auto"/>
            <w:vAlign w:val="center"/>
          </w:tcPr>
          <w:p w14:paraId="5FC8FA5D" w14:textId="247EEDF9"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0.36</w:t>
            </w:r>
          </w:p>
        </w:tc>
        <w:tc>
          <w:tcPr>
            <w:tcW w:w="900" w:type="dxa"/>
            <w:vAlign w:val="center"/>
          </w:tcPr>
          <w:p w14:paraId="3C399CE6"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3.72-3.98</w:t>
            </w:r>
          </w:p>
        </w:tc>
        <w:tc>
          <w:tcPr>
            <w:tcW w:w="990" w:type="dxa"/>
            <w:shd w:val="clear" w:color="000000" w:fill="FFFFFF"/>
            <w:vAlign w:val="center"/>
          </w:tcPr>
          <w:p w14:paraId="0944F89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35.0%</w:t>
            </w:r>
          </w:p>
        </w:tc>
        <w:tc>
          <w:tcPr>
            <w:tcW w:w="1080" w:type="dxa"/>
            <w:shd w:val="clear" w:color="000000" w:fill="FFFFFF"/>
            <w:vAlign w:val="center"/>
          </w:tcPr>
          <w:p w14:paraId="3601E5A4"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65.0%</w:t>
            </w:r>
          </w:p>
        </w:tc>
        <w:tc>
          <w:tcPr>
            <w:tcW w:w="630" w:type="dxa"/>
            <w:shd w:val="solid" w:color="FFFFFF" w:fill="auto"/>
            <w:vAlign w:val="center"/>
          </w:tcPr>
          <w:p w14:paraId="01D3992D"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3.65</w:t>
            </w:r>
          </w:p>
        </w:tc>
        <w:tc>
          <w:tcPr>
            <w:tcW w:w="630" w:type="dxa"/>
            <w:shd w:val="solid" w:color="FFFFFF" w:fill="auto"/>
            <w:vAlign w:val="center"/>
          </w:tcPr>
          <w:p w14:paraId="2DA80999" w14:textId="53CBD40A"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0.48</w:t>
            </w:r>
          </w:p>
        </w:tc>
        <w:tc>
          <w:tcPr>
            <w:tcW w:w="994" w:type="dxa"/>
            <w:vAlign w:val="center"/>
          </w:tcPr>
          <w:p w14:paraId="2284F98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3.5-3.8</w:t>
            </w:r>
          </w:p>
        </w:tc>
      </w:tr>
      <w:tr w:rsidR="00644205" w:rsidRPr="004E40F2" w14:paraId="7E2C901E" w14:textId="77777777" w:rsidTr="006A0033">
        <w:trPr>
          <w:trHeight w:val="144"/>
          <w:jc w:val="center"/>
        </w:trPr>
        <w:tc>
          <w:tcPr>
            <w:tcW w:w="2896" w:type="dxa"/>
            <w:shd w:val="clear" w:color="auto" w:fill="auto"/>
            <w:vAlign w:val="center"/>
          </w:tcPr>
          <w:p w14:paraId="012D4586"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5.  Scholarly Inquiry: Candidates engage in critical reflection of theory and professional practice.</w:t>
            </w:r>
          </w:p>
        </w:tc>
        <w:tc>
          <w:tcPr>
            <w:tcW w:w="969" w:type="dxa"/>
            <w:shd w:val="solid" w:color="FFFFFF" w:fill="auto"/>
            <w:vAlign w:val="center"/>
          </w:tcPr>
          <w:p w14:paraId="40D0E30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39.4%</w:t>
            </w:r>
          </w:p>
        </w:tc>
        <w:tc>
          <w:tcPr>
            <w:tcW w:w="1175" w:type="dxa"/>
            <w:shd w:val="solid" w:color="FFFFFF" w:fill="auto"/>
            <w:vAlign w:val="center"/>
          </w:tcPr>
          <w:p w14:paraId="28A3142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60.6%</w:t>
            </w:r>
          </w:p>
        </w:tc>
        <w:tc>
          <w:tcPr>
            <w:tcW w:w="630" w:type="dxa"/>
            <w:shd w:val="solid" w:color="FFFFFF" w:fill="auto"/>
            <w:vAlign w:val="center"/>
          </w:tcPr>
          <w:p w14:paraId="13483A5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3.61</w:t>
            </w:r>
          </w:p>
        </w:tc>
        <w:tc>
          <w:tcPr>
            <w:tcW w:w="535" w:type="dxa"/>
            <w:shd w:val="solid" w:color="FFFFFF" w:fill="auto"/>
            <w:vAlign w:val="center"/>
          </w:tcPr>
          <w:p w14:paraId="54F1E05C" w14:textId="39BC8A76"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w:t>
            </w:r>
            <w:r w:rsidR="006A0033">
              <w:rPr>
                <w:rFonts w:asciiTheme="majorBidi" w:hAnsiTheme="majorBidi" w:cstheme="majorBidi"/>
                <w:sz w:val="16"/>
                <w:szCs w:val="16"/>
              </w:rPr>
              <w:t>50</w:t>
            </w:r>
          </w:p>
        </w:tc>
        <w:tc>
          <w:tcPr>
            <w:tcW w:w="900" w:type="dxa"/>
            <w:vAlign w:val="center"/>
          </w:tcPr>
          <w:p w14:paraId="5E390655"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3.43-3.78</w:t>
            </w:r>
          </w:p>
        </w:tc>
        <w:tc>
          <w:tcPr>
            <w:tcW w:w="990" w:type="dxa"/>
            <w:shd w:val="clear" w:color="000000" w:fill="FFFFFF"/>
            <w:vAlign w:val="center"/>
          </w:tcPr>
          <w:p w14:paraId="4CB4CDB5"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40.0%</w:t>
            </w:r>
          </w:p>
        </w:tc>
        <w:tc>
          <w:tcPr>
            <w:tcW w:w="1080" w:type="dxa"/>
            <w:shd w:val="clear" w:color="000000" w:fill="FFFFFF"/>
            <w:vAlign w:val="center"/>
          </w:tcPr>
          <w:p w14:paraId="4F4488F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60.0%</w:t>
            </w:r>
          </w:p>
        </w:tc>
        <w:tc>
          <w:tcPr>
            <w:tcW w:w="630" w:type="dxa"/>
            <w:shd w:val="solid" w:color="FFFFFF" w:fill="auto"/>
            <w:vAlign w:val="center"/>
          </w:tcPr>
          <w:p w14:paraId="13487C3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3.60</w:t>
            </w:r>
          </w:p>
        </w:tc>
        <w:tc>
          <w:tcPr>
            <w:tcW w:w="630" w:type="dxa"/>
            <w:shd w:val="solid" w:color="FFFFFF" w:fill="auto"/>
            <w:vAlign w:val="center"/>
          </w:tcPr>
          <w:p w14:paraId="5ED26B86" w14:textId="169E5912"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w:t>
            </w:r>
            <w:r w:rsidR="006A0033">
              <w:rPr>
                <w:rFonts w:asciiTheme="majorBidi" w:hAnsiTheme="majorBidi" w:cstheme="majorBidi"/>
                <w:sz w:val="16"/>
                <w:szCs w:val="16"/>
              </w:rPr>
              <w:t>50</w:t>
            </w:r>
          </w:p>
        </w:tc>
        <w:tc>
          <w:tcPr>
            <w:tcW w:w="994" w:type="dxa"/>
            <w:vAlign w:val="center"/>
          </w:tcPr>
          <w:p w14:paraId="4973E53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3.44-3.76</w:t>
            </w:r>
          </w:p>
        </w:tc>
      </w:tr>
      <w:tr w:rsidR="00644205" w:rsidRPr="004E40F2" w14:paraId="009CE619" w14:textId="77777777" w:rsidTr="006A0033">
        <w:trPr>
          <w:trHeight w:val="144"/>
          <w:jc w:val="center"/>
        </w:trPr>
        <w:tc>
          <w:tcPr>
            <w:tcW w:w="2896" w:type="dxa"/>
            <w:shd w:val="clear" w:color="auto" w:fill="auto"/>
            <w:vAlign w:val="center"/>
          </w:tcPr>
          <w:p w14:paraId="0EA1D0C1"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6.  Problem Solving: Candidates use critical thinking to solve problems.</w:t>
            </w:r>
          </w:p>
        </w:tc>
        <w:tc>
          <w:tcPr>
            <w:tcW w:w="969" w:type="dxa"/>
            <w:shd w:val="solid" w:color="FFFFFF" w:fill="auto"/>
            <w:vAlign w:val="center"/>
          </w:tcPr>
          <w:p w14:paraId="70D22758"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69.7%</w:t>
            </w:r>
          </w:p>
        </w:tc>
        <w:tc>
          <w:tcPr>
            <w:tcW w:w="1175" w:type="dxa"/>
            <w:shd w:val="solid" w:color="FFFFFF" w:fill="auto"/>
            <w:vAlign w:val="center"/>
          </w:tcPr>
          <w:p w14:paraId="493C53C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30.3%</w:t>
            </w:r>
          </w:p>
        </w:tc>
        <w:tc>
          <w:tcPr>
            <w:tcW w:w="630" w:type="dxa"/>
            <w:shd w:val="solid" w:color="FFFFFF" w:fill="auto"/>
            <w:vAlign w:val="center"/>
          </w:tcPr>
          <w:p w14:paraId="2A65E576"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3.30</w:t>
            </w:r>
          </w:p>
        </w:tc>
        <w:tc>
          <w:tcPr>
            <w:tcW w:w="535" w:type="dxa"/>
            <w:shd w:val="solid" w:color="FFFFFF" w:fill="auto"/>
            <w:vAlign w:val="center"/>
          </w:tcPr>
          <w:p w14:paraId="2220AB3F" w14:textId="1118A9BD"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0.47</w:t>
            </w:r>
          </w:p>
        </w:tc>
        <w:tc>
          <w:tcPr>
            <w:tcW w:w="900" w:type="dxa"/>
            <w:vAlign w:val="center"/>
          </w:tcPr>
          <w:p w14:paraId="5A565F6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3.14-3.47</w:t>
            </w:r>
          </w:p>
        </w:tc>
        <w:tc>
          <w:tcPr>
            <w:tcW w:w="990" w:type="dxa"/>
            <w:shd w:val="clear" w:color="000000" w:fill="FFFFFF"/>
            <w:vAlign w:val="center"/>
          </w:tcPr>
          <w:p w14:paraId="3E962817"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22.5%</w:t>
            </w:r>
          </w:p>
        </w:tc>
        <w:tc>
          <w:tcPr>
            <w:tcW w:w="1080" w:type="dxa"/>
            <w:shd w:val="clear" w:color="000000" w:fill="FFFFFF"/>
            <w:vAlign w:val="center"/>
          </w:tcPr>
          <w:p w14:paraId="218CCD0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77.5%</w:t>
            </w:r>
          </w:p>
        </w:tc>
        <w:tc>
          <w:tcPr>
            <w:tcW w:w="630" w:type="dxa"/>
            <w:shd w:val="solid" w:color="FFFFFF" w:fill="auto"/>
            <w:vAlign w:val="center"/>
          </w:tcPr>
          <w:p w14:paraId="31A1604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3.78</w:t>
            </w:r>
          </w:p>
        </w:tc>
        <w:tc>
          <w:tcPr>
            <w:tcW w:w="630" w:type="dxa"/>
            <w:shd w:val="solid" w:color="FFFFFF" w:fill="auto"/>
            <w:vAlign w:val="center"/>
          </w:tcPr>
          <w:p w14:paraId="16F65CA1" w14:textId="375F18F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0.42</w:t>
            </w:r>
          </w:p>
        </w:tc>
        <w:tc>
          <w:tcPr>
            <w:tcW w:w="994" w:type="dxa"/>
            <w:vAlign w:val="center"/>
          </w:tcPr>
          <w:p w14:paraId="044C5D1D"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3.64-3.91</w:t>
            </w:r>
          </w:p>
        </w:tc>
      </w:tr>
      <w:tr w:rsidR="00644205" w:rsidRPr="004E40F2" w14:paraId="67B0B4C6" w14:textId="77777777" w:rsidTr="006A0033">
        <w:trPr>
          <w:trHeight w:val="144"/>
          <w:jc w:val="center"/>
        </w:trPr>
        <w:tc>
          <w:tcPr>
            <w:tcW w:w="2896" w:type="dxa"/>
            <w:shd w:val="clear" w:color="auto" w:fill="auto"/>
            <w:vAlign w:val="center"/>
          </w:tcPr>
          <w:p w14:paraId="1E340847"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7.  Ethical Values: Candidates demonstrate professional conduct that models ethical behavior and integrity.</w:t>
            </w:r>
          </w:p>
        </w:tc>
        <w:tc>
          <w:tcPr>
            <w:tcW w:w="969" w:type="dxa"/>
            <w:shd w:val="solid" w:color="FFFFFF" w:fill="auto"/>
            <w:vAlign w:val="center"/>
          </w:tcPr>
          <w:p w14:paraId="4D2E524D"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6.1%</w:t>
            </w:r>
          </w:p>
        </w:tc>
        <w:tc>
          <w:tcPr>
            <w:tcW w:w="1175" w:type="dxa"/>
            <w:shd w:val="solid" w:color="FFFFFF" w:fill="auto"/>
            <w:vAlign w:val="center"/>
          </w:tcPr>
          <w:p w14:paraId="05183665"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93.9%</w:t>
            </w:r>
          </w:p>
        </w:tc>
        <w:tc>
          <w:tcPr>
            <w:tcW w:w="630" w:type="dxa"/>
            <w:shd w:val="solid" w:color="FFFFFF" w:fill="auto"/>
            <w:vAlign w:val="center"/>
          </w:tcPr>
          <w:p w14:paraId="0CEB7764"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3.94</w:t>
            </w:r>
          </w:p>
        </w:tc>
        <w:tc>
          <w:tcPr>
            <w:tcW w:w="535" w:type="dxa"/>
            <w:shd w:val="solid" w:color="FFFFFF" w:fill="auto"/>
            <w:vAlign w:val="center"/>
          </w:tcPr>
          <w:p w14:paraId="405001BB" w14:textId="7A346C1B"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0.24</w:t>
            </w:r>
          </w:p>
        </w:tc>
        <w:tc>
          <w:tcPr>
            <w:tcW w:w="900" w:type="dxa"/>
            <w:vAlign w:val="center"/>
          </w:tcPr>
          <w:p w14:paraId="585F4AE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3.85-4.03</w:t>
            </w:r>
          </w:p>
        </w:tc>
        <w:tc>
          <w:tcPr>
            <w:tcW w:w="990" w:type="dxa"/>
            <w:shd w:val="clear" w:color="000000" w:fill="FFFFFF"/>
            <w:vAlign w:val="center"/>
          </w:tcPr>
          <w:p w14:paraId="5ACA9128"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57.5%</w:t>
            </w:r>
          </w:p>
        </w:tc>
        <w:tc>
          <w:tcPr>
            <w:tcW w:w="1080" w:type="dxa"/>
            <w:shd w:val="clear" w:color="000000" w:fill="FFFFFF"/>
            <w:vAlign w:val="center"/>
          </w:tcPr>
          <w:p w14:paraId="282F9FA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42.5%</w:t>
            </w:r>
          </w:p>
        </w:tc>
        <w:tc>
          <w:tcPr>
            <w:tcW w:w="630" w:type="dxa"/>
            <w:shd w:val="solid" w:color="FFFFFF" w:fill="auto"/>
            <w:vAlign w:val="center"/>
          </w:tcPr>
          <w:p w14:paraId="460D51C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3.43</w:t>
            </w:r>
          </w:p>
        </w:tc>
        <w:tc>
          <w:tcPr>
            <w:tcW w:w="630" w:type="dxa"/>
            <w:shd w:val="solid" w:color="FFFFFF" w:fill="auto"/>
            <w:vAlign w:val="center"/>
          </w:tcPr>
          <w:p w14:paraId="08079717" w14:textId="51FECF2F"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0.50</w:t>
            </w:r>
          </w:p>
        </w:tc>
        <w:tc>
          <w:tcPr>
            <w:tcW w:w="994" w:type="dxa"/>
            <w:vAlign w:val="center"/>
          </w:tcPr>
          <w:p w14:paraId="263C05A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3.26-3.59</w:t>
            </w:r>
          </w:p>
        </w:tc>
      </w:tr>
      <w:tr w:rsidR="00644205" w:rsidRPr="004E40F2" w14:paraId="3684FAE4" w14:textId="77777777" w:rsidTr="006A0033">
        <w:trPr>
          <w:trHeight w:val="144"/>
          <w:jc w:val="center"/>
        </w:trPr>
        <w:tc>
          <w:tcPr>
            <w:tcW w:w="2896" w:type="dxa"/>
            <w:shd w:val="clear" w:color="auto" w:fill="auto"/>
            <w:vAlign w:val="center"/>
          </w:tcPr>
          <w:p w14:paraId="0113EE1E"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8.  Initiative: Candidates initiate and lead others in achieving goals, vision, and mission.</w:t>
            </w:r>
          </w:p>
        </w:tc>
        <w:tc>
          <w:tcPr>
            <w:tcW w:w="969" w:type="dxa"/>
            <w:shd w:val="solid" w:color="FFFFFF" w:fill="auto"/>
            <w:vAlign w:val="center"/>
          </w:tcPr>
          <w:p w14:paraId="74A2B4B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57.6%</w:t>
            </w:r>
          </w:p>
        </w:tc>
        <w:tc>
          <w:tcPr>
            <w:tcW w:w="1175" w:type="dxa"/>
            <w:shd w:val="solid" w:color="FFFFFF" w:fill="auto"/>
            <w:vAlign w:val="center"/>
          </w:tcPr>
          <w:p w14:paraId="20FC8736"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42.4%</w:t>
            </w:r>
          </w:p>
        </w:tc>
        <w:tc>
          <w:tcPr>
            <w:tcW w:w="630" w:type="dxa"/>
            <w:shd w:val="solid" w:color="FFFFFF" w:fill="auto"/>
            <w:vAlign w:val="center"/>
          </w:tcPr>
          <w:p w14:paraId="12DBEBD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3.42</w:t>
            </w:r>
          </w:p>
        </w:tc>
        <w:tc>
          <w:tcPr>
            <w:tcW w:w="535" w:type="dxa"/>
            <w:shd w:val="solid" w:color="FFFFFF" w:fill="auto"/>
            <w:vAlign w:val="center"/>
          </w:tcPr>
          <w:p w14:paraId="19F2C2E4" w14:textId="48244DB5"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0.50</w:t>
            </w:r>
          </w:p>
        </w:tc>
        <w:tc>
          <w:tcPr>
            <w:tcW w:w="900" w:type="dxa"/>
            <w:vAlign w:val="center"/>
          </w:tcPr>
          <w:p w14:paraId="112B520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3.25-3.6</w:t>
            </w:r>
          </w:p>
        </w:tc>
        <w:tc>
          <w:tcPr>
            <w:tcW w:w="990" w:type="dxa"/>
            <w:shd w:val="clear" w:color="000000" w:fill="FFFFFF"/>
            <w:vAlign w:val="center"/>
          </w:tcPr>
          <w:p w14:paraId="45F604D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40.0%</w:t>
            </w:r>
          </w:p>
        </w:tc>
        <w:tc>
          <w:tcPr>
            <w:tcW w:w="1080" w:type="dxa"/>
            <w:shd w:val="clear" w:color="000000" w:fill="FFFFFF"/>
            <w:vAlign w:val="center"/>
          </w:tcPr>
          <w:p w14:paraId="0A25B94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60.0%</w:t>
            </w:r>
          </w:p>
        </w:tc>
        <w:tc>
          <w:tcPr>
            <w:tcW w:w="630" w:type="dxa"/>
            <w:shd w:val="solid" w:color="FFFFFF" w:fill="auto"/>
            <w:vAlign w:val="center"/>
          </w:tcPr>
          <w:p w14:paraId="64429417"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3.60</w:t>
            </w:r>
          </w:p>
        </w:tc>
        <w:tc>
          <w:tcPr>
            <w:tcW w:w="630" w:type="dxa"/>
            <w:shd w:val="solid" w:color="FFFFFF" w:fill="auto"/>
            <w:vAlign w:val="center"/>
          </w:tcPr>
          <w:p w14:paraId="69381D61" w14:textId="05DB880B"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w:t>
            </w:r>
            <w:r w:rsidR="006A0033">
              <w:rPr>
                <w:rFonts w:asciiTheme="majorBidi" w:hAnsiTheme="majorBidi" w:cstheme="majorBidi"/>
                <w:sz w:val="16"/>
                <w:szCs w:val="16"/>
              </w:rPr>
              <w:t>50</w:t>
            </w:r>
          </w:p>
        </w:tc>
        <w:tc>
          <w:tcPr>
            <w:tcW w:w="994" w:type="dxa"/>
            <w:vAlign w:val="center"/>
          </w:tcPr>
          <w:p w14:paraId="28CC0914"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3.44-3.76</w:t>
            </w:r>
          </w:p>
        </w:tc>
      </w:tr>
    </w:tbl>
    <w:p w14:paraId="7371B675" w14:textId="77777777" w:rsidR="00644205" w:rsidRDefault="00644205" w:rsidP="00644205">
      <w:pPr>
        <w:autoSpaceDE w:val="0"/>
        <w:autoSpaceDN w:val="0"/>
        <w:adjustRightInd w:val="0"/>
        <w:rPr>
          <w:rtl/>
        </w:rPr>
      </w:pPr>
    </w:p>
    <w:p w14:paraId="6C71AAD3" w14:textId="4F407DD4" w:rsidR="00644205" w:rsidRDefault="00644205" w:rsidP="00E53A1C">
      <w:pPr>
        <w:autoSpaceDE w:val="0"/>
        <w:autoSpaceDN w:val="0"/>
        <w:adjustRightInd w:val="0"/>
        <w:jc w:val="both"/>
      </w:pPr>
      <w:r>
        <w:t>T</w:t>
      </w:r>
      <w:r w:rsidRPr="00930798">
        <w:t>able</w:t>
      </w:r>
      <w:r>
        <w:t xml:space="preserve"> 2</w:t>
      </w:r>
      <w:r w:rsidR="006A0033">
        <w:t>7</w:t>
      </w:r>
      <w:r w:rsidRPr="00930798">
        <w:t xml:space="preserve"> outlines the results of a Masters Dispositions Survey over two academic years, 2021-2022 and 2022-2023, examining the understanding of eight key areas among candidates. Each area is evaluated by the percentage of candidates who demonstrate a basic or in-depth understanding, along with the mean, standard deviation, and 95% confidence interval.</w:t>
      </w:r>
    </w:p>
    <w:p w14:paraId="121D0D3C" w14:textId="77777777" w:rsidR="00E53A1C" w:rsidRPr="00930798" w:rsidRDefault="00E53A1C" w:rsidP="00E53A1C">
      <w:pPr>
        <w:autoSpaceDE w:val="0"/>
        <w:autoSpaceDN w:val="0"/>
        <w:adjustRightInd w:val="0"/>
        <w:jc w:val="both"/>
      </w:pPr>
    </w:p>
    <w:p w14:paraId="5FB35876" w14:textId="7D08A2DC" w:rsidR="00644205" w:rsidRPr="00930798" w:rsidRDefault="00644205" w:rsidP="00E53A1C">
      <w:pPr>
        <w:numPr>
          <w:ilvl w:val="0"/>
          <w:numId w:val="34"/>
        </w:numPr>
        <w:autoSpaceDE w:val="0"/>
        <w:autoSpaceDN w:val="0"/>
        <w:adjustRightInd w:val="0"/>
        <w:jc w:val="both"/>
      </w:pPr>
      <w:r w:rsidRPr="00930798">
        <w:rPr>
          <w:b/>
          <w:bCs/>
        </w:rPr>
        <w:t>Content</w:t>
      </w:r>
      <w:r w:rsidRPr="00930798">
        <w:t>: In 2021-2022, 51.5% of candidates showed a basic understanding, while 48.5% demonstrated an in-depth understanding, with a mean of 3.48 and a standard deviation of 0.5</w:t>
      </w:r>
      <w:r w:rsidR="00E53A1C">
        <w:t>1</w:t>
      </w:r>
      <w:r w:rsidRPr="00930798">
        <w:t>. In 2022-2023, the proportion of basic understanding decreased to 35%, while in-depth understanding increased to 65%, resulting in an increase in the mean to 3.65 (standard deviation of 0.48).</w:t>
      </w:r>
    </w:p>
    <w:p w14:paraId="7E5591C9" w14:textId="77777777" w:rsidR="00644205" w:rsidRPr="00930798" w:rsidRDefault="00644205" w:rsidP="00E53A1C">
      <w:pPr>
        <w:numPr>
          <w:ilvl w:val="0"/>
          <w:numId w:val="34"/>
        </w:numPr>
        <w:autoSpaceDE w:val="0"/>
        <w:autoSpaceDN w:val="0"/>
        <w:adjustRightInd w:val="0"/>
        <w:jc w:val="both"/>
      </w:pPr>
      <w:r w:rsidRPr="00930798">
        <w:rPr>
          <w:b/>
          <w:bCs/>
        </w:rPr>
        <w:t>Pedagogy</w:t>
      </w:r>
      <w:r w:rsidRPr="00930798">
        <w:t>: There was an increase in the percentage of candidates demonstrating an in-depth understanding, from 45.5% in 2021-2022 to 75% in 2022-2023, raising the mean from 3.45 to 3.75.</w:t>
      </w:r>
    </w:p>
    <w:p w14:paraId="33C6D3F1" w14:textId="77777777" w:rsidR="00644205" w:rsidRPr="00930798" w:rsidRDefault="00644205" w:rsidP="00E53A1C">
      <w:pPr>
        <w:numPr>
          <w:ilvl w:val="0"/>
          <w:numId w:val="34"/>
        </w:numPr>
        <w:autoSpaceDE w:val="0"/>
        <w:autoSpaceDN w:val="0"/>
        <w:adjustRightInd w:val="0"/>
        <w:jc w:val="both"/>
      </w:pPr>
      <w:r w:rsidRPr="00930798">
        <w:rPr>
          <w:b/>
          <w:bCs/>
        </w:rPr>
        <w:t>Technology</w:t>
      </w:r>
      <w:r w:rsidRPr="00930798">
        <w:t>: This category saw a significant shift, with the percentage of candidates demonstrating an in-depth understanding rising from 27.3% in 2021-2022 to 70% in 2022-2023, causing the mean to increase from 3.27 to 3.70.</w:t>
      </w:r>
    </w:p>
    <w:p w14:paraId="6DBD8B35" w14:textId="77777777" w:rsidR="00644205" w:rsidRPr="00930798" w:rsidRDefault="00644205" w:rsidP="00E53A1C">
      <w:pPr>
        <w:numPr>
          <w:ilvl w:val="0"/>
          <w:numId w:val="34"/>
        </w:numPr>
        <w:autoSpaceDE w:val="0"/>
        <w:autoSpaceDN w:val="0"/>
        <w:adjustRightInd w:val="0"/>
        <w:jc w:val="both"/>
      </w:pPr>
      <w:r w:rsidRPr="00930798">
        <w:rPr>
          <w:b/>
          <w:bCs/>
        </w:rPr>
        <w:t>Diversity</w:t>
      </w:r>
      <w:r w:rsidRPr="00930798">
        <w:t>: In 2021-2022, 84.8% of candidates showed an in-depth understanding, but this fell to 65% in 2022-2023, leading to a drop in the mean from 3.85 to 3.65.</w:t>
      </w:r>
    </w:p>
    <w:p w14:paraId="1B92551C" w14:textId="77777777" w:rsidR="00644205" w:rsidRPr="00930798" w:rsidRDefault="00644205" w:rsidP="00E53A1C">
      <w:pPr>
        <w:numPr>
          <w:ilvl w:val="0"/>
          <w:numId w:val="34"/>
        </w:numPr>
        <w:autoSpaceDE w:val="0"/>
        <w:autoSpaceDN w:val="0"/>
        <w:adjustRightInd w:val="0"/>
        <w:jc w:val="both"/>
      </w:pPr>
      <w:r w:rsidRPr="00930798">
        <w:rPr>
          <w:b/>
          <w:bCs/>
        </w:rPr>
        <w:t>Scholarly Inquiry</w:t>
      </w:r>
      <w:r w:rsidRPr="00930798">
        <w:t>: Changes were minimal between the two years, indicating relative stability, with the mean hovering around 3.61 in 2021-2022 and 3.60 in 2022-2023.</w:t>
      </w:r>
    </w:p>
    <w:p w14:paraId="57D7D987" w14:textId="77777777" w:rsidR="00644205" w:rsidRPr="00930798" w:rsidRDefault="00644205" w:rsidP="00E53A1C">
      <w:pPr>
        <w:numPr>
          <w:ilvl w:val="0"/>
          <w:numId w:val="34"/>
        </w:numPr>
        <w:autoSpaceDE w:val="0"/>
        <w:autoSpaceDN w:val="0"/>
        <w:adjustRightInd w:val="0"/>
        <w:jc w:val="both"/>
      </w:pPr>
      <w:r w:rsidRPr="00930798">
        <w:rPr>
          <w:b/>
          <w:bCs/>
        </w:rPr>
        <w:t>Problem Solving</w:t>
      </w:r>
      <w:r w:rsidRPr="00930798">
        <w:t>: In 2022-2023, the percentage of candidates demonstrating an in-depth understanding rose to 77.5% from 30.3% in 2021-2022, leading to an increase in the mean from 3.30 to 3.78.</w:t>
      </w:r>
    </w:p>
    <w:p w14:paraId="0EC0FF64" w14:textId="77777777" w:rsidR="00644205" w:rsidRPr="00930798" w:rsidRDefault="00644205" w:rsidP="00E53A1C">
      <w:pPr>
        <w:numPr>
          <w:ilvl w:val="0"/>
          <w:numId w:val="34"/>
        </w:numPr>
        <w:autoSpaceDE w:val="0"/>
        <w:autoSpaceDN w:val="0"/>
        <w:adjustRightInd w:val="0"/>
        <w:jc w:val="both"/>
      </w:pPr>
      <w:r w:rsidRPr="00930798">
        <w:rPr>
          <w:b/>
          <w:bCs/>
        </w:rPr>
        <w:t>Ethical Values</w:t>
      </w:r>
      <w:r w:rsidRPr="00930798">
        <w:t>: There was a significant shift in this category, with the percentage of candidates demonstrating in-depth understanding falling from 93.9% in 2021-2022 to 42.5% in 2022-2023, resulting in a drop in the mean from 3.94 to 3.43.</w:t>
      </w:r>
    </w:p>
    <w:p w14:paraId="1D124FA9" w14:textId="77777777" w:rsidR="00644205" w:rsidRPr="00930798" w:rsidRDefault="00644205" w:rsidP="00E53A1C">
      <w:pPr>
        <w:numPr>
          <w:ilvl w:val="0"/>
          <w:numId w:val="34"/>
        </w:numPr>
        <w:autoSpaceDE w:val="0"/>
        <w:autoSpaceDN w:val="0"/>
        <w:adjustRightInd w:val="0"/>
        <w:jc w:val="both"/>
      </w:pPr>
      <w:r w:rsidRPr="00930798">
        <w:rPr>
          <w:b/>
          <w:bCs/>
        </w:rPr>
        <w:t>Initiative</w:t>
      </w:r>
      <w:r w:rsidRPr="00930798">
        <w:t>: The mean increased from 3.42 in 2021-2022 to 3.60 in 2022-2023, indicating a slight increase in in-depth understanding.</w:t>
      </w:r>
    </w:p>
    <w:p w14:paraId="080B9817" w14:textId="77777777" w:rsidR="00E53A1C" w:rsidRDefault="00E53A1C" w:rsidP="00E53A1C">
      <w:pPr>
        <w:autoSpaceDE w:val="0"/>
        <w:autoSpaceDN w:val="0"/>
        <w:adjustRightInd w:val="0"/>
        <w:jc w:val="both"/>
      </w:pPr>
    </w:p>
    <w:p w14:paraId="6286BFF0" w14:textId="7F916639" w:rsidR="00644205" w:rsidRPr="00930798" w:rsidRDefault="00644205" w:rsidP="00E53A1C">
      <w:pPr>
        <w:autoSpaceDE w:val="0"/>
        <w:autoSpaceDN w:val="0"/>
        <w:adjustRightInd w:val="0"/>
        <w:jc w:val="both"/>
      </w:pPr>
      <w:r w:rsidRPr="00930798">
        <w:t>Overall, the table reveals some areas with significant improvements, while others experienced a decline. This shift could indicate external factors or changes in teaching methodologies affecting these dispositions.</w:t>
      </w:r>
    </w:p>
    <w:p w14:paraId="667E4735" w14:textId="77777777" w:rsidR="00644205" w:rsidRDefault="00644205" w:rsidP="00644205">
      <w:pPr>
        <w:autoSpaceDE w:val="0"/>
        <w:autoSpaceDN w:val="0"/>
        <w:adjustRightInd w:val="0"/>
      </w:pPr>
    </w:p>
    <w:p w14:paraId="157EA11C" w14:textId="77777777" w:rsidR="00644205" w:rsidRDefault="00644205" w:rsidP="00644205">
      <w:pPr>
        <w:autoSpaceDE w:val="0"/>
        <w:autoSpaceDN w:val="0"/>
        <w:adjustRightInd w:val="0"/>
      </w:pPr>
    </w:p>
    <w:p w14:paraId="35F77561"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Program </w:t>
      </w:r>
    </w:p>
    <w:p w14:paraId="715EEBA4" w14:textId="6274F205"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E53A1C">
        <w:rPr>
          <w:rFonts w:asciiTheme="majorBidi" w:hAnsiTheme="majorBidi" w:cstheme="majorBidi"/>
          <w:noProof/>
        </w:rPr>
        <w:t>28</w:t>
      </w:r>
      <w:r w:rsidRPr="0092694B">
        <w:rPr>
          <w:rFonts w:asciiTheme="majorBidi" w:hAnsiTheme="majorBidi" w:cstheme="majorBidi"/>
        </w:rPr>
        <w:fldChar w:fldCharType="end"/>
      </w:r>
      <w:r w:rsidRPr="0092694B">
        <w:rPr>
          <w:rFonts w:asciiTheme="majorBidi" w:hAnsiTheme="majorBidi" w:cstheme="majorBidi"/>
        </w:rPr>
        <w:t xml:space="preserve">. Masters Dispositions Survey Results by Program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12"/>
        <w:gridCol w:w="1212"/>
        <w:gridCol w:w="699"/>
        <w:gridCol w:w="699"/>
        <w:gridCol w:w="996"/>
        <w:gridCol w:w="1088"/>
        <w:gridCol w:w="1088"/>
        <w:gridCol w:w="656"/>
        <w:gridCol w:w="621"/>
        <w:gridCol w:w="909"/>
      </w:tblGrid>
      <w:tr w:rsidR="00644205" w:rsidRPr="00C56645" w14:paraId="54CBF156" w14:textId="77777777" w:rsidTr="000F4F2E">
        <w:trPr>
          <w:trHeight w:val="144"/>
          <w:jc w:val="center"/>
        </w:trPr>
        <w:tc>
          <w:tcPr>
            <w:tcW w:w="2155" w:type="dxa"/>
            <w:shd w:val="clear" w:color="auto" w:fill="auto"/>
            <w:vAlign w:val="center"/>
            <w:hideMark/>
          </w:tcPr>
          <w:p w14:paraId="6182F7E0" w14:textId="77777777" w:rsidR="00644205" w:rsidRPr="00895BA8" w:rsidRDefault="00644205" w:rsidP="00CB23FC">
            <w:pPr>
              <w:rPr>
                <w:rFonts w:asciiTheme="majorBidi" w:hAnsiTheme="majorBidi" w:cstheme="majorBidi"/>
                <w:b/>
                <w:bCs/>
                <w:sz w:val="18"/>
                <w:szCs w:val="18"/>
              </w:rPr>
            </w:pPr>
          </w:p>
        </w:tc>
        <w:tc>
          <w:tcPr>
            <w:tcW w:w="4818" w:type="dxa"/>
            <w:gridSpan w:val="5"/>
            <w:shd w:val="clear" w:color="auto" w:fill="auto"/>
            <w:vAlign w:val="center"/>
          </w:tcPr>
          <w:p w14:paraId="786C2B9B"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Master of Special Education</w:t>
            </w:r>
          </w:p>
        </w:tc>
        <w:tc>
          <w:tcPr>
            <w:tcW w:w="4362" w:type="dxa"/>
            <w:gridSpan w:val="5"/>
            <w:shd w:val="clear" w:color="auto" w:fill="auto"/>
            <w:vAlign w:val="center"/>
          </w:tcPr>
          <w:p w14:paraId="68D1D457"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Master of Education Leadership</w:t>
            </w:r>
          </w:p>
        </w:tc>
      </w:tr>
      <w:tr w:rsidR="00644205" w:rsidRPr="00C56645" w14:paraId="27D21800" w14:textId="77777777" w:rsidTr="000F4F2E">
        <w:trPr>
          <w:trHeight w:val="144"/>
          <w:jc w:val="center"/>
        </w:trPr>
        <w:tc>
          <w:tcPr>
            <w:tcW w:w="2155" w:type="dxa"/>
            <w:shd w:val="clear" w:color="auto" w:fill="auto"/>
            <w:vAlign w:val="center"/>
            <w:hideMark/>
          </w:tcPr>
          <w:p w14:paraId="2EF64104"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 </w:t>
            </w:r>
          </w:p>
        </w:tc>
        <w:tc>
          <w:tcPr>
            <w:tcW w:w="1212" w:type="dxa"/>
            <w:shd w:val="clear" w:color="auto" w:fill="auto"/>
            <w:noWrap/>
            <w:vAlign w:val="center"/>
            <w:hideMark/>
          </w:tcPr>
          <w:p w14:paraId="382908F3"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 basic understanding</w:t>
            </w:r>
          </w:p>
        </w:tc>
        <w:tc>
          <w:tcPr>
            <w:tcW w:w="1212" w:type="dxa"/>
            <w:shd w:val="clear" w:color="auto" w:fill="auto"/>
            <w:noWrap/>
            <w:vAlign w:val="center"/>
            <w:hideMark/>
          </w:tcPr>
          <w:p w14:paraId="19492B98"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an in-depth understanding</w:t>
            </w:r>
          </w:p>
        </w:tc>
        <w:tc>
          <w:tcPr>
            <w:tcW w:w="699" w:type="dxa"/>
            <w:shd w:val="clear" w:color="auto" w:fill="auto"/>
            <w:noWrap/>
            <w:vAlign w:val="center"/>
          </w:tcPr>
          <w:p w14:paraId="271A2D7A"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Mean</w:t>
            </w:r>
          </w:p>
        </w:tc>
        <w:tc>
          <w:tcPr>
            <w:tcW w:w="699" w:type="dxa"/>
            <w:shd w:val="clear" w:color="auto" w:fill="auto"/>
            <w:noWrap/>
            <w:vAlign w:val="center"/>
          </w:tcPr>
          <w:p w14:paraId="324F7132"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S.D.</w:t>
            </w:r>
          </w:p>
        </w:tc>
        <w:tc>
          <w:tcPr>
            <w:tcW w:w="996" w:type="dxa"/>
            <w:shd w:val="clear" w:color="auto" w:fill="auto"/>
            <w:noWrap/>
            <w:vAlign w:val="center"/>
          </w:tcPr>
          <w:p w14:paraId="2CB656C5"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95% CI</w:t>
            </w:r>
          </w:p>
        </w:tc>
        <w:tc>
          <w:tcPr>
            <w:tcW w:w="1088" w:type="dxa"/>
            <w:shd w:val="clear" w:color="auto" w:fill="auto"/>
            <w:noWrap/>
            <w:vAlign w:val="center"/>
            <w:hideMark/>
          </w:tcPr>
          <w:p w14:paraId="6A2B819B"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 basic understanding</w:t>
            </w:r>
          </w:p>
        </w:tc>
        <w:tc>
          <w:tcPr>
            <w:tcW w:w="1088" w:type="dxa"/>
            <w:shd w:val="clear" w:color="auto" w:fill="auto"/>
            <w:noWrap/>
            <w:vAlign w:val="center"/>
            <w:hideMark/>
          </w:tcPr>
          <w:p w14:paraId="2218006F"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an in-depth understanding</w:t>
            </w:r>
          </w:p>
        </w:tc>
        <w:tc>
          <w:tcPr>
            <w:tcW w:w="656" w:type="dxa"/>
            <w:shd w:val="clear" w:color="auto" w:fill="auto"/>
            <w:vAlign w:val="center"/>
          </w:tcPr>
          <w:p w14:paraId="0DD57619"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Mean</w:t>
            </w:r>
          </w:p>
        </w:tc>
        <w:tc>
          <w:tcPr>
            <w:tcW w:w="621" w:type="dxa"/>
            <w:shd w:val="clear" w:color="auto" w:fill="auto"/>
            <w:vAlign w:val="center"/>
          </w:tcPr>
          <w:p w14:paraId="51205368"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S.D.</w:t>
            </w:r>
          </w:p>
        </w:tc>
        <w:tc>
          <w:tcPr>
            <w:tcW w:w="909" w:type="dxa"/>
            <w:shd w:val="clear" w:color="auto" w:fill="auto"/>
            <w:vAlign w:val="center"/>
          </w:tcPr>
          <w:p w14:paraId="602C8AB4"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95% CI</w:t>
            </w:r>
          </w:p>
        </w:tc>
      </w:tr>
      <w:tr w:rsidR="00644205" w:rsidRPr="00C56645" w14:paraId="736DD7A8"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41EF6E19"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1.  Content: Candidates have high standards for content knowledge in discipline areas.</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947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46.4%</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7BD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53.6%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E9C14"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9537" w14:textId="6A723A65"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49C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3.34-3.73</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44B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40.0%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AAF0C"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83A358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C245189" w14:textId="74873858"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858D84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3.45-3.75</w:t>
            </w:r>
          </w:p>
        </w:tc>
      </w:tr>
      <w:tr w:rsidR="00644205" w:rsidRPr="00C56645" w14:paraId="2292F533"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57F74D41"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2.  Pedagogy: Candidates believe that all students can learn and have the ability to be successful in their academic endeavors.</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B8EF4"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28.6%</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8066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5623"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69CF" w14:textId="3B37368B"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3160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3.54-3.89</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A65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44.4%</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405B"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13BA5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EE0D9A0" w14:textId="68D44346"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3099B2E"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3.4-3.71</w:t>
            </w:r>
          </w:p>
        </w:tc>
      </w:tr>
      <w:tr w:rsidR="00644205" w:rsidRPr="00C56645" w14:paraId="619CBFDB"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7AD575ED"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3.  Technology: Candidates recognize the importance of using diverse educational resources, including technology.</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F21E"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4DD5"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50.0%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8B3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B416" w14:textId="3CE21089"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9ACE"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3.3-3.7</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94B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48.9%</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466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51.1%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BC15D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D9DCD70" w14:textId="7D98C541"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59DF2BB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3.36-3.66</w:t>
            </w:r>
          </w:p>
        </w:tc>
      </w:tr>
      <w:tr w:rsidR="00644205" w:rsidRPr="00C56645" w14:paraId="1A955076"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55790D1F"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4.  Diversity: Candidates demonstrate respect for diversity.</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952E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20D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E02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CCB3" w14:textId="47A122C6"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AC00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3.58-3.92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5A495"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26.7%</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D26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73.3%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F0E9C9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E9A4663" w14:textId="73CA3999"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w:t>
            </w:r>
            <w:r w:rsidR="000F4F2E">
              <w:rPr>
                <w:rFonts w:asciiTheme="majorBidi" w:hAnsiTheme="majorBidi" w:cstheme="majorBidi"/>
                <w:color w:val="010205"/>
                <w:sz w:val="18"/>
                <w:szCs w:val="18"/>
              </w:rPr>
              <w:t>5</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F8B35A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3.6-3.87</w:t>
            </w:r>
          </w:p>
        </w:tc>
      </w:tr>
      <w:tr w:rsidR="00644205" w:rsidRPr="00C56645" w14:paraId="2B3633DE"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6D3C72CA"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5.  Scholarly Inquiry: Candidates engage in critical reflection of theory and professional practice.</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AAD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32.1%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C74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67.9%</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188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41CC1" w14:textId="06727683"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w:t>
            </w:r>
            <w:r w:rsidR="000F4F2E">
              <w:rPr>
                <w:rFonts w:asciiTheme="majorBidi" w:hAnsiTheme="majorBidi" w:cstheme="majorBidi"/>
                <w:color w:val="010205"/>
                <w:sz w:val="18"/>
                <w:szCs w:val="18"/>
              </w:rPr>
              <w:t>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001E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3.49-3.86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33C4"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44.4%</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C429"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C4E508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753493" w14:textId="5D7E1CC2"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426EAED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3.4-3.71</w:t>
            </w:r>
          </w:p>
        </w:tc>
      </w:tr>
      <w:tr w:rsidR="00644205" w:rsidRPr="00C56645" w14:paraId="4C412B9B"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5970833E"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6.  Problem Solving: Candidates use critical thinking to solve problems.</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D92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57.1%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BCFC"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42.9%</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F26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3.43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3D1E" w14:textId="703926ED"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585A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3.23-3.62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47A9B"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759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BBB6D5"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62042F" w14:textId="750860FF"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C47743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3.5-3.79</w:t>
            </w:r>
          </w:p>
        </w:tc>
      </w:tr>
      <w:tr w:rsidR="00644205" w:rsidRPr="00C56645" w14:paraId="10213D72"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7B32AECC"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7.  Ethical Values: Candidates demonstrate professional conduct that models ethical behavior and integrity.</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8D1F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C460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3F9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C0F52" w14:textId="5B9739CC"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8E9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3.58-3.92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FDDF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40.0%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46BFC"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D3F6F0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940AA8" w14:textId="2A3CAEBD"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B69AD1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3.45-3.75</w:t>
            </w:r>
          </w:p>
        </w:tc>
      </w:tr>
      <w:tr w:rsidR="00644205" w:rsidRPr="00C56645" w14:paraId="0DF2DCB6"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663EF0D7"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8.  Initiative: Candidates initiate and lead others in achieving goals, vision, and mission.</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A4B5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8026B"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64.3%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1B23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EBED3" w14:textId="136A8CCD"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w:t>
            </w:r>
            <w:r w:rsidR="000F4F2E">
              <w:rPr>
                <w:rFonts w:asciiTheme="majorBidi" w:hAnsiTheme="majorBidi" w:cstheme="majorBidi"/>
                <w:color w:val="010205"/>
                <w:sz w:val="18"/>
                <w:szCs w:val="18"/>
              </w:rPr>
              <w:t>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B6C23"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3.45-3.83</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0392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55.6%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8C9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2A626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3.44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90D282A" w14:textId="79A860E5"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8CA8F9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3.29-3.6</w:t>
            </w:r>
          </w:p>
        </w:tc>
      </w:tr>
    </w:tbl>
    <w:p w14:paraId="4D85B533" w14:textId="5D773313" w:rsidR="00644205" w:rsidRDefault="00644205" w:rsidP="000F4F2E">
      <w:pPr>
        <w:autoSpaceDE w:val="0"/>
        <w:autoSpaceDN w:val="0"/>
        <w:adjustRightInd w:val="0"/>
        <w:jc w:val="both"/>
      </w:pPr>
      <w:r w:rsidRPr="00930798">
        <w:t xml:space="preserve">Table </w:t>
      </w:r>
      <w:r>
        <w:t>2</w:t>
      </w:r>
      <w:r w:rsidR="000F4F2E">
        <w:t>8</w:t>
      </w:r>
      <w:r>
        <w:t xml:space="preserve"> </w:t>
      </w:r>
      <w:r w:rsidRPr="00930798">
        <w:t>presents the results of a dispositions survey for students in two different master's programs: Master of Special Education and Master of Education Leadership.</w:t>
      </w:r>
    </w:p>
    <w:p w14:paraId="1D8537BA" w14:textId="77777777" w:rsidR="00644205" w:rsidRPr="00930798" w:rsidRDefault="00644205" w:rsidP="000F4F2E">
      <w:pPr>
        <w:numPr>
          <w:ilvl w:val="0"/>
          <w:numId w:val="33"/>
        </w:numPr>
        <w:autoSpaceDE w:val="0"/>
        <w:autoSpaceDN w:val="0"/>
        <w:adjustRightInd w:val="0"/>
        <w:jc w:val="both"/>
      </w:pPr>
      <w:r w:rsidRPr="00930798">
        <w:rPr>
          <w:b/>
          <w:bCs/>
        </w:rPr>
        <w:t>Master of Special Education</w:t>
      </w:r>
    </w:p>
    <w:p w14:paraId="1AB79804" w14:textId="77777777" w:rsidR="00644205" w:rsidRPr="00930798" w:rsidRDefault="00644205" w:rsidP="000F4F2E">
      <w:pPr>
        <w:numPr>
          <w:ilvl w:val="1"/>
          <w:numId w:val="33"/>
        </w:numPr>
        <w:autoSpaceDE w:val="0"/>
        <w:autoSpaceDN w:val="0"/>
        <w:adjustRightInd w:val="0"/>
        <w:jc w:val="both"/>
      </w:pPr>
      <w:r w:rsidRPr="00930798">
        <w:t>In the content domain, 53.6% of candidates show an in-depth understanding, while 46.4% show a basic understanding. The mean score is 3.54, indicating an in-depth understanding.</w:t>
      </w:r>
    </w:p>
    <w:p w14:paraId="104F82D6" w14:textId="77777777" w:rsidR="00644205" w:rsidRPr="00930798" w:rsidRDefault="00644205" w:rsidP="000F4F2E">
      <w:pPr>
        <w:numPr>
          <w:ilvl w:val="1"/>
          <w:numId w:val="33"/>
        </w:numPr>
        <w:autoSpaceDE w:val="0"/>
        <w:autoSpaceDN w:val="0"/>
        <w:adjustRightInd w:val="0"/>
        <w:jc w:val="both"/>
      </w:pPr>
      <w:r w:rsidRPr="00930798">
        <w:t>For pedagogy, 71.4% demonstrate an in-depth understanding, with a mean score of 3.71. This suggests a strong emphasis on this concept.</w:t>
      </w:r>
    </w:p>
    <w:p w14:paraId="555AF3C1" w14:textId="77777777" w:rsidR="00644205" w:rsidRPr="00930798" w:rsidRDefault="00644205" w:rsidP="000F4F2E">
      <w:pPr>
        <w:numPr>
          <w:ilvl w:val="1"/>
          <w:numId w:val="33"/>
        </w:numPr>
        <w:autoSpaceDE w:val="0"/>
        <w:autoSpaceDN w:val="0"/>
        <w:adjustRightInd w:val="0"/>
        <w:jc w:val="both"/>
      </w:pPr>
      <w:r w:rsidRPr="00930798">
        <w:t>In the technology domain, there's an even split, with 50% showing a basic understanding and 50% an in-depth understanding. The mean is 3.50.</w:t>
      </w:r>
    </w:p>
    <w:p w14:paraId="1D460CCE" w14:textId="77777777" w:rsidR="00644205" w:rsidRPr="00930798" w:rsidRDefault="00644205" w:rsidP="000F4F2E">
      <w:pPr>
        <w:numPr>
          <w:ilvl w:val="1"/>
          <w:numId w:val="33"/>
        </w:numPr>
        <w:autoSpaceDE w:val="0"/>
        <w:autoSpaceDN w:val="0"/>
        <w:adjustRightInd w:val="0"/>
        <w:jc w:val="both"/>
      </w:pPr>
      <w:r w:rsidRPr="00930798">
        <w:t>Respect for diversity is high, with 75% demonstrating an in-depth understanding. The mean score here is 3.75.</w:t>
      </w:r>
    </w:p>
    <w:p w14:paraId="2365FE93" w14:textId="77777777" w:rsidR="00644205" w:rsidRPr="00930798" w:rsidRDefault="00644205" w:rsidP="000F4F2E">
      <w:pPr>
        <w:numPr>
          <w:ilvl w:val="1"/>
          <w:numId w:val="33"/>
        </w:numPr>
        <w:autoSpaceDE w:val="0"/>
        <w:autoSpaceDN w:val="0"/>
        <w:adjustRightInd w:val="0"/>
        <w:jc w:val="both"/>
      </w:pPr>
      <w:r w:rsidRPr="00930798">
        <w:t>In the scholarly inquiry domain, 67.9% show an in-depth understanding, suggesting a strong inclination towards these skills.</w:t>
      </w:r>
    </w:p>
    <w:p w14:paraId="1AE408AC" w14:textId="77777777" w:rsidR="00644205" w:rsidRPr="00930798" w:rsidRDefault="00644205" w:rsidP="000F4F2E">
      <w:pPr>
        <w:numPr>
          <w:ilvl w:val="1"/>
          <w:numId w:val="33"/>
        </w:numPr>
        <w:autoSpaceDE w:val="0"/>
        <w:autoSpaceDN w:val="0"/>
        <w:adjustRightInd w:val="0"/>
        <w:jc w:val="both"/>
      </w:pPr>
      <w:r w:rsidRPr="00930798">
        <w:t>Ethical values are well represented, with 75% of candidates demonstrating an in-depth understanding. The mean score is 3.75.</w:t>
      </w:r>
    </w:p>
    <w:p w14:paraId="392D7BF6" w14:textId="77777777" w:rsidR="00644205" w:rsidRPr="00930798" w:rsidRDefault="00644205" w:rsidP="000F4F2E">
      <w:pPr>
        <w:numPr>
          <w:ilvl w:val="1"/>
          <w:numId w:val="33"/>
        </w:numPr>
        <w:autoSpaceDE w:val="0"/>
        <w:autoSpaceDN w:val="0"/>
        <w:adjustRightInd w:val="0"/>
        <w:jc w:val="both"/>
      </w:pPr>
      <w:r w:rsidRPr="00930798">
        <w:t>For initiative and leadership, 64.3% demonstrate an in-depth understanding. The mean score is 3.64.</w:t>
      </w:r>
    </w:p>
    <w:p w14:paraId="20F95F2A" w14:textId="77777777" w:rsidR="00644205" w:rsidRPr="00930798" w:rsidRDefault="00644205" w:rsidP="000F4F2E">
      <w:pPr>
        <w:numPr>
          <w:ilvl w:val="0"/>
          <w:numId w:val="33"/>
        </w:numPr>
        <w:autoSpaceDE w:val="0"/>
        <w:autoSpaceDN w:val="0"/>
        <w:adjustRightInd w:val="0"/>
        <w:jc w:val="both"/>
      </w:pPr>
      <w:r w:rsidRPr="00930798">
        <w:rPr>
          <w:b/>
          <w:bCs/>
        </w:rPr>
        <w:t>Master of Education Leadership</w:t>
      </w:r>
    </w:p>
    <w:p w14:paraId="19C49D16" w14:textId="77777777" w:rsidR="00644205" w:rsidRPr="00930798" w:rsidRDefault="00644205" w:rsidP="000F4F2E">
      <w:pPr>
        <w:numPr>
          <w:ilvl w:val="1"/>
          <w:numId w:val="33"/>
        </w:numPr>
        <w:autoSpaceDE w:val="0"/>
        <w:autoSpaceDN w:val="0"/>
        <w:adjustRightInd w:val="0"/>
        <w:jc w:val="both"/>
      </w:pPr>
      <w:r w:rsidRPr="00930798">
        <w:t>In the content domain, 60% of candidates show an in-depth understanding, indicating a higher level compared to special education. The mean is 3.60.</w:t>
      </w:r>
    </w:p>
    <w:p w14:paraId="26CB0BC4" w14:textId="77777777" w:rsidR="00644205" w:rsidRPr="00930798" w:rsidRDefault="00644205" w:rsidP="000F4F2E">
      <w:pPr>
        <w:numPr>
          <w:ilvl w:val="1"/>
          <w:numId w:val="33"/>
        </w:numPr>
        <w:autoSpaceDE w:val="0"/>
        <w:autoSpaceDN w:val="0"/>
        <w:adjustRightInd w:val="0"/>
        <w:jc w:val="both"/>
      </w:pPr>
      <w:r w:rsidRPr="00930798">
        <w:t>For pedagogy, 55.6% demonstrate an in-depth understanding, indicating room for improvement compared to special education.</w:t>
      </w:r>
    </w:p>
    <w:p w14:paraId="568F2F93" w14:textId="77777777" w:rsidR="00644205" w:rsidRPr="00930798" w:rsidRDefault="00644205" w:rsidP="000F4F2E">
      <w:pPr>
        <w:numPr>
          <w:ilvl w:val="1"/>
          <w:numId w:val="33"/>
        </w:numPr>
        <w:autoSpaceDE w:val="0"/>
        <w:autoSpaceDN w:val="0"/>
        <w:adjustRightInd w:val="0"/>
        <w:jc w:val="both"/>
      </w:pPr>
      <w:r w:rsidRPr="00930798">
        <w:t>In the technology domain, there's a close split between basic and in-depth understanding, with a mean of 3.51.</w:t>
      </w:r>
    </w:p>
    <w:p w14:paraId="4E20FE48" w14:textId="77777777" w:rsidR="00644205" w:rsidRPr="00930798" w:rsidRDefault="00644205" w:rsidP="000F4F2E">
      <w:pPr>
        <w:numPr>
          <w:ilvl w:val="1"/>
          <w:numId w:val="33"/>
        </w:numPr>
        <w:autoSpaceDE w:val="0"/>
        <w:autoSpaceDN w:val="0"/>
        <w:adjustRightInd w:val="0"/>
        <w:jc w:val="both"/>
      </w:pPr>
      <w:r w:rsidRPr="00930798">
        <w:t>Respect for diversity is high, with 73.3% demonstrating an in-depth understanding.</w:t>
      </w:r>
    </w:p>
    <w:p w14:paraId="62C7EEDD" w14:textId="77777777" w:rsidR="00644205" w:rsidRPr="00930798" w:rsidRDefault="00644205" w:rsidP="000F4F2E">
      <w:pPr>
        <w:numPr>
          <w:ilvl w:val="1"/>
          <w:numId w:val="33"/>
        </w:numPr>
        <w:autoSpaceDE w:val="0"/>
        <w:autoSpaceDN w:val="0"/>
        <w:adjustRightInd w:val="0"/>
        <w:jc w:val="both"/>
      </w:pPr>
      <w:r w:rsidRPr="00930798">
        <w:t>For critical thinking and problem-solving, 64.4% of candidates show an in-depth understanding, higher than special education.</w:t>
      </w:r>
    </w:p>
    <w:p w14:paraId="2B2384E7" w14:textId="77777777" w:rsidR="00644205" w:rsidRPr="00930798" w:rsidRDefault="00644205" w:rsidP="000F4F2E">
      <w:pPr>
        <w:numPr>
          <w:ilvl w:val="1"/>
          <w:numId w:val="33"/>
        </w:numPr>
        <w:autoSpaceDE w:val="0"/>
        <w:autoSpaceDN w:val="0"/>
        <w:adjustRightInd w:val="0"/>
        <w:jc w:val="both"/>
      </w:pPr>
      <w:r w:rsidRPr="00930798">
        <w:t>In the ethical values domain, 60% of candidates demonstrate an in-depth understanding.</w:t>
      </w:r>
    </w:p>
    <w:p w14:paraId="0CAE6BFC" w14:textId="77777777" w:rsidR="00644205" w:rsidRPr="00930798" w:rsidRDefault="00644205" w:rsidP="000F4F2E">
      <w:pPr>
        <w:numPr>
          <w:ilvl w:val="1"/>
          <w:numId w:val="33"/>
        </w:numPr>
        <w:autoSpaceDE w:val="0"/>
        <w:autoSpaceDN w:val="0"/>
        <w:adjustRightInd w:val="0"/>
        <w:jc w:val="both"/>
      </w:pPr>
      <w:r w:rsidRPr="00930798">
        <w:t>For initiative and leadership, 55.6% demonstrate an in-depth understanding.</w:t>
      </w:r>
    </w:p>
    <w:p w14:paraId="0266276D" w14:textId="77777777" w:rsidR="000F4F2E" w:rsidRDefault="000F4F2E" w:rsidP="000F4F2E">
      <w:pPr>
        <w:autoSpaceDE w:val="0"/>
        <w:autoSpaceDN w:val="0"/>
        <w:adjustRightInd w:val="0"/>
        <w:jc w:val="both"/>
      </w:pPr>
    </w:p>
    <w:p w14:paraId="0AE69FDF" w14:textId="3C991F39" w:rsidR="00644205" w:rsidRPr="000F4F2E" w:rsidRDefault="00644205" w:rsidP="000F4F2E">
      <w:pPr>
        <w:autoSpaceDE w:val="0"/>
        <w:autoSpaceDN w:val="0"/>
        <w:adjustRightInd w:val="0"/>
        <w:jc w:val="both"/>
      </w:pPr>
      <w:r w:rsidRPr="00930798">
        <w:t>Overall, the table shows positive trends in both programs, with some variations in the levels of in-depth understanding across different domains. This suggests areas of strength and potential growth in the academic programs.</w:t>
      </w:r>
    </w:p>
    <w:p w14:paraId="4C8FD6FF" w14:textId="77777777" w:rsidR="00644205" w:rsidRDefault="00644205" w:rsidP="000F4F2E">
      <w:pPr>
        <w:autoSpaceDE w:val="0"/>
        <w:autoSpaceDN w:val="0"/>
        <w:adjustRightInd w:val="0"/>
        <w:jc w:val="both"/>
      </w:pPr>
    </w:p>
    <w:p w14:paraId="4537DC30" w14:textId="77777777" w:rsidR="00644205" w:rsidRDefault="00644205" w:rsidP="000F4F2E">
      <w:pPr>
        <w:autoSpaceDE w:val="0"/>
        <w:autoSpaceDN w:val="0"/>
        <w:adjustRightInd w:val="0"/>
        <w:jc w:val="both"/>
      </w:pPr>
    </w:p>
    <w:p w14:paraId="6F29B0F9" w14:textId="77777777" w:rsidR="00644205" w:rsidRDefault="00644205" w:rsidP="000F4F2E">
      <w:pPr>
        <w:autoSpaceDE w:val="0"/>
        <w:autoSpaceDN w:val="0"/>
        <w:adjustRightInd w:val="0"/>
        <w:jc w:val="both"/>
        <w:rPr>
          <w:rFonts w:asciiTheme="majorBidi" w:hAnsiTheme="majorBidi" w:cstheme="majorBidi"/>
        </w:rPr>
      </w:pPr>
    </w:p>
    <w:p w14:paraId="747A5295" w14:textId="77777777" w:rsidR="002F4B4A" w:rsidRDefault="002F4B4A" w:rsidP="000F4F2E">
      <w:pPr>
        <w:autoSpaceDE w:val="0"/>
        <w:autoSpaceDN w:val="0"/>
        <w:adjustRightInd w:val="0"/>
        <w:jc w:val="both"/>
      </w:pPr>
    </w:p>
    <w:p w14:paraId="3ABAE0DC" w14:textId="77777777" w:rsidR="00B804EC" w:rsidRDefault="00B804EC" w:rsidP="000F4F2E">
      <w:pPr>
        <w:autoSpaceDE w:val="0"/>
        <w:autoSpaceDN w:val="0"/>
        <w:adjustRightInd w:val="0"/>
        <w:jc w:val="both"/>
      </w:pPr>
    </w:p>
    <w:sectPr w:rsidR="00B804EC" w:rsidSect="009F3DC7">
      <w:headerReference w:type="default" r:id="rId8"/>
      <w:footerReference w:type="default" r:id="rId9"/>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32CC" w14:textId="77777777" w:rsidR="00DF585B" w:rsidRDefault="00DF585B" w:rsidP="00306B29">
      <w:r>
        <w:separator/>
      </w:r>
    </w:p>
  </w:endnote>
  <w:endnote w:type="continuationSeparator" w:id="0">
    <w:p w14:paraId="69D08875" w14:textId="77777777" w:rsidR="00DF585B" w:rsidRDefault="00DF585B" w:rsidP="0030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04021"/>
      <w:docPartObj>
        <w:docPartGallery w:val="Page Numbers (Bottom of Page)"/>
        <w:docPartUnique/>
      </w:docPartObj>
    </w:sdtPr>
    <w:sdtEndPr>
      <w:rPr>
        <w:color w:val="7F7F7F" w:themeColor="background1" w:themeShade="7F"/>
        <w:spacing w:val="60"/>
      </w:rPr>
    </w:sdtEndPr>
    <w:sdtContent>
      <w:p w14:paraId="6519DFE1" w14:textId="3AA09D6D" w:rsidR="00306B29" w:rsidRDefault="00306B2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2C6EF8" w14:textId="77777777" w:rsidR="00306B29" w:rsidRDefault="0030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3102" w14:textId="77777777" w:rsidR="00DF585B" w:rsidRDefault="00DF585B" w:rsidP="00306B29">
      <w:r>
        <w:separator/>
      </w:r>
    </w:p>
  </w:footnote>
  <w:footnote w:type="continuationSeparator" w:id="0">
    <w:p w14:paraId="503F7507" w14:textId="77777777" w:rsidR="00DF585B" w:rsidRDefault="00DF585B" w:rsidP="0030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D857" w14:textId="11C5927B" w:rsidR="00306B29" w:rsidRDefault="00306B29">
    <w:pPr>
      <w:pStyle w:val="Header"/>
    </w:pPr>
    <w:r>
      <w:rPr>
        <w:noProof/>
      </w:rPr>
      <w:drawing>
        <wp:anchor distT="0" distB="0" distL="114300" distR="114300" simplePos="0" relativeHeight="251658240" behindDoc="0" locked="0" layoutInCell="1" allowOverlap="1" wp14:anchorId="63912E1B" wp14:editId="141AB8E1">
          <wp:simplePos x="0" y="0"/>
          <wp:positionH relativeFrom="column">
            <wp:posOffset>5314950</wp:posOffset>
          </wp:positionH>
          <wp:positionV relativeFrom="paragraph">
            <wp:posOffset>-273050</wp:posOffset>
          </wp:positionV>
          <wp:extent cx="1294765" cy="620533"/>
          <wp:effectExtent l="0" t="0" r="635" b="8255"/>
          <wp:wrapNone/>
          <wp:docPr id="197151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10462" name="Picture 1971510462"/>
                  <pic:cNvPicPr/>
                </pic:nvPicPr>
                <pic:blipFill>
                  <a:blip r:embed="rId1">
                    <a:extLst>
                      <a:ext uri="{28A0092B-C50C-407E-A947-70E740481C1C}">
                        <a14:useLocalDpi xmlns:a14="http://schemas.microsoft.com/office/drawing/2010/main" val="0"/>
                      </a:ext>
                    </a:extLst>
                  </a:blip>
                  <a:stretch>
                    <a:fillRect/>
                  </a:stretch>
                </pic:blipFill>
                <pic:spPr>
                  <a:xfrm>
                    <a:off x="0" y="0"/>
                    <a:ext cx="1294765" cy="6205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12D"/>
    <w:multiLevelType w:val="multilevel"/>
    <w:tmpl w:val="2C12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B6B42"/>
    <w:multiLevelType w:val="multilevel"/>
    <w:tmpl w:val="CCB0316E"/>
    <w:lvl w:ilvl="0">
      <w:start w:val="1"/>
      <w:numFmt w:val="decimal"/>
      <w:lvlText w:val="%1."/>
      <w:lvlJc w:val="left"/>
      <w:pPr>
        <w:ind w:left="360" w:hanging="360"/>
      </w:pPr>
      <w:rPr>
        <w:rFonts w:hint="default"/>
      </w:rPr>
    </w:lvl>
    <w:lvl w:ilvl="1">
      <w:start w:val="1"/>
      <w:numFmt w:val="decimal"/>
      <w:lvlText w:val="%1.%2."/>
      <w:lvlJc w:val="left"/>
      <w:pPr>
        <w:ind w:left="702" w:hanging="432"/>
      </w:pPr>
      <w:rPr>
        <w:rFonts w:asciiTheme="majorBidi" w:hAnsiTheme="majorBidi" w:cstheme="majorBidi" w:hint="default"/>
        <w:b/>
        <w:bCs/>
        <w:color w:val="215E99" w:themeColor="text2" w:themeTint="BF"/>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1666"/>
    <w:multiLevelType w:val="multilevel"/>
    <w:tmpl w:val="67966D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bCs/>
        <w:color w:val="auto"/>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F3D2A"/>
    <w:multiLevelType w:val="multilevel"/>
    <w:tmpl w:val="520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B6179"/>
    <w:multiLevelType w:val="hybridMultilevel"/>
    <w:tmpl w:val="8B3634DA"/>
    <w:lvl w:ilvl="0" w:tplc="2ABE2E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1608"/>
    <w:multiLevelType w:val="multilevel"/>
    <w:tmpl w:val="A52C2D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D1BBE"/>
    <w:multiLevelType w:val="multilevel"/>
    <w:tmpl w:val="FB60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F5FFA"/>
    <w:multiLevelType w:val="multilevel"/>
    <w:tmpl w:val="9A40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54A8F"/>
    <w:multiLevelType w:val="multilevel"/>
    <w:tmpl w:val="2B5A6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5454D"/>
    <w:multiLevelType w:val="multilevel"/>
    <w:tmpl w:val="AEEE7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1E1614"/>
    <w:multiLevelType w:val="multilevel"/>
    <w:tmpl w:val="67C6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36AB1"/>
    <w:multiLevelType w:val="multilevel"/>
    <w:tmpl w:val="0F463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E77A6"/>
    <w:multiLevelType w:val="multilevel"/>
    <w:tmpl w:val="67966D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bCs/>
        <w:color w:val="auto"/>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A257AC"/>
    <w:multiLevelType w:val="multilevel"/>
    <w:tmpl w:val="7662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02CBB"/>
    <w:multiLevelType w:val="multilevel"/>
    <w:tmpl w:val="73B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5267A"/>
    <w:multiLevelType w:val="multilevel"/>
    <w:tmpl w:val="B6A2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F2233"/>
    <w:multiLevelType w:val="multilevel"/>
    <w:tmpl w:val="4E64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67B2B"/>
    <w:multiLevelType w:val="multilevel"/>
    <w:tmpl w:val="CCB0316E"/>
    <w:lvl w:ilvl="0">
      <w:start w:val="1"/>
      <w:numFmt w:val="decimal"/>
      <w:lvlText w:val="%1."/>
      <w:lvlJc w:val="left"/>
      <w:pPr>
        <w:ind w:left="360" w:hanging="360"/>
      </w:pPr>
      <w:rPr>
        <w:rFonts w:hint="default"/>
      </w:rPr>
    </w:lvl>
    <w:lvl w:ilvl="1">
      <w:start w:val="1"/>
      <w:numFmt w:val="decimal"/>
      <w:lvlText w:val="%1.%2."/>
      <w:lvlJc w:val="left"/>
      <w:pPr>
        <w:ind w:left="702" w:hanging="432"/>
      </w:pPr>
      <w:rPr>
        <w:rFonts w:asciiTheme="majorBidi" w:hAnsiTheme="majorBidi" w:cstheme="majorBidi" w:hint="default"/>
        <w:b/>
        <w:bCs/>
        <w:color w:val="215E99" w:themeColor="text2" w:themeTint="BF"/>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FF4AA1"/>
    <w:multiLevelType w:val="multilevel"/>
    <w:tmpl w:val="B384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F65150"/>
    <w:multiLevelType w:val="multilevel"/>
    <w:tmpl w:val="6838A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27F6F"/>
    <w:multiLevelType w:val="multilevel"/>
    <w:tmpl w:val="381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BA7D0D"/>
    <w:multiLevelType w:val="multilevel"/>
    <w:tmpl w:val="7C5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B370B"/>
    <w:multiLevelType w:val="multilevel"/>
    <w:tmpl w:val="67966D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bCs/>
        <w:color w:val="auto"/>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0A0255"/>
    <w:multiLevelType w:val="multilevel"/>
    <w:tmpl w:val="71DA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BA0869"/>
    <w:multiLevelType w:val="multilevel"/>
    <w:tmpl w:val="B082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657D6"/>
    <w:multiLevelType w:val="hybridMultilevel"/>
    <w:tmpl w:val="7682F3DC"/>
    <w:lvl w:ilvl="0" w:tplc="52C47A4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B0DD7"/>
    <w:multiLevelType w:val="multilevel"/>
    <w:tmpl w:val="4C884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40079"/>
    <w:multiLevelType w:val="multilevel"/>
    <w:tmpl w:val="86DC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B6A91"/>
    <w:multiLevelType w:val="multilevel"/>
    <w:tmpl w:val="05D64D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7306B"/>
    <w:multiLevelType w:val="multilevel"/>
    <w:tmpl w:val="785E4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5163B"/>
    <w:multiLevelType w:val="multilevel"/>
    <w:tmpl w:val="1AF0C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10A05"/>
    <w:multiLevelType w:val="multilevel"/>
    <w:tmpl w:val="3A3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ED06D5"/>
    <w:multiLevelType w:val="multilevel"/>
    <w:tmpl w:val="ABDEF4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9579C"/>
    <w:multiLevelType w:val="multilevel"/>
    <w:tmpl w:val="92F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C93927"/>
    <w:multiLevelType w:val="multilevel"/>
    <w:tmpl w:val="9096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E33BB"/>
    <w:multiLevelType w:val="hybridMultilevel"/>
    <w:tmpl w:val="8A765BD8"/>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FE90261"/>
    <w:multiLevelType w:val="multilevel"/>
    <w:tmpl w:val="F70E6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082FB4"/>
    <w:multiLevelType w:val="multilevel"/>
    <w:tmpl w:val="9902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AB4FE9"/>
    <w:multiLevelType w:val="multilevel"/>
    <w:tmpl w:val="B7BC2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5"/>
  </w:num>
  <w:num w:numId="3">
    <w:abstractNumId w:val="4"/>
  </w:num>
  <w:num w:numId="4">
    <w:abstractNumId w:val="12"/>
  </w:num>
  <w:num w:numId="5">
    <w:abstractNumId w:val="2"/>
  </w:num>
  <w:num w:numId="6">
    <w:abstractNumId w:val="22"/>
  </w:num>
  <w:num w:numId="7">
    <w:abstractNumId w:val="23"/>
  </w:num>
  <w:num w:numId="8">
    <w:abstractNumId w:val="19"/>
  </w:num>
  <w:num w:numId="9">
    <w:abstractNumId w:val="1"/>
  </w:num>
  <w:num w:numId="10">
    <w:abstractNumId w:val="21"/>
  </w:num>
  <w:num w:numId="11">
    <w:abstractNumId w:val="24"/>
  </w:num>
  <w:num w:numId="12">
    <w:abstractNumId w:val="16"/>
  </w:num>
  <w:num w:numId="13">
    <w:abstractNumId w:val="11"/>
  </w:num>
  <w:num w:numId="14">
    <w:abstractNumId w:val="30"/>
  </w:num>
  <w:num w:numId="15">
    <w:abstractNumId w:val="38"/>
  </w:num>
  <w:num w:numId="16">
    <w:abstractNumId w:val="28"/>
  </w:num>
  <w:num w:numId="17">
    <w:abstractNumId w:val="34"/>
  </w:num>
  <w:num w:numId="18">
    <w:abstractNumId w:val="8"/>
  </w:num>
  <w:num w:numId="19">
    <w:abstractNumId w:val="13"/>
  </w:num>
  <w:num w:numId="20">
    <w:abstractNumId w:val="37"/>
  </w:num>
  <w:num w:numId="21">
    <w:abstractNumId w:val="10"/>
  </w:num>
  <w:num w:numId="22">
    <w:abstractNumId w:val="35"/>
  </w:num>
  <w:num w:numId="23">
    <w:abstractNumId w:val="9"/>
  </w:num>
  <w:num w:numId="24">
    <w:abstractNumId w:val="0"/>
  </w:num>
  <w:num w:numId="25">
    <w:abstractNumId w:val="29"/>
  </w:num>
  <w:num w:numId="26">
    <w:abstractNumId w:val="26"/>
  </w:num>
  <w:num w:numId="27">
    <w:abstractNumId w:val="36"/>
  </w:num>
  <w:num w:numId="28">
    <w:abstractNumId w:val="33"/>
  </w:num>
  <w:num w:numId="29">
    <w:abstractNumId w:val="3"/>
  </w:num>
  <w:num w:numId="30">
    <w:abstractNumId w:val="7"/>
  </w:num>
  <w:num w:numId="31">
    <w:abstractNumId w:val="15"/>
  </w:num>
  <w:num w:numId="32">
    <w:abstractNumId w:val="27"/>
  </w:num>
  <w:num w:numId="33">
    <w:abstractNumId w:val="5"/>
  </w:num>
  <w:num w:numId="34">
    <w:abstractNumId w:val="6"/>
  </w:num>
  <w:num w:numId="35">
    <w:abstractNumId w:val="14"/>
  </w:num>
  <w:num w:numId="36">
    <w:abstractNumId w:val="18"/>
  </w:num>
  <w:num w:numId="37">
    <w:abstractNumId w:val="31"/>
  </w:num>
  <w:num w:numId="38">
    <w:abstractNumId w:val="3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57"/>
    <w:rsid w:val="00013EC2"/>
    <w:rsid w:val="000262B5"/>
    <w:rsid w:val="00034097"/>
    <w:rsid w:val="00040A08"/>
    <w:rsid w:val="00044254"/>
    <w:rsid w:val="00045BEB"/>
    <w:rsid w:val="000B1580"/>
    <w:rsid w:val="000C6B38"/>
    <w:rsid w:val="000F34CE"/>
    <w:rsid w:val="000F4BD8"/>
    <w:rsid w:val="000F4F2E"/>
    <w:rsid w:val="000F6836"/>
    <w:rsid w:val="000F7D86"/>
    <w:rsid w:val="001222A8"/>
    <w:rsid w:val="00137778"/>
    <w:rsid w:val="00166BDB"/>
    <w:rsid w:val="00181773"/>
    <w:rsid w:val="00191AC8"/>
    <w:rsid w:val="001B0F61"/>
    <w:rsid w:val="001B5262"/>
    <w:rsid w:val="001C0A5F"/>
    <w:rsid w:val="001C148D"/>
    <w:rsid w:val="001D76AB"/>
    <w:rsid w:val="001E61F3"/>
    <w:rsid w:val="00210AC0"/>
    <w:rsid w:val="00230426"/>
    <w:rsid w:val="00243424"/>
    <w:rsid w:val="00252014"/>
    <w:rsid w:val="0025204E"/>
    <w:rsid w:val="002638E7"/>
    <w:rsid w:val="002B26AF"/>
    <w:rsid w:val="002B5F39"/>
    <w:rsid w:val="002D62EC"/>
    <w:rsid w:val="002F206A"/>
    <w:rsid w:val="002F4B4A"/>
    <w:rsid w:val="002F6BAB"/>
    <w:rsid w:val="00301789"/>
    <w:rsid w:val="00306B29"/>
    <w:rsid w:val="00322A5E"/>
    <w:rsid w:val="00323BB3"/>
    <w:rsid w:val="00335473"/>
    <w:rsid w:val="0037108C"/>
    <w:rsid w:val="00390DBF"/>
    <w:rsid w:val="00392FD8"/>
    <w:rsid w:val="003B3ABA"/>
    <w:rsid w:val="003B72FE"/>
    <w:rsid w:val="003E56E2"/>
    <w:rsid w:val="00401823"/>
    <w:rsid w:val="00406C19"/>
    <w:rsid w:val="00426D57"/>
    <w:rsid w:val="004504B7"/>
    <w:rsid w:val="00460DE4"/>
    <w:rsid w:val="004B2227"/>
    <w:rsid w:val="004B3118"/>
    <w:rsid w:val="004E6EC6"/>
    <w:rsid w:val="004E7EFC"/>
    <w:rsid w:val="00511F3B"/>
    <w:rsid w:val="005260EA"/>
    <w:rsid w:val="00577DA2"/>
    <w:rsid w:val="00584D25"/>
    <w:rsid w:val="005A43C2"/>
    <w:rsid w:val="005C09CA"/>
    <w:rsid w:val="005F3AC0"/>
    <w:rsid w:val="005F436A"/>
    <w:rsid w:val="005F6022"/>
    <w:rsid w:val="0061331F"/>
    <w:rsid w:val="0062570A"/>
    <w:rsid w:val="00642A46"/>
    <w:rsid w:val="00644205"/>
    <w:rsid w:val="0064744D"/>
    <w:rsid w:val="0064747A"/>
    <w:rsid w:val="00662C43"/>
    <w:rsid w:val="006722CB"/>
    <w:rsid w:val="00686509"/>
    <w:rsid w:val="006A0033"/>
    <w:rsid w:val="006E1C5F"/>
    <w:rsid w:val="006E2FF4"/>
    <w:rsid w:val="0070090B"/>
    <w:rsid w:val="007254C9"/>
    <w:rsid w:val="00737AB5"/>
    <w:rsid w:val="00761EAD"/>
    <w:rsid w:val="007669C0"/>
    <w:rsid w:val="007A54EE"/>
    <w:rsid w:val="007E1297"/>
    <w:rsid w:val="007E3366"/>
    <w:rsid w:val="0083213D"/>
    <w:rsid w:val="00834B73"/>
    <w:rsid w:val="0084126E"/>
    <w:rsid w:val="00841B64"/>
    <w:rsid w:val="00846D06"/>
    <w:rsid w:val="008554F0"/>
    <w:rsid w:val="008C30A8"/>
    <w:rsid w:val="008C7713"/>
    <w:rsid w:val="008D209F"/>
    <w:rsid w:val="008D26F8"/>
    <w:rsid w:val="008D2CD1"/>
    <w:rsid w:val="008D396F"/>
    <w:rsid w:val="008E58C1"/>
    <w:rsid w:val="009021B2"/>
    <w:rsid w:val="00934179"/>
    <w:rsid w:val="00955910"/>
    <w:rsid w:val="009647D5"/>
    <w:rsid w:val="0098055F"/>
    <w:rsid w:val="00990FEA"/>
    <w:rsid w:val="009B78B6"/>
    <w:rsid w:val="009C65DB"/>
    <w:rsid w:val="009D2AEB"/>
    <w:rsid w:val="009D7FD4"/>
    <w:rsid w:val="009F3DC7"/>
    <w:rsid w:val="009F5D20"/>
    <w:rsid w:val="009F69C0"/>
    <w:rsid w:val="00A05731"/>
    <w:rsid w:val="00A065BC"/>
    <w:rsid w:val="00A12A39"/>
    <w:rsid w:val="00A425FB"/>
    <w:rsid w:val="00A72459"/>
    <w:rsid w:val="00AA20D3"/>
    <w:rsid w:val="00AB7417"/>
    <w:rsid w:val="00AC1A1D"/>
    <w:rsid w:val="00AC3684"/>
    <w:rsid w:val="00AE4CD7"/>
    <w:rsid w:val="00B321CC"/>
    <w:rsid w:val="00B50870"/>
    <w:rsid w:val="00B650ED"/>
    <w:rsid w:val="00B7428B"/>
    <w:rsid w:val="00B74EFA"/>
    <w:rsid w:val="00B804EC"/>
    <w:rsid w:val="00B94A3A"/>
    <w:rsid w:val="00B9785A"/>
    <w:rsid w:val="00BA7321"/>
    <w:rsid w:val="00BD5E53"/>
    <w:rsid w:val="00BE27EE"/>
    <w:rsid w:val="00C01E94"/>
    <w:rsid w:val="00C313B8"/>
    <w:rsid w:val="00C56645"/>
    <w:rsid w:val="00C65C3D"/>
    <w:rsid w:val="00C67800"/>
    <w:rsid w:val="00C803F5"/>
    <w:rsid w:val="00C823B6"/>
    <w:rsid w:val="00CC2F8D"/>
    <w:rsid w:val="00CD6A88"/>
    <w:rsid w:val="00CD75E9"/>
    <w:rsid w:val="00D0331C"/>
    <w:rsid w:val="00D33B69"/>
    <w:rsid w:val="00D40FD4"/>
    <w:rsid w:val="00D4566B"/>
    <w:rsid w:val="00D60ED5"/>
    <w:rsid w:val="00D67E23"/>
    <w:rsid w:val="00D82DA7"/>
    <w:rsid w:val="00D8759A"/>
    <w:rsid w:val="00DA1E10"/>
    <w:rsid w:val="00DC2AA9"/>
    <w:rsid w:val="00DE04DE"/>
    <w:rsid w:val="00DF17FA"/>
    <w:rsid w:val="00DF585B"/>
    <w:rsid w:val="00DF76B8"/>
    <w:rsid w:val="00E4101F"/>
    <w:rsid w:val="00E53A1C"/>
    <w:rsid w:val="00E63B2C"/>
    <w:rsid w:val="00E73318"/>
    <w:rsid w:val="00EA1B50"/>
    <w:rsid w:val="00EC4F97"/>
    <w:rsid w:val="00EE306B"/>
    <w:rsid w:val="00EE5491"/>
    <w:rsid w:val="00EF4144"/>
    <w:rsid w:val="00F00F3C"/>
    <w:rsid w:val="00F06914"/>
    <w:rsid w:val="00F60C07"/>
    <w:rsid w:val="00F638A3"/>
    <w:rsid w:val="00F856B9"/>
    <w:rsid w:val="00F94AA4"/>
    <w:rsid w:val="00FA5225"/>
    <w:rsid w:val="00FB0A21"/>
    <w:rsid w:val="00FC14DC"/>
    <w:rsid w:val="00FD4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EAC7"/>
  <w15:chartTrackingRefBased/>
  <w15:docId w15:val="{E5CB729C-840D-4204-B964-DB071AFE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3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6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D57"/>
    <w:rPr>
      <w:rFonts w:eastAsiaTheme="majorEastAsia" w:cstheme="majorBidi"/>
      <w:color w:val="272727" w:themeColor="text1" w:themeTint="D8"/>
    </w:rPr>
  </w:style>
  <w:style w:type="paragraph" w:styleId="Title">
    <w:name w:val="Title"/>
    <w:basedOn w:val="Normal"/>
    <w:next w:val="Normal"/>
    <w:link w:val="TitleChar"/>
    <w:uiPriority w:val="10"/>
    <w:qFormat/>
    <w:rsid w:val="00426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D57"/>
    <w:pPr>
      <w:spacing w:before="160"/>
      <w:jc w:val="center"/>
    </w:pPr>
    <w:rPr>
      <w:i/>
      <w:iCs/>
      <w:color w:val="404040" w:themeColor="text1" w:themeTint="BF"/>
    </w:rPr>
  </w:style>
  <w:style w:type="character" w:customStyle="1" w:styleId="QuoteChar">
    <w:name w:val="Quote Char"/>
    <w:basedOn w:val="DefaultParagraphFont"/>
    <w:link w:val="Quote"/>
    <w:uiPriority w:val="29"/>
    <w:rsid w:val="00426D57"/>
    <w:rPr>
      <w:i/>
      <w:iCs/>
      <w:color w:val="404040" w:themeColor="text1" w:themeTint="BF"/>
    </w:rPr>
  </w:style>
  <w:style w:type="paragraph" w:styleId="ListParagraph">
    <w:name w:val="List Paragraph"/>
    <w:basedOn w:val="Normal"/>
    <w:uiPriority w:val="34"/>
    <w:qFormat/>
    <w:rsid w:val="00426D57"/>
    <w:pPr>
      <w:ind w:left="720"/>
      <w:contextualSpacing/>
    </w:pPr>
  </w:style>
  <w:style w:type="character" w:styleId="IntenseEmphasis">
    <w:name w:val="Intense Emphasis"/>
    <w:basedOn w:val="DefaultParagraphFont"/>
    <w:uiPriority w:val="21"/>
    <w:qFormat/>
    <w:rsid w:val="00426D57"/>
    <w:rPr>
      <w:i/>
      <w:iCs/>
      <w:color w:val="0F4761" w:themeColor="accent1" w:themeShade="BF"/>
    </w:rPr>
  </w:style>
  <w:style w:type="paragraph" w:styleId="IntenseQuote">
    <w:name w:val="Intense Quote"/>
    <w:basedOn w:val="Normal"/>
    <w:next w:val="Normal"/>
    <w:link w:val="IntenseQuoteChar"/>
    <w:uiPriority w:val="30"/>
    <w:qFormat/>
    <w:rsid w:val="00426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D57"/>
    <w:rPr>
      <w:i/>
      <w:iCs/>
      <w:color w:val="0F4761" w:themeColor="accent1" w:themeShade="BF"/>
    </w:rPr>
  </w:style>
  <w:style w:type="character" w:styleId="IntenseReference">
    <w:name w:val="Intense Reference"/>
    <w:basedOn w:val="DefaultParagraphFont"/>
    <w:uiPriority w:val="32"/>
    <w:qFormat/>
    <w:rsid w:val="00426D57"/>
    <w:rPr>
      <w:b/>
      <w:bCs/>
      <w:smallCaps/>
      <w:color w:val="0F4761" w:themeColor="accent1" w:themeShade="BF"/>
      <w:spacing w:val="5"/>
    </w:rPr>
  </w:style>
  <w:style w:type="paragraph" w:styleId="Caption">
    <w:name w:val="caption"/>
    <w:basedOn w:val="Normal"/>
    <w:next w:val="Normal"/>
    <w:uiPriority w:val="35"/>
    <w:unhideWhenUsed/>
    <w:qFormat/>
    <w:rsid w:val="004E7EFC"/>
    <w:pPr>
      <w:spacing w:after="200"/>
    </w:pPr>
    <w:rPr>
      <w:i/>
      <w:iCs/>
      <w:color w:val="0E2841" w:themeColor="text2"/>
      <w:sz w:val="18"/>
      <w:szCs w:val="18"/>
    </w:rPr>
  </w:style>
  <w:style w:type="paragraph" w:styleId="Header">
    <w:name w:val="header"/>
    <w:basedOn w:val="Normal"/>
    <w:link w:val="HeaderChar"/>
    <w:uiPriority w:val="99"/>
    <w:unhideWhenUsed/>
    <w:rsid w:val="00306B29"/>
    <w:pPr>
      <w:tabs>
        <w:tab w:val="center" w:pos="4680"/>
        <w:tab w:val="right" w:pos="9360"/>
      </w:tabs>
    </w:pPr>
  </w:style>
  <w:style w:type="character" w:customStyle="1" w:styleId="HeaderChar">
    <w:name w:val="Header Char"/>
    <w:basedOn w:val="DefaultParagraphFont"/>
    <w:link w:val="Header"/>
    <w:uiPriority w:val="99"/>
    <w:rsid w:val="00306B29"/>
  </w:style>
  <w:style w:type="paragraph" w:styleId="Footer">
    <w:name w:val="footer"/>
    <w:basedOn w:val="Normal"/>
    <w:link w:val="FooterChar"/>
    <w:uiPriority w:val="99"/>
    <w:unhideWhenUsed/>
    <w:rsid w:val="00306B29"/>
    <w:pPr>
      <w:tabs>
        <w:tab w:val="center" w:pos="4680"/>
        <w:tab w:val="right" w:pos="9360"/>
      </w:tabs>
    </w:pPr>
  </w:style>
  <w:style w:type="character" w:customStyle="1" w:styleId="FooterChar">
    <w:name w:val="Footer Char"/>
    <w:basedOn w:val="DefaultParagraphFont"/>
    <w:link w:val="Footer"/>
    <w:uiPriority w:val="99"/>
    <w:rsid w:val="00306B29"/>
  </w:style>
  <w:style w:type="paragraph" w:styleId="NoSpacing">
    <w:name w:val="No Spacing"/>
    <w:uiPriority w:val="1"/>
    <w:qFormat/>
    <w:rsid w:val="00306B29"/>
    <w:pPr>
      <w:spacing w:after="0" w:line="240" w:lineRule="auto"/>
    </w:pPr>
  </w:style>
  <w:style w:type="table" w:customStyle="1" w:styleId="TableGrid">
    <w:name w:val="TableGrid"/>
    <w:rsid w:val="00EC4F97"/>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0733">
      <w:bodyDiv w:val="1"/>
      <w:marLeft w:val="0"/>
      <w:marRight w:val="0"/>
      <w:marTop w:val="0"/>
      <w:marBottom w:val="0"/>
      <w:divBdr>
        <w:top w:val="none" w:sz="0" w:space="0" w:color="auto"/>
        <w:left w:val="none" w:sz="0" w:space="0" w:color="auto"/>
        <w:bottom w:val="none" w:sz="0" w:space="0" w:color="auto"/>
        <w:right w:val="none" w:sz="0" w:space="0" w:color="auto"/>
      </w:divBdr>
    </w:div>
    <w:div w:id="95751917">
      <w:bodyDiv w:val="1"/>
      <w:marLeft w:val="0"/>
      <w:marRight w:val="0"/>
      <w:marTop w:val="0"/>
      <w:marBottom w:val="0"/>
      <w:divBdr>
        <w:top w:val="none" w:sz="0" w:space="0" w:color="auto"/>
        <w:left w:val="none" w:sz="0" w:space="0" w:color="auto"/>
        <w:bottom w:val="none" w:sz="0" w:space="0" w:color="auto"/>
        <w:right w:val="none" w:sz="0" w:space="0" w:color="auto"/>
      </w:divBdr>
    </w:div>
    <w:div w:id="196158799">
      <w:bodyDiv w:val="1"/>
      <w:marLeft w:val="0"/>
      <w:marRight w:val="0"/>
      <w:marTop w:val="0"/>
      <w:marBottom w:val="0"/>
      <w:divBdr>
        <w:top w:val="none" w:sz="0" w:space="0" w:color="auto"/>
        <w:left w:val="none" w:sz="0" w:space="0" w:color="auto"/>
        <w:bottom w:val="none" w:sz="0" w:space="0" w:color="auto"/>
        <w:right w:val="none" w:sz="0" w:space="0" w:color="auto"/>
      </w:divBdr>
    </w:div>
    <w:div w:id="221327722">
      <w:bodyDiv w:val="1"/>
      <w:marLeft w:val="0"/>
      <w:marRight w:val="0"/>
      <w:marTop w:val="0"/>
      <w:marBottom w:val="0"/>
      <w:divBdr>
        <w:top w:val="none" w:sz="0" w:space="0" w:color="auto"/>
        <w:left w:val="none" w:sz="0" w:space="0" w:color="auto"/>
        <w:bottom w:val="none" w:sz="0" w:space="0" w:color="auto"/>
        <w:right w:val="none" w:sz="0" w:space="0" w:color="auto"/>
      </w:divBdr>
    </w:div>
    <w:div w:id="232132675">
      <w:bodyDiv w:val="1"/>
      <w:marLeft w:val="0"/>
      <w:marRight w:val="0"/>
      <w:marTop w:val="0"/>
      <w:marBottom w:val="0"/>
      <w:divBdr>
        <w:top w:val="none" w:sz="0" w:space="0" w:color="auto"/>
        <w:left w:val="none" w:sz="0" w:space="0" w:color="auto"/>
        <w:bottom w:val="none" w:sz="0" w:space="0" w:color="auto"/>
        <w:right w:val="none" w:sz="0" w:space="0" w:color="auto"/>
      </w:divBdr>
    </w:div>
    <w:div w:id="403572090">
      <w:bodyDiv w:val="1"/>
      <w:marLeft w:val="0"/>
      <w:marRight w:val="0"/>
      <w:marTop w:val="0"/>
      <w:marBottom w:val="0"/>
      <w:divBdr>
        <w:top w:val="none" w:sz="0" w:space="0" w:color="auto"/>
        <w:left w:val="none" w:sz="0" w:space="0" w:color="auto"/>
        <w:bottom w:val="none" w:sz="0" w:space="0" w:color="auto"/>
        <w:right w:val="none" w:sz="0" w:space="0" w:color="auto"/>
      </w:divBdr>
    </w:div>
    <w:div w:id="405420796">
      <w:bodyDiv w:val="1"/>
      <w:marLeft w:val="0"/>
      <w:marRight w:val="0"/>
      <w:marTop w:val="0"/>
      <w:marBottom w:val="0"/>
      <w:divBdr>
        <w:top w:val="none" w:sz="0" w:space="0" w:color="auto"/>
        <w:left w:val="none" w:sz="0" w:space="0" w:color="auto"/>
        <w:bottom w:val="none" w:sz="0" w:space="0" w:color="auto"/>
        <w:right w:val="none" w:sz="0" w:space="0" w:color="auto"/>
      </w:divBdr>
    </w:div>
    <w:div w:id="443840330">
      <w:bodyDiv w:val="1"/>
      <w:marLeft w:val="0"/>
      <w:marRight w:val="0"/>
      <w:marTop w:val="0"/>
      <w:marBottom w:val="0"/>
      <w:divBdr>
        <w:top w:val="none" w:sz="0" w:space="0" w:color="auto"/>
        <w:left w:val="none" w:sz="0" w:space="0" w:color="auto"/>
        <w:bottom w:val="none" w:sz="0" w:space="0" w:color="auto"/>
        <w:right w:val="none" w:sz="0" w:space="0" w:color="auto"/>
      </w:divBdr>
      <w:divsChild>
        <w:div w:id="1128818748">
          <w:marLeft w:val="0"/>
          <w:marRight w:val="0"/>
          <w:marTop w:val="0"/>
          <w:marBottom w:val="0"/>
          <w:divBdr>
            <w:top w:val="single" w:sz="2" w:space="0" w:color="E3E3E3"/>
            <w:left w:val="single" w:sz="2" w:space="0" w:color="E3E3E3"/>
            <w:bottom w:val="single" w:sz="2" w:space="0" w:color="E3E3E3"/>
            <w:right w:val="single" w:sz="2" w:space="0" w:color="E3E3E3"/>
          </w:divBdr>
          <w:divsChild>
            <w:div w:id="1067000102">
              <w:marLeft w:val="0"/>
              <w:marRight w:val="0"/>
              <w:marTop w:val="0"/>
              <w:marBottom w:val="0"/>
              <w:divBdr>
                <w:top w:val="single" w:sz="2" w:space="0" w:color="E3E3E3"/>
                <w:left w:val="single" w:sz="2" w:space="0" w:color="E3E3E3"/>
                <w:bottom w:val="single" w:sz="2" w:space="0" w:color="E3E3E3"/>
                <w:right w:val="single" w:sz="2" w:space="0" w:color="E3E3E3"/>
              </w:divBdr>
              <w:divsChild>
                <w:div w:id="811752913">
                  <w:marLeft w:val="0"/>
                  <w:marRight w:val="0"/>
                  <w:marTop w:val="0"/>
                  <w:marBottom w:val="0"/>
                  <w:divBdr>
                    <w:top w:val="single" w:sz="2" w:space="0" w:color="E3E3E3"/>
                    <w:left w:val="single" w:sz="2" w:space="0" w:color="E3E3E3"/>
                    <w:bottom w:val="single" w:sz="2" w:space="0" w:color="E3E3E3"/>
                    <w:right w:val="single" w:sz="2" w:space="0" w:color="E3E3E3"/>
                  </w:divBdr>
                  <w:divsChild>
                    <w:div w:id="901135746">
                      <w:marLeft w:val="0"/>
                      <w:marRight w:val="0"/>
                      <w:marTop w:val="0"/>
                      <w:marBottom w:val="0"/>
                      <w:divBdr>
                        <w:top w:val="single" w:sz="2" w:space="0" w:color="E3E3E3"/>
                        <w:left w:val="single" w:sz="2" w:space="0" w:color="E3E3E3"/>
                        <w:bottom w:val="single" w:sz="2" w:space="0" w:color="E3E3E3"/>
                        <w:right w:val="single" w:sz="2" w:space="0" w:color="E3E3E3"/>
                      </w:divBdr>
                      <w:divsChild>
                        <w:div w:id="2007782107">
                          <w:marLeft w:val="0"/>
                          <w:marRight w:val="0"/>
                          <w:marTop w:val="0"/>
                          <w:marBottom w:val="0"/>
                          <w:divBdr>
                            <w:top w:val="single" w:sz="2" w:space="0" w:color="E3E3E3"/>
                            <w:left w:val="single" w:sz="2" w:space="0" w:color="E3E3E3"/>
                            <w:bottom w:val="single" w:sz="2" w:space="0" w:color="E3E3E3"/>
                            <w:right w:val="single" w:sz="2" w:space="0" w:color="E3E3E3"/>
                          </w:divBdr>
                          <w:divsChild>
                            <w:div w:id="1284578663">
                              <w:marLeft w:val="0"/>
                              <w:marRight w:val="0"/>
                              <w:marTop w:val="0"/>
                              <w:marBottom w:val="0"/>
                              <w:divBdr>
                                <w:top w:val="single" w:sz="2" w:space="0" w:color="E3E3E3"/>
                                <w:left w:val="single" w:sz="2" w:space="0" w:color="E3E3E3"/>
                                <w:bottom w:val="single" w:sz="2" w:space="0" w:color="E3E3E3"/>
                                <w:right w:val="single" w:sz="2" w:space="0" w:color="E3E3E3"/>
                              </w:divBdr>
                              <w:divsChild>
                                <w:div w:id="4331654">
                                  <w:marLeft w:val="0"/>
                                  <w:marRight w:val="0"/>
                                  <w:marTop w:val="100"/>
                                  <w:marBottom w:val="100"/>
                                  <w:divBdr>
                                    <w:top w:val="single" w:sz="2" w:space="0" w:color="E3E3E3"/>
                                    <w:left w:val="single" w:sz="2" w:space="0" w:color="E3E3E3"/>
                                    <w:bottom w:val="single" w:sz="2" w:space="0" w:color="E3E3E3"/>
                                    <w:right w:val="single" w:sz="2" w:space="0" w:color="E3E3E3"/>
                                  </w:divBdr>
                                  <w:divsChild>
                                    <w:div w:id="1840146836">
                                      <w:marLeft w:val="0"/>
                                      <w:marRight w:val="0"/>
                                      <w:marTop w:val="0"/>
                                      <w:marBottom w:val="0"/>
                                      <w:divBdr>
                                        <w:top w:val="single" w:sz="2" w:space="0" w:color="E3E3E3"/>
                                        <w:left w:val="single" w:sz="2" w:space="0" w:color="E3E3E3"/>
                                        <w:bottom w:val="single" w:sz="2" w:space="0" w:color="E3E3E3"/>
                                        <w:right w:val="single" w:sz="2" w:space="0" w:color="E3E3E3"/>
                                      </w:divBdr>
                                      <w:divsChild>
                                        <w:div w:id="1568689927">
                                          <w:marLeft w:val="0"/>
                                          <w:marRight w:val="0"/>
                                          <w:marTop w:val="0"/>
                                          <w:marBottom w:val="0"/>
                                          <w:divBdr>
                                            <w:top w:val="single" w:sz="2" w:space="0" w:color="E3E3E3"/>
                                            <w:left w:val="single" w:sz="2" w:space="0" w:color="E3E3E3"/>
                                            <w:bottom w:val="single" w:sz="2" w:space="0" w:color="E3E3E3"/>
                                            <w:right w:val="single" w:sz="2" w:space="0" w:color="E3E3E3"/>
                                          </w:divBdr>
                                          <w:divsChild>
                                            <w:div w:id="1486823866">
                                              <w:marLeft w:val="0"/>
                                              <w:marRight w:val="0"/>
                                              <w:marTop w:val="0"/>
                                              <w:marBottom w:val="0"/>
                                              <w:divBdr>
                                                <w:top w:val="single" w:sz="2" w:space="0" w:color="E3E3E3"/>
                                                <w:left w:val="single" w:sz="2" w:space="0" w:color="E3E3E3"/>
                                                <w:bottom w:val="single" w:sz="2" w:space="0" w:color="E3E3E3"/>
                                                <w:right w:val="single" w:sz="2" w:space="0" w:color="E3E3E3"/>
                                              </w:divBdr>
                                              <w:divsChild>
                                                <w:div w:id="291982237">
                                                  <w:marLeft w:val="0"/>
                                                  <w:marRight w:val="0"/>
                                                  <w:marTop w:val="0"/>
                                                  <w:marBottom w:val="0"/>
                                                  <w:divBdr>
                                                    <w:top w:val="single" w:sz="2" w:space="0" w:color="E3E3E3"/>
                                                    <w:left w:val="single" w:sz="2" w:space="0" w:color="E3E3E3"/>
                                                    <w:bottom w:val="single" w:sz="2" w:space="0" w:color="E3E3E3"/>
                                                    <w:right w:val="single" w:sz="2" w:space="0" w:color="E3E3E3"/>
                                                  </w:divBdr>
                                                  <w:divsChild>
                                                    <w:div w:id="1539929163">
                                                      <w:marLeft w:val="0"/>
                                                      <w:marRight w:val="0"/>
                                                      <w:marTop w:val="0"/>
                                                      <w:marBottom w:val="0"/>
                                                      <w:divBdr>
                                                        <w:top w:val="single" w:sz="2" w:space="0" w:color="E3E3E3"/>
                                                        <w:left w:val="single" w:sz="2" w:space="0" w:color="E3E3E3"/>
                                                        <w:bottom w:val="single" w:sz="2" w:space="0" w:color="E3E3E3"/>
                                                        <w:right w:val="single" w:sz="2" w:space="0" w:color="E3E3E3"/>
                                                      </w:divBdr>
                                                      <w:divsChild>
                                                        <w:div w:id="922646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04893806">
          <w:marLeft w:val="0"/>
          <w:marRight w:val="0"/>
          <w:marTop w:val="0"/>
          <w:marBottom w:val="0"/>
          <w:divBdr>
            <w:top w:val="none" w:sz="0" w:space="0" w:color="auto"/>
            <w:left w:val="none" w:sz="0" w:space="0" w:color="auto"/>
            <w:bottom w:val="none" w:sz="0" w:space="0" w:color="auto"/>
            <w:right w:val="none" w:sz="0" w:space="0" w:color="auto"/>
          </w:divBdr>
        </w:div>
      </w:divsChild>
    </w:div>
    <w:div w:id="510529607">
      <w:bodyDiv w:val="1"/>
      <w:marLeft w:val="0"/>
      <w:marRight w:val="0"/>
      <w:marTop w:val="0"/>
      <w:marBottom w:val="0"/>
      <w:divBdr>
        <w:top w:val="none" w:sz="0" w:space="0" w:color="auto"/>
        <w:left w:val="none" w:sz="0" w:space="0" w:color="auto"/>
        <w:bottom w:val="none" w:sz="0" w:space="0" w:color="auto"/>
        <w:right w:val="none" w:sz="0" w:space="0" w:color="auto"/>
      </w:divBdr>
    </w:div>
    <w:div w:id="519590733">
      <w:bodyDiv w:val="1"/>
      <w:marLeft w:val="0"/>
      <w:marRight w:val="0"/>
      <w:marTop w:val="0"/>
      <w:marBottom w:val="0"/>
      <w:divBdr>
        <w:top w:val="none" w:sz="0" w:space="0" w:color="auto"/>
        <w:left w:val="none" w:sz="0" w:space="0" w:color="auto"/>
        <w:bottom w:val="none" w:sz="0" w:space="0" w:color="auto"/>
        <w:right w:val="none" w:sz="0" w:space="0" w:color="auto"/>
      </w:divBdr>
    </w:div>
    <w:div w:id="551163245">
      <w:bodyDiv w:val="1"/>
      <w:marLeft w:val="0"/>
      <w:marRight w:val="0"/>
      <w:marTop w:val="0"/>
      <w:marBottom w:val="0"/>
      <w:divBdr>
        <w:top w:val="none" w:sz="0" w:space="0" w:color="auto"/>
        <w:left w:val="none" w:sz="0" w:space="0" w:color="auto"/>
        <w:bottom w:val="none" w:sz="0" w:space="0" w:color="auto"/>
        <w:right w:val="none" w:sz="0" w:space="0" w:color="auto"/>
      </w:divBdr>
      <w:divsChild>
        <w:div w:id="1245451049">
          <w:marLeft w:val="0"/>
          <w:marRight w:val="0"/>
          <w:marTop w:val="0"/>
          <w:marBottom w:val="0"/>
          <w:divBdr>
            <w:top w:val="none" w:sz="0" w:space="0" w:color="auto"/>
            <w:left w:val="none" w:sz="0" w:space="0" w:color="auto"/>
            <w:bottom w:val="none" w:sz="0" w:space="0" w:color="auto"/>
            <w:right w:val="none" w:sz="0" w:space="0" w:color="auto"/>
          </w:divBdr>
          <w:divsChild>
            <w:div w:id="677730662">
              <w:marLeft w:val="0"/>
              <w:marRight w:val="0"/>
              <w:marTop w:val="0"/>
              <w:marBottom w:val="0"/>
              <w:divBdr>
                <w:top w:val="none" w:sz="0" w:space="0" w:color="auto"/>
                <w:left w:val="none" w:sz="0" w:space="0" w:color="auto"/>
                <w:bottom w:val="none" w:sz="0" w:space="0" w:color="auto"/>
                <w:right w:val="none" w:sz="0" w:space="0" w:color="auto"/>
              </w:divBdr>
            </w:div>
          </w:divsChild>
        </w:div>
        <w:div w:id="1411807669">
          <w:marLeft w:val="0"/>
          <w:marRight w:val="0"/>
          <w:marTop w:val="0"/>
          <w:marBottom w:val="0"/>
          <w:divBdr>
            <w:top w:val="none" w:sz="0" w:space="0" w:color="auto"/>
            <w:left w:val="none" w:sz="0" w:space="0" w:color="auto"/>
            <w:bottom w:val="none" w:sz="0" w:space="0" w:color="auto"/>
            <w:right w:val="none" w:sz="0" w:space="0" w:color="auto"/>
          </w:divBdr>
          <w:divsChild>
            <w:div w:id="431123119">
              <w:marLeft w:val="0"/>
              <w:marRight w:val="0"/>
              <w:marTop w:val="0"/>
              <w:marBottom w:val="0"/>
              <w:divBdr>
                <w:top w:val="none" w:sz="0" w:space="0" w:color="auto"/>
                <w:left w:val="none" w:sz="0" w:space="0" w:color="auto"/>
                <w:bottom w:val="none" w:sz="0" w:space="0" w:color="auto"/>
                <w:right w:val="none" w:sz="0" w:space="0" w:color="auto"/>
              </w:divBdr>
            </w:div>
          </w:divsChild>
        </w:div>
        <w:div w:id="493031055">
          <w:marLeft w:val="0"/>
          <w:marRight w:val="0"/>
          <w:marTop w:val="0"/>
          <w:marBottom w:val="0"/>
          <w:divBdr>
            <w:top w:val="none" w:sz="0" w:space="0" w:color="auto"/>
            <w:left w:val="none" w:sz="0" w:space="0" w:color="auto"/>
            <w:bottom w:val="none" w:sz="0" w:space="0" w:color="auto"/>
            <w:right w:val="none" w:sz="0" w:space="0" w:color="auto"/>
          </w:divBdr>
          <w:divsChild>
            <w:div w:id="918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269">
      <w:bodyDiv w:val="1"/>
      <w:marLeft w:val="0"/>
      <w:marRight w:val="0"/>
      <w:marTop w:val="0"/>
      <w:marBottom w:val="0"/>
      <w:divBdr>
        <w:top w:val="none" w:sz="0" w:space="0" w:color="auto"/>
        <w:left w:val="none" w:sz="0" w:space="0" w:color="auto"/>
        <w:bottom w:val="none" w:sz="0" w:space="0" w:color="auto"/>
        <w:right w:val="none" w:sz="0" w:space="0" w:color="auto"/>
      </w:divBdr>
    </w:div>
    <w:div w:id="757797607">
      <w:bodyDiv w:val="1"/>
      <w:marLeft w:val="0"/>
      <w:marRight w:val="0"/>
      <w:marTop w:val="0"/>
      <w:marBottom w:val="0"/>
      <w:divBdr>
        <w:top w:val="none" w:sz="0" w:space="0" w:color="auto"/>
        <w:left w:val="none" w:sz="0" w:space="0" w:color="auto"/>
        <w:bottom w:val="none" w:sz="0" w:space="0" w:color="auto"/>
        <w:right w:val="none" w:sz="0" w:space="0" w:color="auto"/>
      </w:divBdr>
      <w:divsChild>
        <w:div w:id="907495410">
          <w:marLeft w:val="0"/>
          <w:marRight w:val="0"/>
          <w:marTop w:val="0"/>
          <w:marBottom w:val="0"/>
          <w:divBdr>
            <w:top w:val="single" w:sz="2" w:space="0" w:color="E3E3E3"/>
            <w:left w:val="single" w:sz="2" w:space="0" w:color="E3E3E3"/>
            <w:bottom w:val="single" w:sz="2" w:space="0" w:color="E3E3E3"/>
            <w:right w:val="single" w:sz="2" w:space="0" w:color="E3E3E3"/>
          </w:divBdr>
          <w:divsChild>
            <w:div w:id="1397242272">
              <w:marLeft w:val="0"/>
              <w:marRight w:val="0"/>
              <w:marTop w:val="0"/>
              <w:marBottom w:val="0"/>
              <w:divBdr>
                <w:top w:val="single" w:sz="2" w:space="0" w:color="E3E3E3"/>
                <w:left w:val="single" w:sz="2" w:space="0" w:color="E3E3E3"/>
                <w:bottom w:val="single" w:sz="2" w:space="0" w:color="E3E3E3"/>
                <w:right w:val="single" w:sz="2" w:space="0" w:color="E3E3E3"/>
              </w:divBdr>
              <w:divsChild>
                <w:div w:id="1660116807">
                  <w:marLeft w:val="0"/>
                  <w:marRight w:val="0"/>
                  <w:marTop w:val="0"/>
                  <w:marBottom w:val="0"/>
                  <w:divBdr>
                    <w:top w:val="single" w:sz="2" w:space="0" w:color="E3E3E3"/>
                    <w:left w:val="single" w:sz="2" w:space="0" w:color="E3E3E3"/>
                    <w:bottom w:val="single" w:sz="2" w:space="0" w:color="E3E3E3"/>
                    <w:right w:val="single" w:sz="2" w:space="0" w:color="E3E3E3"/>
                  </w:divBdr>
                  <w:divsChild>
                    <w:div w:id="643435256">
                      <w:marLeft w:val="0"/>
                      <w:marRight w:val="0"/>
                      <w:marTop w:val="0"/>
                      <w:marBottom w:val="0"/>
                      <w:divBdr>
                        <w:top w:val="single" w:sz="2" w:space="0" w:color="E3E3E3"/>
                        <w:left w:val="single" w:sz="2" w:space="0" w:color="E3E3E3"/>
                        <w:bottom w:val="single" w:sz="2" w:space="0" w:color="E3E3E3"/>
                        <w:right w:val="single" w:sz="2" w:space="0" w:color="E3E3E3"/>
                      </w:divBdr>
                      <w:divsChild>
                        <w:div w:id="1775517901">
                          <w:marLeft w:val="0"/>
                          <w:marRight w:val="0"/>
                          <w:marTop w:val="0"/>
                          <w:marBottom w:val="0"/>
                          <w:divBdr>
                            <w:top w:val="single" w:sz="2" w:space="0" w:color="E3E3E3"/>
                            <w:left w:val="single" w:sz="2" w:space="0" w:color="E3E3E3"/>
                            <w:bottom w:val="single" w:sz="2" w:space="0" w:color="E3E3E3"/>
                            <w:right w:val="single" w:sz="2" w:space="0" w:color="E3E3E3"/>
                          </w:divBdr>
                          <w:divsChild>
                            <w:div w:id="2130203329">
                              <w:marLeft w:val="0"/>
                              <w:marRight w:val="0"/>
                              <w:marTop w:val="0"/>
                              <w:marBottom w:val="0"/>
                              <w:divBdr>
                                <w:top w:val="single" w:sz="2" w:space="0" w:color="E3E3E3"/>
                                <w:left w:val="single" w:sz="2" w:space="0" w:color="E3E3E3"/>
                                <w:bottom w:val="single" w:sz="2" w:space="0" w:color="E3E3E3"/>
                                <w:right w:val="single" w:sz="2" w:space="0" w:color="E3E3E3"/>
                              </w:divBdr>
                              <w:divsChild>
                                <w:div w:id="1850636503">
                                  <w:marLeft w:val="0"/>
                                  <w:marRight w:val="0"/>
                                  <w:marTop w:val="100"/>
                                  <w:marBottom w:val="100"/>
                                  <w:divBdr>
                                    <w:top w:val="single" w:sz="2" w:space="0" w:color="E3E3E3"/>
                                    <w:left w:val="single" w:sz="2" w:space="0" w:color="E3E3E3"/>
                                    <w:bottom w:val="single" w:sz="2" w:space="0" w:color="E3E3E3"/>
                                    <w:right w:val="single" w:sz="2" w:space="0" w:color="E3E3E3"/>
                                  </w:divBdr>
                                  <w:divsChild>
                                    <w:div w:id="779640665">
                                      <w:marLeft w:val="0"/>
                                      <w:marRight w:val="0"/>
                                      <w:marTop w:val="0"/>
                                      <w:marBottom w:val="0"/>
                                      <w:divBdr>
                                        <w:top w:val="single" w:sz="2" w:space="0" w:color="E3E3E3"/>
                                        <w:left w:val="single" w:sz="2" w:space="0" w:color="E3E3E3"/>
                                        <w:bottom w:val="single" w:sz="2" w:space="0" w:color="E3E3E3"/>
                                        <w:right w:val="single" w:sz="2" w:space="0" w:color="E3E3E3"/>
                                      </w:divBdr>
                                      <w:divsChild>
                                        <w:div w:id="20594867">
                                          <w:marLeft w:val="0"/>
                                          <w:marRight w:val="0"/>
                                          <w:marTop w:val="0"/>
                                          <w:marBottom w:val="0"/>
                                          <w:divBdr>
                                            <w:top w:val="single" w:sz="2" w:space="0" w:color="E3E3E3"/>
                                            <w:left w:val="single" w:sz="2" w:space="0" w:color="E3E3E3"/>
                                            <w:bottom w:val="single" w:sz="2" w:space="0" w:color="E3E3E3"/>
                                            <w:right w:val="single" w:sz="2" w:space="0" w:color="E3E3E3"/>
                                          </w:divBdr>
                                          <w:divsChild>
                                            <w:div w:id="1055080556">
                                              <w:marLeft w:val="0"/>
                                              <w:marRight w:val="0"/>
                                              <w:marTop w:val="0"/>
                                              <w:marBottom w:val="0"/>
                                              <w:divBdr>
                                                <w:top w:val="single" w:sz="2" w:space="0" w:color="E3E3E3"/>
                                                <w:left w:val="single" w:sz="2" w:space="0" w:color="E3E3E3"/>
                                                <w:bottom w:val="single" w:sz="2" w:space="0" w:color="E3E3E3"/>
                                                <w:right w:val="single" w:sz="2" w:space="0" w:color="E3E3E3"/>
                                              </w:divBdr>
                                              <w:divsChild>
                                                <w:div w:id="1481968576">
                                                  <w:marLeft w:val="0"/>
                                                  <w:marRight w:val="0"/>
                                                  <w:marTop w:val="0"/>
                                                  <w:marBottom w:val="0"/>
                                                  <w:divBdr>
                                                    <w:top w:val="single" w:sz="2" w:space="0" w:color="E3E3E3"/>
                                                    <w:left w:val="single" w:sz="2" w:space="0" w:color="E3E3E3"/>
                                                    <w:bottom w:val="single" w:sz="2" w:space="0" w:color="E3E3E3"/>
                                                    <w:right w:val="single" w:sz="2" w:space="0" w:color="E3E3E3"/>
                                                  </w:divBdr>
                                                  <w:divsChild>
                                                    <w:div w:id="1938975894">
                                                      <w:marLeft w:val="0"/>
                                                      <w:marRight w:val="0"/>
                                                      <w:marTop w:val="0"/>
                                                      <w:marBottom w:val="0"/>
                                                      <w:divBdr>
                                                        <w:top w:val="single" w:sz="2" w:space="0" w:color="E3E3E3"/>
                                                        <w:left w:val="single" w:sz="2" w:space="0" w:color="E3E3E3"/>
                                                        <w:bottom w:val="single" w:sz="2" w:space="0" w:color="E3E3E3"/>
                                                        <w:right w:val="single" w:sz="2" w:space="0" w:color="E3E3E3"/>
                                                      </w:divBdr>
                                                      <w:divsChild>
                                                        <w:div w:id="670721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6364429">
          <w:marLeft w:val="0"/>
          <w:marRight w:val="0"/>
          <w:marTop w:val="0"/>
          <w:marBottom w:val="0"/>
          <w:divBdr>
            <w:top w:val="none" w:sz="0" w:space="0" w:color="auto"/>
            <w:left w:val="none" w:sz="0" w:space="0" w:color="auto"/>
            <w:bottom w:val="none" w:sz="0" w:space="0" w:color="auto"/>
            <w:right w:val="none" w:sz="0" w:space="0" w:color="auto"/>
          </w:divBdr>
        </w:div>
      </w:divsChild>
    </w:div>
    <w:div w:id="843742303">
      <w:bodyDiv w:val="1"/>
      <w:marLeft w:val="0"/>
      <w:marRight w:val="0"/>
      <w:marTop w:val="0"/>
      <w:marBottom w:val="0"/>
      <w:divBdr>
        <w:top w:val="none" w:sz="0" w:space="0" w:color="auto"/>
        <w:left w:val="none" w:sz="0" w:space="0" w:color="auto"/>
        <w:bottom w:val="none" w:sz="0" w:space="0" w:color="auto"/>
        <w:right w:val="none" w:sz="0" w:space="0" w:color="auto"/>
      </w:divBdr>
    </w:div>
    <w:div w:id="957491044">
      <w:bodyDiv w:val="1"/>
      <w:marLeft w:val="0"/>
      <w:marRight w:val="0"/>
      <w:marTop w:val="0"/>
      <w:marBottom w:val="0"/>
      <w:divBdr>
        <w:top w:val="none" w:sz="0" w:space="0" w:color="auto"/>
        <w:left w:val="none" w:sz="0" w:space="0" w:color="auto"/>
        <w:bottom w:val="none" w:sz="0" w:space="0" w:color="auto"/>
        <w:right w:val="none" w:sz="0" w:space="0" w:color="auto"/>
      </w:divBdr>
    </w:div>
    <w:div w:id="987366007">
      <w:bodyDiv w:val="1"/>
      <w:marLeft w:val="0"/>
      <w:marRight w:val="0"/>
      <w:marTop w:val="0"/>
      <w:marBottom w:val="0"/>
      <w:divBdr>
        <w:top w:val="none" w:sz="0" w:space="0" w:color="auto"/>
        <w:left w:val="none" w:sz="0" w:space="0" w:color="auto"/>
        <w:bottom w:val="none" w:sz="0" w:space="0" w:color="auto"/>
        <w:right w:val="none" w:sz="0" w:space="0" w:color="auto"/>
      </w:divBdr>
    </w:div>
    <w:div w:id="1066613162">
      <w:bodyDiv w:val="1"/>
      <w:marLeft w:val="0"/>
      <w:marRight w:val="0"/>
      <w:marTop w:val="0"/>
      <w:marBottom w:val="0"/>
      <w:divBdr>
        <w:top w:val="none" w:sz="0" w:space="0" w:color="auto"/>
        <w:left w:val="none" w:sz="0" w:space="0" w:color="auto"/>
        <w:bottom w:val="none" w:sz="0" w:space="0" w:color="auto"/>
        <w:right w:val="none" w:sz="0" w:space="0" w:color="auto"/>
      </w:divBdr>
    </w:div>
    <w:div w:id="1233665482">
      <w:bodyDiv w:val="1"/>
      <w:marLeft w:val="0"/>
      <w:marRight w:val="0"/>
      <w:marTop w:val="0"/>
      <w:marBottom w:val="0"/>
      <w:divBdr>
        <w:top w:val="none" w:sz="0" w:space="0" w:color="auto"/>
        <w:left w:val="none" w:sz="0" w:space="0" w:color="auto"/>
        <w:bottom w:val="none" w:sz="0" w:space="0" w:color="auto"/>
        <w:right w:val="none" w:sz="0" w:space="0" w:color="auto"/>
      </w:divBdr>
      <w:divsChild>
        <w:div w:id="1870795693">
          <w:marLeft w:val="0"/>
          <w:marRight w:val="0"/>
          <w:marTop w:val="0"/>
          <w:marBottom w:val="0"/>
          <w:divBdr>
            <w:top w:val="single" w:sz="2" w:space="0" w:color="E3E3E3"/>
            <w:left w:val="single" w:sz="2" w:space="0" w:color="E3E3E3"/>
            <w:bottom w:val="single" w:sz="2" w:space="0" w:color="E3E3E3"/>
            <w:right w:val="single" w:sz="2" w:space="0" w:color="E3E3E3"/>
          </w:divBdr>
          <w:divsChild>
            <w:div w:id="1441677489">
              <w:marLeft w:val="0"/>
              <w:marRight w:val="0"/>
              <w:marTop w:val="0"/>
              <w:marBottom w:val="0"/>
              <w:divBdr>
                <w:top w:val="single" w:sz="2" w:space="0" w:color="E3E3E3"/>
                <w:left w:val="single" w:sz="2" w:space="0" w:color="E3E3E3"/>
                <w:bottom w:val="single" w:sz="2" w:space="0" w:color="E3E3E3"/>
                <w:right w:val="single" w:sz="2" w:space="0" w:color="E3E3E3"/>
              </w:divBdr>
              <w:divsChild>
                <w:div w:id="232936813">
                  <w:marLeft w:val="0"/>
                  <w:marRight w:val="0"/>
                  <w:marTop w:val="0"/>
                  <w:marBottom w:val="0"/>
                  <w:divBdr>
                    <w:top w:val="single" w:sz="2" w:space="0" w:color="E3E3E3"/>
                    <w:left w:val="single" w:sz="2" w:space="0" w:color="E3E3E3"/>
                    <w:bottom w:val="single" w:sz="2" w:space="0" w:color="E3E3E3"/>
                    <w:right w:val="single" w:sz="2" w:space="0" w:color="E3E3E3"/>
                  </w:divBdr>
                  <w:divsChild>
                    <w:div w:id="1195801789">
                      <w:marLeft w:val="0"/>
                      <w:marRight w:val="0"/>
                      <w:marTop w:val="0"/>
                      <w:marBottom w:val="0"/>
                      <w:divBdr>
                        <w:top w:val="single" w:sz="2" w:space="0" w:color="E3E3E3"/>
                        <w:left w:val="single" w:sz="2" w:space="0" w:color="E3E3E3"/>
                        <w:bottom w:val="single" w:sz="2" w:space="0" w:color="E3E3E3"/>
                        <w:right w:val="single" w:sz="2" w:space="0" w:color="E3E3E3"/>
                      </w:divBdr>
                      <w:divsChild>
                        <w:div w:id="298152990">
                          <w:marLeft w:val="0"/>
                          <w:marRight w:val="0"/>
                          <w:marTop w:val="0"/>
                          <w:marBottom w:val="0"/>
                          <w:divBdr>
                            <w:top w:val="single" w:sz="2" w:space="0" w:color="E3E3E3"/>
                            <w:left w:val="single" w:sz="2" w:space="0" w:color="E3E3E3"/>
                            <w:bottom w:val="single" w:sz="2" w:space="0" w:color="E3E3E3"/>
                            <w:right w:val="single" w:sz="2" w:space="0" w:color="E3E3E3"/>
                          </w:divBdr>
                          <w:divsChild>
                            <w:div w:id="1211453653">
                              <w:marLeft w:val="0"/>
                              <w:marRight w:val="0"/>
                              <w:marTop w:val="0"/>
                              <w:marBottom w:val="0"/>
                              <w:divBdr>
                                <w:top w:val="single" w:sz="2" w:space="0" w:color="E3E3E3"/>
                                <w:left w:val="single" w:sz="2" w:space="0" w:color="E3E3E3"/>
                                <w:bottom w:val="single" w:sz="2" w:space="0" w:color="E3E3E3"/>
                                <w:right w:val="single" w:sz="2" w:space="0" w:color="E3E3E3"/>
                              </w:divBdr>
                              <w:divsChild>
                                <w:div w:id="2117141733">
                                  <w:marLeft w:val="0"/>
                                  <w:marRight w:val="0"/>
                                  <w:marTop w:val="100"/>
                                  <w:marBottom w:val="100"/>
                                  <w:divBdr>
                                    <w:top w:val="single" w:sz="2" w:space="0" w:color="E3E3E3"/>
                                    <w:left w:val="single" w:sz="2" w:space="0" w:color="E3E3E3"/>
                                    <w:bottom w:val="single" w:sz="2" w:space="0" w:color="E3E3E3"/>
                                    <w:right w:val="single" w:sz="2" w:space="0" w:color="E3E3E3"/>
                                  </w:divBdr>
                                  <w:divsChild>
                                    <w:div w:id="50034049">
                                      <w:marLeft w:val="0"/>
                                      <w:marRight w:val="0"/>
                                      <w:marTop w:val="0"/>
                                      <w:marBottom w:val="0"/>
                                      <w:divBdr>
                                        <w:top w:val="single" w:sz="2" w:space="0" w:color="E3E3E3"/>
                                        <w:left w:val="single" w:sz="2" w:space="0" w:color="E3E3E3"/>
                                        <w:bottom w:val="single" w:sz="2" w:space="0" w:color="E3E3E3"/>
                                        <w:right w:val="single" w:sz="2" w:space="0" w:color="E3E3E3"/>
                                      </w:divBdr>
                                      <w:divsChild>
                                        <w:div w:id="1060983100">
                                          <w:marLeft w:val="0"/>
                                          <w:marRight w:val="0"/>
                                          <w:marTop w:val="0"/>
                                          <w:marBottom w:val="0"/>
                                          <w:divBdr>
                                            <w:top w:val="single" w:sz="2" w:space="0" w:color="E3E3E3"/>
                                            <w:left w:val="single" w:sz="2" w:space="0" w:color="E3E3E3"/>
                                            <w:bottom w:val="single" w:sz="2" w:space="0" w:color="E3E3E3"/>
                                            <w:right w:val="single" w:sz="2" w:space="0" w:color="E3E3E3"/>
                                          </w:divBdr>
                                          <w:divsChild>
                                            <w:div w:id="1347750507">
                                              <w:marLeft w:val="0"/>
                                              <w:marRight w:val="0"/>
                                              <w:marTop w:val="0"/>
                                              <w:marBottom w:val="0"/>
                                              <w:divBdr>
                                                <w:top w:val="single" w:sz="2" w:space="0" w:color="E3E3E3"/>
                                                <w:left w:val="single" w:sz="2" w:space="0" w:color="E3E3E3"/>
                                                <w:bottom w:val="single" w:sz="2" w:space="0" w:color="E3E3E3"/>
                                                <w:right w:val="single" w:sz="2" w:space="0" w:color="E3E3E3"/>
                                              </w:divBdr>
                                              <w:divsChild>
                                                <w:div w:id="2101756241">
                                                  <w:marLeft w:val="0"/>
                                                  <w:marRight w:val="0"/>
                                                  <w:marTop w:val="0"/>
                                                  <w:marBottom w:val="0"/>
                                                  <w:divBdr>
                                                    <w:top w:val="single" w:sz="2" w:space="0" w:color="E3E3E3"/>
                                                    <w:left w:val="single" w:sz="2" w:space="0" w:color="E3E3E3"/>
                                                    <w:bottom w:val="single" w:sz="2" w:space="0" w:color="E3E3E3"/>
                                                    <w:right w:val="single" w:sz="2" w:space="0" w:color="E3E3E3"/>
                                                  </w:divBdr>
                                                  <w:divsChild>
                                                    <w:div w:id="858130582">
                                                      <w:marLeft w:val="0"/>
                                                      <w:marRight w:val="0"/>
                                                      <w:marTop w:val="0"/>
                                                      <w:marBottom w:val="0"/>
                                                      <w:divBdr>
                                                        <w:top w:val="single" w:sz="2" w:space="0" w:color="E3E3E3"/>
                                                        <w:left w:val="single" w:sz="2" w:space="0" w:color="E3E3E3"/>
                                                        <w:bottom w:val="single" w:sz="2" w:space="0" w:color="E3E3E3"/>
                                                        <w:right w:val="single" w:sz="2" w:space="0" w:color="E3E3E3"/>
                                                      </w:divBdr>
                                                      <w:divsChild>
                                                        <w:div w:id="203951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2970473">
          <w:marLeft w:val="0"/>
          <w:marRight w:val="0"/>
          <w:marTop w:val="0"/>
          <w:marBottom w:val="0"/>
          <w:divBdr>
            <w:top w:val="none" w:sz="0" w:space="0" w:color="auto"/>
            <w:left w:val="none" w:sz="0" w:space="0" w:color="auto"/>
            <w:bottom w:val="none" w:sz="0" w:space="0" w:color="auto"/>
            <w:right w:val="none" w:sz="0" w:space="0" w:color="auto"/>
          </w:divBdr>
        </w:div>
      </w:divsChild>
    </w:div>
    <w:div w:id="1257909820">
      <w:bodyDiv w:val="1"/>
      <w:marLeft w:val="0"/>
      <w:marRight w:val="0"/>
      <w:marTop w:val="0"/>
      <w:marBottom w:val="0"/>
      <w:divBdr>
        <w:top w:val="none" w:sz="0" w:space="0" w:color="auto"/>
        <w:left w:val="none" w:sz="0" w:space="0" w:color="auto"/>
        <w:bottom w:val="none" w:sz="0" w:space="0" w:color="auto"/>
        <w:right w:val="none" w:sz="0" w:space="0" w:color="auto"/>
      </w:divBdr>
    </w:div>
    <w:div w:id="1293249613">
      <w:bodyDiv w:val="1"/>
      <w:marLeft w:val="0"/>
      <w:marRight w:val="0"/>
      <w:marTop w:val="0"/>
      <w:marBottom w:val="0"/>
      <w:divBdr>
        <w:top w:val="none" w:sz="0" w:space="0" w:color="auto"/>
        <w:left w:val="none" w:sz="0" w:space="0" w:color="auto"/>
        <w:bottom w:val="none" w:sz="0" w:space="0" w:color="auto"/>
        <w:right w:val="none" w:sz="0" w:space="0" w:color="auto"/>
      </w:divBdr>
    </w:div>
    <w:div w:id="1385640223">
      <w:bodyDiv w:val="1"/>
      <w:marLeft w:val="0"/>
      <w:marRight w:val="0"/>
      <w:marTop w:val="0"/>
      <w:marBottom w:val="0"/>
      <w:divBdr>
        <w:top w:val="none" w:sz="0" w:space="0" w:color="auto"/>
        <w:left w:val="none" w:sz="0" w:space="0" w:color="auto"/>
        <w:bottom w:val="none" w:sz="0" w:space="0" w:color="auto"/>
        <w:right w:val="none" w:sz="0" w:space="0" w:color="auto"/>
      </w:divBdr>
    </w:div>
    <w:div w:id="1468161896">
      <w:bodyDiv w:val="1"/>
      <w:marLeft w:val="0"/>
      <w:marRight w:val="0"/>
      <w:marTop w:val="0"/>
      <w:marBottom w:val="0"/>
      <w:divBdr>
        <w:top w:val="none" w:sz="0" w:space="0" w:color="auto"/>
        <w:left w:val="none" w:sz="0" w:space="0" w:color="auto"/>
        <w:bottom w:val="none" w:sz="0" w:space="0" w:color="auto"/>
        <w:right w:val="none" w:sz="0" w:space="0" w:color="auto"/>
      </w:divBdr>
    </w:div>
    <w:div w:id="1525367746">
      <w:bodyDiv w:val="1"/>
      <w:marLeft w:val="0"/>
      <w:marRight w:val="0"/>
      <w:marTop w:val="0"/>
      <w:marBottom w:val="0"/>
      <w:divBdr>
        <w:top w:val="none" w:sz="0" w:space="0" w:color="auto"/>
        <w:left w:val="none" w:sz="0" w:space="0" w:color="auto"/>
        <w:bottom w:val="none" w:sz="0" w:space="0" w:color="auto"/>
        <w:right w:val="none" w:sz="0" w:space="0" w:color="auto"/>
      </w:divBdr>
    </w:div>
    <w:div w:id="1535387272">
      <w:bodyDiv w:val="1"/>
      <w:marLeft w:val="0"/>
      <w:marRight w:val="0"/>
      <w:marTop w:val="0"/>
      <w:marBottom w:val="0"/>
      <w:divBdr>
        <w:top w:val="none" w:sz="0" w:space="0" w:color="auto"/>
        <w:left w:val="none" w:sz="0" w:space="0" w:color="auto"/>
        <w:bottom w:val="none" w:sz="0" w:space="0" w:color="auto"/>
        <w:right w:val="none" w:sz="0" w:space="0" w:color="auto"/>
      </w:divBdr>
      <w:divsChild>
        <w:div w:id="2139374007">
          <w:marLeft w:val="0"/>
          <w:marRight w:val="0"/>
          <w:marTop w:val="0"/>
          <w:marBottom w:val="0"/>
          <w:divBdr>
            <w:top w:val="single" w:sz="2" w:space="0" w:color="E3E3E3"/>
            <w:left w:val="single" w:sz="2" w:space="0" w:color="E3E3E3"/>
            <w:bottom w:val="single" w:sz="2" w:space="0" w:color="E3E3E3"/>
            <w:right w:val="single" w:sz="2" w:space="0" w:color="E3E3E3"/>
          </w:divBdr>
          <w:divsChild>
            <w:div w:id="86971030">
              <w:marLeft w:val="0"/>
              <w:marRight w:val="0"/>
              <w:marTop w:val="0"/>
              <w:marBottom w:val="0"/>
              <w:divBdr>
                <w:top w:val="single" w:sz="2" w:space="0" w:color="E3E3E3"/>
                <w:left w:val="single" w:sz="2" w:space="0" w:color="E3E3E3"/>
                <w:bottom w:val="single" w:sz="2" w:space="0" w:color="E3E3E3"/>
                <w:right w:val="single" w:sz="2" w:space="0" w:color="E3E3E3"/>
              </w:divBdr>
              <w:divsChild>
                <w:div w:id="36202670">
                  <w:marLeft w:val="0"/>
                  <w:marRight w:val="0"/>
                  <w:marTop w:val="0"/>
                  <w:marBottom w:val="0"/>
                  <w:divBdr>
                    <w:top w:val="single" w:sz="2" w:space="0" w:color="E3E3E3"/>
                    <w:left w:val="single" w:sz="2" w:space="0" w:color="E3E3E3"/>
                    <w:bottom w:val="single" w:sz="2" w:space="0" w:color="E3E3E3"/>
                    <w:right w:val="single" w:sz="2" w:space="0" w:color="E3E3E3"/>
                  </w:divBdr>
                  <w:divsChild>
                    <w:div w:id="33311833">
                      <w:marLeft w:val="0"/>
                      <w:marRight w:val="0"/>
                      <w:marTop w:val="0"/>
                      <w:marBottom w:val="0"/>
                      <w:divBdr>
                        <w:top w:val="single" w:sz="2" w:space="0" w:color="E3E3E3"/>
                        <w:left w:val="single" w:sz="2" w:space="0" w:color="E3E3E3"/>
                        <w:bottom w:val="single" w:sz="2" w:space="0" w:color="E3E3E3"/>
                        <w:right w:val="single" w:sz="2" w:space="0" w:color="E3E3E3"/>
                      </w:divBdr>
                      <w:divsChild>
                        <w:div w:id="868641876">
                          <w:marLeft w:val="0"/>
                          <w:marRight w:val="0"/>
                          <w:marTop w:val="0"/>
                          <w:marBottom w:val="0"/>
                          <w:divBdr>
                            <w:top w:val="single" w:sz="2" w:space="0" w:color="E3E3E3"/>
                            <w:left w:val="single" w:sz="2" w:space="0" w:color="E3E3E3"/>
                            <w:bottom w:val="single" w:sz="2" w:space="0" w:color="E3E3E3"/>
                            <w:right w:val="single" w:sz="2" w:space="0" w:color="E3E3E3"/>
                          </w:divBdr>
                          <w:divsChild>
                            <w:div w:id="1866169631">
                              <w:marLeft w:val="0"/>
                              <w:marRight w:val="0"/>
                              <w:marTop w:val="0"/>
                              <w:marBottom w:val="0"/>
                              <w:divBdr>
                                <w:top w:val="single" w:sz="2" w:space="0" w:color="E3E3E3"/>
                                <w:left w:val="single" w:sz="2" w:space="0" w:color="E3E3E3"/>
                                <w:bottom w:val="single" w:sz="2" w:space="0" w:color="E3E3E3"/>
                                <w:right w:val="single" w:sz="2" w:space="0" w:color="E3E3E3"/>
                              </w:divBdr>
                              <w:divsChild>
                                <w:div w:id="20922366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448895">
                                      <w:marLeft w:val="0"/>
                                      <w:marRight w:val="0"/>
                                      <w:marTop w:val="0"/>
                                      <w:marBottom w:val="0"/>
                                      <w:divBdr>
                                        <w:top w:val="single" w:sz="2" w:space="0" w:color="E3E3E3"/>
                                        <w:left w:val="single" w:sz="2" w:space="0" w:color="E3E3E3"/>
                                        <w:bottom w:val="single" w:sz="2" w:space="0" w:color="E3E3E3"/>
                                        <w:right w:val="single" w:sz="2" w:space="0" w:color="E3E3E3"/>
                                      </w:divBdr>
                                      <w:divsChild>
                                        <w:div w:id="1375693046">
                                          <w:marLeft w:val="0"/>
                                          <w:marRight w:val="0"/>
                                          <w:marTop w:val="0"/>
                                          <w:marBottom w:val="0"/>
                                          <w:divBdr>
                                            <w:top w:val="single" w:sz="2" w:space="0" w:color="E3E3E3"/>
                                            <w:left w:val="single" w:sz="2" w:space="0" w:color="E3E3E3"/>
                                            <w:bottom w:val="single" w:sz="2" w:space="0" w:color="E3E3E3"/>
                                            <w:right w:val="single" w:sz="2" w:space="0" w:color="E3E3E3"/>
                                          </w:divBdr>
                                          <w:divsChild>
                                            <w:div w:id="678657108">
                                              <w:marLeft w:val="0"/>
                                              <w:marRight w:val="0"/>
                                              <w:marTop w:val="0"/>
                                              <w:marBottom w:val="0"/>
                                              <w:divBdr>
                                                <w:top w:val="single" w:sz="2" w:space="0" w:color="E3E3E3"/>
                                                <w:left w:val="single" w:sz="2" w:space="0" w:color="E3E3E3"/>
                                                <w:bottom w:val="single" w:sz="2" w:space="0" w:color="E3E3E3"/>
                                                <w:right w:val="single" w:sz="2" w:space="0" w:color="E3E3E3"/>
                                              </w:divBdr>
                                              <w:divsChild>
                                                <w:div w:id="1949777458">
                                                  <w:marLeft w:val="0"/>
                                                  <w:marRight w:val="0"/>
                                                  <w:marTop w:val="0"/>
                                                  <w:marBottom w:val="0"/>
                                                  <w:divBdr>
                                                    <w:top w:val="single" w:sz="2" w:space="0" w:color="E3E3E3"/>
                                                    <w:left w:val="single" w:sz="2" w:space="0" w:color="E3E3E3"/>
                                                    <w:bottom w:val="single" w:sz="2" w:space="0" w:color="E3E3E3"/>
                                                    <w:right w:val="single" w:sz="2" w:space="0" w:color="E3E3E3"/>
                                                  </w:divBdr>
                                                  <w:divsChild>
                                                    <w:div w:id="970401728">
                                                      <w:marLeft w:val="0"/>
                                                      <w:marRight w:val="0"/>
                                                      <w:marTop w:val="0"/>
                                                      <w:marBottom w:val="0"/>
                                                      <w:divBdr>
                                                        <w:top w:val="single" w:sz="2" w:space="0" w:color="E3E3E3"/>
                                                        <w:left w:val="single" w:sz="2" w:space="0" w:color="E3E3E3"/>
                                                        <w:bottom w:val="single" w:sz="2" w:space="0" w:color="E3E3E3"/>
                                                        <w:right w:val="single" w:sz="2" w:space="0" w:color="E3E3E3"/>
                                                      </w:divBdr>
                                                      <w:divsChild>
                                                        <w:div w:id="882640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5713540">
          <w:marLeft w:val="0"/>
          <w:marRight w:val="0"/>
          <w:marTop w:val="0"/>
          <w:marBottom w:val="0"/>
          <w:divBdr>
            <w:top w:val="none" w:sz="0" w:space="0" w:color="auto"/>
            <w:left w:val="none" w:sz="0" w:space="0" w:color="auto"/>
            <w:bottom w:val="none" w:sz="0" w:space="0" w:color="auto"/>
            <w:right w:val="none" w:sz="0" w:space="0" w:color="auto"/>
          </w:divBdr>
        </w:div>
      </w:divsChild>
    </w:div>
    <w:div w:id="1615283701">
      <w:bodyDiv w:val="1"/>
      <w:marLeft w:val="0"/>
      <w:marRight w:val="0"/>
      <w:marTop w:val="0"/>
      <w:marBottom w:val="0"/>
      <w:divBdr>
        <w:top w:val="none" w:sz="0" w:space="0" w:color="auto"/>
        <w:left w:val="none" w:sz="0" w:space="0" w:color="auto"/>
        <w:bottom w:val="none" w:sz="0" w:space="0" w:color="auto"/>
        <w:right w:val="none" w:sz="0" w:space="0" w:color="auto"/>
      </w:divBdr>
      <w:divsChild>
        <w:div w:id="67388492">
          <w:marLeft w:val="0"/>
          <w:marRight w:val="0"/>
          <w:marTop w:val="0"/>
          <w:marBottom w:val="0"/>
          <w:divBdr>
            <w:top w:val="single" w:sz="2" w:space="0" w:color="E3E3E3"/>
            <w:left w:val="single" w:sz="2" w:space="0" w:color="E3E3E3"/>
            <w:bottom w:val="single" w:sz="2" w:space="0" w:color="E3E3E3"/>
            <w:right w:val="single" w:sz="2" w:space="0" w:color="E3E3E3"/>
          </w:divBdr>
          <w:divsChild>
            <w:div w:id="1524703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7725602">
          <w:marLeft w:val="0"/>
          <w:marRight w:val="0"/>
          <w:marTop w:val="0"/>
          <w:marBottom w:val="0"/>
          <w:divBdr>
            <w:top w:val="single" w:sz="2" w:space="0" w:color="E3E3E3"/>
            <w:left w:val="single" w:sz="2" w:space="0" w:color="E3E3E3"/>
            <w:bottom w:val="single" w:sz="2" w:space="0" w:color="E3E3E3"/>
            <w:right w:val="single" w:sz="2" w:space="0" w:color="E3E3E3"/>
          </w:divBdr>
          <w:divsChild>
            <w:div w:id="1797868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1304331">
      <w:bodyDiv w:val="1"/>
      <w:marLeft w:val="0"/>
      <w:marRight w:val="0"/>
      <w:marTop w:val="0"/>
      <w:marBottom w:val="0"/>
      <w:divBdr>
        <w:top w:val="none" w:sz="0" w:space="0" w:color="auto"/>
        <w:left w:val="none" w:sz="0" w:space="0" w:color="auto"/>
        <w:bottom w:val="none" w:sz="0" w:space="0" w:color="auto"/>
        <w:right w:val="none" w:sz="0" w:space="0" w:color="auto"/>
      </w:divBdr>
    </w:div>
    <w:div w:id="1624648159">
      <w:bodyDiv w:val="1"/>
      <w:marLeft w:val="0"/>
      <w:marRight w:val="0"/>
      <w:marTop w:val="0"/>
      <w:marBottom w:val="0"/>
      <w:divBdr>
        <w:top w:val="none" w:sz="0" w:space="0" w:color="auto"/>
        <w:left w:val="none" w:sz="0" w:space="0" w:color="auto"/>
        <w:bottom w:val="none" w:sz="0" w:space="0" w:color="auto"/>
        <w:right w:val="none" w:sz="0" w:space="0" w:color="auto"/>
      </w:divBdr>
    </w:div>
    <w:div w:id="1763256441">
      <w:bodyDiv w:val="1"/>
      <w:marLeft w:val="0"/>
      <w:marRight w:val="0"/>
      <w:marTop w:val="0"/>
      <w:marBottom w:val="0"/>
      <w:divBdr>
        <w:top w:val="none" w:sz="0" w:space="0" w:color="auto"/>
        <w:left w:val="none" w:sz="0" w:space="0" w:color="auto"/>
        <w:bottom w:val="none" w:sz="0" w:space="0" w:color="auto"/>
        <w:right w:val="none" w:sz="0" w:space="0" w:color="auto"/>
      </w:divBdr>
    </w:div>
    <w:div w:id="1800876413">
      <w:bodyDiv w:val="1"/>
      <w:marLeft w:val="0"/>
      <w:marRight w:val="0"/>
      <w:marTop w:val="0"/>
      <w:marBottom w:val="0"/>
      <w:divBdr>
        <w:top w:val="none" w:sz="0" w:space="0" w:color="auto"/>
        <w:left w:val="none" w:sz="0" w:space="0" w:color="auto"/>
        <w:bottom w:val="none" w:sz="0" w:space="0" w:color="auto"/>
        <w:right w:val="none" w:sz="0" w:space="0" w:color="auto"/>
      </w:divBdr>
    </w:div>
    <w:div w:id="1938445731">
      <w:bodyDiv w:val="1"/>
      <w:marLeft w:val="0"/>
      <w:marRight w:val="0"/>
      <w:marTop w:val="0"/>
      <w:marBottom w:val="0"/>
      <w:divBdr>
        <w:top w:val="none" w:sz="0" w:space="0" w:color="auto"/>
        <w:left w:val="none" w:sz="0" w:space="0" w:color="auto"/>
        <w:bottom w:val="none" w:sz="0" w:space="0" w:color="auto"/>
        <w:right w:val="none" w:sz="0" w:space="0" w:color="auto"/>
      </w:divBdr>
      <w:divsChild>
        <w:div w:id="1210610973">
          <w:marLeft w:val="0"/>
          <w:marRight w:val="0"/>
          <w:marTop w:val="0"/>
          <w:marBottom w:val="0"/>
          <w:divBdr>
            <w:top w:val="none" w:sz="0" w:space="0" w:color="auto"/>
            <w:left w:val="none" w:sz="0" w:space="0" w:color="auto"/>
            <w:bottom w:val="none" w:sz="0" w:space="0" w:color="auto"/>
            <w:right w:val="none" w:sz="0" w:space="0" w:color="auto"/>
          </w:divBdr>
          <w:divsChild>
            <w:div w:id="148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397">
      <w:bodyDiv w:val="1"/>
      <w:marLeft w:val="0"/>
      <w:marRight w:val="0"/>
      <w:marTop w:val="0"/>
      <w:marBottom w:val="0"/>
      <w:divBdr>
        <w:top w:val="none" w:sz="0" w:space="0" w:color="auto"/>
        <w:left w:val="none" w:sz="0" w:space="0" w:color="auto"/>
        <w:bottom w:val="none" w:sz="0" w:space="0" w:color="auto"/>
        <w:right w:val="none" w:sz="0" w:space="0" w:color="auto"/>
      </w:divBdr>
    </w:div>
    <w:div w:id="21062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QPT3VHF6MKWP-83287781-82028</_dlc_DocId>
    <_dlc_DocIdUrl xmlns="4595ca7b-3a15-4971-af5f-cadc29c03e04">
      <Url>https://qataruniversity-prd.qu.edu.qa/_layouts/15/DocIdRedir.aspx?ID=QPT3VHF6MKWP-83287781-82028</Url>
      <Description>QPT3VHF6MKWP-83287781-82028</Description>
    </_dlc_DocIdUrl>
  </documentManagement>
</p:properties>
</file>

<file path=customXml/itemProps1.xml><?xml version="1.0" encoding="utf-8"?>
<ds:datastoreItem xmlns:ds="http://schemas.openxmlformats.org/officeDocument/2006/customXml" ds:itemID="{35AFDE50-F562-4A1D-A877-2058078AA508}">
  <ds:schemaRefs>
    <ds:schemaRef ds:uri="http://schemas.openxmlformats.org/officeDocument/2006/bibliography"/>
  </ds:schemaRefs>
</ds:datastoreItem>
</file>

<file path=customXml/itemProps2.xml><?xml version="1.0" encoding="utf-8"?>
<ds:datastoreItem xmlns:ds="http://schemas.openxmlformats.org/officeDocument/2006/customXml" ds:itemID="{D1398C4A-3B0F-4E80-ACDC-1F9EDB86FDC3}"/>
</file>

<file path=customXml/itemProps3.xml><?xml version="1.0" encoding="utf-8"?>
<ds:datastoreItem xmlns:ds="http://schemas.openxmlformats.org/officeDocument/2006/customXml" ds:itemID="{934B6125-90D8-481E-922C-6E89B1916796}"/>
</file>

<file path=customXml/itemProps4.xml><?xml version="1.0" encoding="utf-8"?>
<ds:datastoreItem xmlns:ds="http://schemas.openxmlformats.org/officeDocument/2006/customXml" ds:itemID="{2242DF49-31F4-4785-82A5-9B73F83A74CD}"/>
</file>

<file path=customXml/itemProps5.xml><?xml version="1.0" encoding="utf-8"?>
<ds:datastoreItem xmlns:ds="http://schemas.openxmlformats.org/officeDocument/2006/customXml" ds:itemID="{F512AA19-B02D-45BB-A43E-B925192C3590}"/>
</file>

<file path=docProps/app.xml><?xml version="1.0" encoding="utf-8"?>
<Properties xmlns="http://schemas.openxmlformats.org/officeDocument/2006/extended-properties" xmlns:vt="http://schemas.openxmlformats.org/officeDocument/2006/docPropsVTypes">
  <Template>Normal</Template>
  <TotalTime>1</TotalTime>
  <Pages>23</Pages>
  <Words>9946</Words>
  <Characters>56693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Mohamed Noor El Madad</dc:creator>
  <cp:keywords/>
  <dc:description/>
  <cp:lastModifiedBy>Mayamin Altae</cp:lastModifiedBy>
  <cp:revision>2</cp:revision>
  <dcterms:created xsi:type="dcterms:W3CDTF">2024-04-24T17:39:00Z</dcterms:created>
  <dcterms:modified xsi:type="dcterms:W3CDTF">2024-04-24T17:39:00Z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9cec87ce-9f5a-4793-9c88-f25c407aabf9</vt:lpwstr>
  </property>
</Properties>
</file>