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style10.xml" ContentType="application/vnd.ms-office.chartstyle+xml"/>
  <Override PartName="/word/webextensions/taskpanes.xml" ContentType="application/vnd.ms-office.webextensiontaskpanes+xml"/>
  <Override PartName="/word/charts/colors10.xml" ContentType="application/vnd.ms-office.chartcolorstyle+xml"/>
  <Override PartName="/word/charts/colors9.xml" ContentType="application/vnd.ms-office.chartcolorstyle+xml"/>
  <Override PartName="/word/webextensions/webextension1.xml" ContentType="application/vnd.ms-office.webextension+xml"/>
  <Override PartName="/word/charts/style9.xml" ContentType="application/vnd.ms-office.chartstyle+xml"/>
  <Override PartName="/word/charts/chart9.xml" ContentType="application/vnd.openxmlformats-officedocument.drawingml.chart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8.xml" ContentType="application/vnd.ms-office.chartstyle+xml"/>
  <Override PartName="/word/theme/theme1.xml" ContentType="application/vnd.openxmlformats-officedocument.theme+xml"/>
  <Override PartName="/word/charts/colors7.xml" ContentType="application/vnd.ms-office.chartcolorstyle+xml"/>
  <Override PartName="/word/charts/style3.xml" ContentType="application/vnd.ms-office.chartstyle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charts/chart8.xml" ContentType="application/vnd.openxmlformats-officedocument.drawingml.chart+xml"/>
  <Override PartName="/word/charts/colors3.xml" ContentType="application/vnd.ms-office.chartcolorstyle+xml"/>
  <Override PartName="/word/charts/style4.xml" ContentType="application/vnd.ms-office.chartstyle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hart4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olors5.xml" ContentType="application/vnd.ms-office.chartcolor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9FC5B" w14:textId="77777777" w:rsidR="000571ED" w:rsidRDefault="000571ED" w:rsidP="000571ED">
      <w:pPr>
        <w:pStyle w:val="NoSpacing"/>
        <w:rPr>
          <w:b/>
          <w:bCs/>
          <w:sz w:val="28"/>
          <w:szCs w:val="28"/>
        </w:rPr>
      </w:pPr>
    </w:p>
    <w:p w14:paraId="6B8A3536" w14:textId="0F4305AE" w:rsidR="00D17D8C" w:rsidRDefault="00D17D8C" w:rsidP="000571ED">
      <w:pPr>
        <w:pStyle w:val="NoSpacing"/>
        <w:rPr>
          <w:b/>
          <w:bCs/>
          <w:sz w:val="28"/>
          <w:szCs w:val="28"/>
        </w:rPr>
      </w:pPr>
      <w:bookmarkStart w:id="0" w:name="_GoBack"/>
      <w:bookmarkEnd w:id="0"/>
      <w:r w:rsidRPr="000571ED">
        <w:rPr>
          <w:b/>
          <w:bCs/>
          <w:sz w:val="28"/>
          <w:szCs w:val="28"/>
        </w:rPr>
        <w:t>Measure 3 (Initial and Advanced): Candidate competency at completion. (R3.3)</w:t>
      </w:r>
    </w:p>
    <w:p w14:paraId="1BB2F8DE" w14:textId="77777777" w:rsidR="000571ED" w:rsidRPr="000571ED" w:rsidRDefault="000571ED" w:rsidP="000571ED">
      <w:pPr>
        <w:pStyle w:val="NoSpacing"/>
        <w:rPr>
          <w:b/>
          <w:bCs/>
          <w:sz w:val="28"/>
          <w:szCs w:val="28"/>
        </w:rPr>
      </w:pPr>
    </w:p>
    <w:p w14:paraId="11A91B91" w14:textId="799F3391" w:rsidR="00BD0F83" w:rsidRPr="002C417C" w:rsidRDefault="00BD0F83" w:rsidP="002C417C">
      <w:pPr>
        <w:pStyle w:val="NoSpacing"/>
        <w:ind w:left="-720"/>
        <w:jc w:val="center"/>
        <w:rPr>
          <w:rFonts w:asciiTheme="majorBidi" w:hAnsiTheme="majorBidi" w:cstheme="majorBidi"/>
          <w:b/>
          <w:bCs/>
          <w:color w:val="2D95A3"/>
          <w:sz w:val="36"/>
          <w:szCs w:val="36"/>
        </w:rPr>
      </w:pPr>
      <w:r w:rsidRPr="002C417C">
        <w:rPr>
          <w:rFonts w:asciiTheme="majorBidi" w:hAnsiTheme="majorBidi" w:cstheme="majorBidi"/>
          <w:b/>
          <w:bCs/>
          <w:color w:val="2D95A3"/>
          <w:sz w:val="36"/>
          <w:szCs w:val="36"/>
        </w:rPr>
        <w:t>Ability of completers to meet licensing requirements Comprehensive Exam results 202</w:t>
      </w:r>
      <w:r w:rsidR="0004595F" w:rsidRPr="002C417C">
        <w:rPr>
          <w:rFonts w:asciiTheme="majorBidi" w:hAnsiTheme="majorBidi" w:cstheme="majorBidi"/>
          <w:b/>
          <w:bCs/>
          <w:color w:val="2D95A3"/>
          <w:sz w:val="36"/>
          <w:szCs w:val="36"/>
        </w:rPr>
        <w:t>3</w:t>
      </w:r>
      <w:r w:rsidRPr="002C417C">
        <w:rPr>
          <w:rFonts w:asciiTheme="majorBidi" w:hAnsiTheme="majorBidi" w:cstheme="majorBidi"/>
          <w:b/>
          <w:bCs/>
          <w:color w:val="2D95A3"/>
          <w:sz w:val="36"/>
          <w:szCs w:val="36"/>
        </w:rPr>
        <w:t>-</w:t>
      </w:r>
      <w:r w:rsidR="002C417C">
        <w:rPr>
          <w:rFonts w:asciiTheme="majorBidi" w:hAnsiTheme="majorBidi" w:cstheme="majorBidi"/>
          <w:b/>
          <w:bCs/>
          <w:color w:val="2D95A3"/>
          <w:sz w:val="36"/>
          <w:szCs w:val="36"/>
        </w:rPr>
        <w:t>20</w:t>
      </w:r>
      <w:r w:rsidRPr="002C417C">
        <w:rPr>
          <w:rFonts w:asciiTheme="majorBidi" w:hAnsiTheme="majorBidi" w:cstheme="majorBidi"/>
          <w:b/>
          <w:bCs/>
          <w:color w:val="2D95A3"/>
          <w:sz w:val="36"/>
          <w:szCs w:val="36"/>
        </w:rPr>
        <w:t>2</w:t>
      </w:r>
      <w:r w:rsidR="0004595F" w:rsidRPr="002C417C">
        <w:rPr>
          <w:rFonts w:asciiTheme="majorBidi" w:hAnsiTheme="majorBidi" w:cstheme="majorBidi"/>
          <w:b/>
          <w:bCs/>
          <w:color w:val="2D95A3"/>
          <w:sz w:val="36"/>
          <w:szCs w:val="36"/>
        </w:rPr>
        <w:t>4</w:t>
      </w:r>
    </w:p>
    <w:p w14:paraId="58E9B9E3" w14:textId="2CE880F4" w:rsidR="00BD0F83" w:rsidRDefault="00BD0F83" w:rsidP="00BD0F83">
      <w:pPr>
        <w:pStyle w:val="NoSpacing"/>
        <w:rPr>
          <w:rFonts w:asciiTheme="majorBidi" w:hAnsiTheme="majorBidi" w:cstheme="majorBidi"/>
          <w:color w:val="000000"/>
        </w:rPr>
      </w:pPr>
    </w:p>
    <w:p w14:paraId="1F93422D" w14:textId="1D6C8269" w:rsidR="00BD0F83" w:rsidRPr="00587160" w:rsidRDefault="00BD0F83" w:rsidP="00BD0F83">
      <w:pPr>
        <w:pStyle w:val="NoSpacing"/>
        <w:numPr>
          <w:ilvl w:val="0"/>
          <w:numId w:val="1"/>
        </w:numPr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</w:pP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Bachelor of Education in Primary Education (B.ED. Prim)</w:t>
      </w:r>
    </w:p>
    <w:p w14:paraId="626D7D4B" w14:textId="77777777" w:rsidR="00BD0F83" w:rsidRDefault="00BD0F83" w:rsidP="00BD0F83">
      <w:pPr>
        <w:pStyle w:val="NoSpacing"/>
        <w:tabs>
          <w:tab w:val="left" w:pos="0"/>
          <w:tab w:val="left" w:pos="1530"/>
        </w:tabs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F5E6A2C" w14:textId="48B9A01C" w:rsidR="00BD0F83" w:rsidRPr="00BD0F83" w:rsidRDefault="00BD0F83" w:rsidP="00BD0F83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D0F83">
        <w:rPr>
          <w:rFonts w:asciiTheme="majorBidi" w:hAnsiTheme="majorBidi" w:cstheme="majorBidi"/>
          <w:b/>
          <w:bCs/>
          <w:color w:val="000000"/>
          <w:sz w:val="24"/>
          <w:szCs w:val="24"/>
        </w:rPr>
        <w:t>1.1 Overall Results by Major for AY 202</w:t>
      </w:r>
      <w:r w:rsidR="0004595F"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  <w:r w:rsidRPr="00BD0F83">
        <w:rPr>
          <w:rFonts w:asciiTheme="majorBidi" w:hAnsiTheme="majorBidi" w:cstheme="majorBidi"/>
          <w:b/>
          <w:bCs/>
          <w:color w:val="000000"/>
          <w:sz w:val="24"/>
          <w:szCs w:val="24"/>
        </w:rPr>
        <w:t>-202</w:t>
      </w:r>
      <w:r w:rsidR="0004595F"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Pr="00BD0F8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(B.ED. Prim.)</w:t>
      </w:r>
    </w:p>
    <w:p w14:paraId="10FBE741" w14:textId="77777777" w:rsidR="00BD0F83" w:rsidRDefault="00BD0F83" w:rsidP="00BD0F83">
      <w:pPr>
        <w:pStyle w:val="NoSpacing"/>
        <w:rPr>
          <w:rFonts w:asciiTheme="majorBidi" w:hAnsiTheme="majorBidi" w:cstheme="majorBidi"/>
          <w:color w:val="000000"/>
        </w:rPr>
      </w:pPr>
    </w:p>
    <w:p w14:paraId="76D7AA8C" w14:textId="159E741F" w:rsidR="00E854D7" w:rsidRPr="00BD0F83" w:rsidRDefault="00BD0F83" w:rsidP="00BD0F83">
      <w:pPr>
        <w:pStyle w:val="NoSpacing"/>
        <w:ind w:left="-360"/>
        <w:rPr>
          <w:rFonts w:asciiTheme="majorBidi" w:hAnsiTheme="majorBidi" w:cstheme="majorBidi"/>
          <w:color w:val="000000"/>
        </w:rPr>
      </w:pPr>
      <w:r w:rsidRPr="00BD0F83">
        <w:rPr>
          <w:rFonts w:asciiTheme="majorBidi" w:hAnsiTheme="majorBidi" w:cstheme="majorBidi"/>
          <w:b/>
          <w:bCs/>
          <w:color w:val="000000"/>
        </w:rPr>
        <w:t>Table 1.</w:t>
      </w:r>
      <w:r w:rsidRPr="00BD0F83">
        <w:rPr>
          <w:rFonts w:asciiTheme="majorBidi" w:hAnsiTheme="majorBidi" w:cstheme="majorBidi"/>
          <w:color w:val="000000"/>
        </w:rPr>
        <w:t xml:space="preserve"> B.ED. Prim. Comprehensive Exam scores for AY </w:t>
      </w:r>
      <w:r w:rsidR="00587160">
        <w:rPr>
          <w:rFonts w:asciiTheme="majorBidi" w:hAnsiTheme="majorBidi" w:cstheme="majorBidi"/>
          <w:color w:val="000000"/>
        </w:rPr>
        <w:t>2023-2024</w:t>
      </w:r>
    </w:p>
    <w:tbl>
      <w:tblPr>
        <w:tblW w:w="11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569"/>
        <w:gridCol w:w="1461"/>
        <w:gridCol w:w="1504"/>
        <w:gridCol w:w="1530"/>
        <w:gridCol w:w="1080"/>
        <w:gridCol w:w="1461"/>
        <w:gridCol w:w="1239"/>
        <w:gridCol w:w="1183"/>
      </w:tblGrid>
      <w:tr w:rsidR="00BD0F83" w:rsidRPr="00BD0F83" w14:paraId="31ED7753" w14:textId="77777777" w:rsidTr="0037689B">
        <w:trPr>
          <w:trHeight w:val="710"/>
          <w:jc w:val="center"/>
        </w:trPr>
        <w:tc>
          <w:tcPr>
            <w:tcW w:w="1435" w:type="dxa"/>
            <w:shd w:val="clear" w:color="auto" w:fill="BAE6EC"/>
            <w:vAlign w:val="center"/>
            <w:hideMark/>
          </w:tcPr>
          <w:p w14:paraId="0A8BD28B" w14:textId="04B16523" w:rsidR="00E854D7" w:rsidRPr="00BD0F83" w:rsidRDefault="009F6942" w:rsidP="00E854D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694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569" w:type="dxa"/>
            <w:shd w:val="clear" w:color="auto" w:fill="BAE6EC"/>
            <w:vAlign w:val="center"/>
            <w:hideMark/>
          </w:tcPr>
          <w:p w14:paraId="3118C53C" w14:textId="77777777" w:rsidR="00E854D7" w:rsidRPr="00BD0F83" w:rsidRDefault="00E854D7" w:rsidP="00E854D7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461" w:type="dxa"/>
            <w:shd w:val="clear" w:color="auto" w:fill="BAE6EC"/>
            <w:vAlign w:val="center"/>
            <w:hideMark/>
          </w:tcPr>
          <w:p w14:paraId="1E53651E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at Unsatisfactory level (0-8/20)</w:t>
            </w:r>
          </w:p>
        </w:tc>
        <w:tc>
          <w:tcPr>
            <w:tcW w:w="1504" w:type="dxa"/>
            <w:shd w:val="clear" w:color="auto" w:fill="BAE6EC"/>
            <w:vAlign w:val="center"/>
            <w:hideMark/>
          </w:tcPr>
          <w:p w14:paraId="005AECF8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Needs Improvement level (9-13/20)</w:t>
            </w:r>
          </w:p>
        </w:tc>
        <w:tc>
          <w:tcPr>
            <w:tcW w:w="1530" w:type="dxa"/>
            <w:shd w:val="clear" w:color="auto" w:fill="BAE6EC"/>
            <w:vAlign w:val="center"/>
            <w:hideMark/>
          </w:tcPr>
          <w:p w14:paraId="3B419AFE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Satisfactory level (14-16/20)</w:t>
            </w:r>
          </w:p>
        </w:tc>
        <w:tc>
          <w:tcPr>
            <w:tcW w:w="1080" w:type="dxa"/>
            <w:shd w:val="clear" w:color="auto" w:fill="BAE6EC"/>
            <w:vAlign w:val="center"/>
            <w:hideMark/>
          </w:tcPr>
          <w:p w14:paraId="5EE3E541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Target (17-20/20)</w:t>
            </w:r>
          </w:p>
        </w:tc>
        <w:tc>
          <w:tcPr>
            <w:tcW w:w="1461" w:type="dxa"/>
            <w:shd w:val="clear" w:color="auto" w:fill="BAE6EC"/>
            <w:vAlign w:val="center"/>
            <w:hideMark/>
          </w:tcPr>
          <w:p w14:paraId="67DED4D0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 at Unsatisfactory Level</w:t>
            </w:r>
          </w:p>
        </w:tc>
        <w:tc>
          <w:tcPr>
            <w:tcW w:w="1239" w:type="dxa"/>
            <w:shd w:val="clear" w:color="auto" w:fill="BAE6EC"/>
            <w:vAlign w:val="center"/>
            <w:hideMark/>
          </w:tcPr>
          <w:p w14:paraId="6A972679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 at Satisfactory and Target</w:t>
            </w:r>
          </w:p>
        </w:tc>
        <w:tc>
          <w:tcPr>
            <w:tcW w:w="1183" w:type="dxa"/>
            <w:shd w:val="clear" w:color="auto" w:fill="BAE6EC"/>
            <w:vAlign w:val="center"/>
            <w:hideMark/>
          </w:tcPr>
          <w:p w14:paraId="43ABD3E9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mean/ 100</w:t>
            </w:r>
          </w:p>
        </w:tc>
      </w:tr>
      <w:tr w:rsidR="0037689B" w:rsidRPr="00BD0F83" w14:paraId="32F2152C" w14:textId="77777777" w:rsidTr="0037689B">
        <w:trPr>
          <w:trHeight w:val="422"/>
          <w:jc w:val="center"/>
        </w:trPr>
        <w:tc>
          <w:tcPr>
            <w:tcW w:w="1435" w:type="dxa"/>
            <w:shd w:val="clear" w:color="auto" w:fill="BAE6EC"/>
            <w:noWrap/>
            <w:vAlign w:val="center"/>
            <w:hideMark/>
          </w:tcPr>
          <w:p w14:paraId="15E30F8F" w14:textId="77777777" w:rsidR="0037689B" w:rsidRPr="00BD0F83" w:rsidRDefault="0037689B" w:rsidP="0037689B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Social Science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2D89C25" w14:textId="48D632E3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AEAFDF4" w14:textId="0FEB585E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0.00%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741D2A31" w14:textId="54F48E9E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0.55%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DE88E9E" w14:textId="1538EA9B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7.12%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B3FDC4" w14:textId="0F7BF358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92.33%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D1B3525" w14:textId="42DC09FE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0.55%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17D2D0D8" w14:textId="3235EE69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99.45%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0DA2A073" w14:textId="7D962432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95.13</w:t>
            </w:r>
          </w:p>
        </w:tc>
      </w:tr>
      <w:tr w:rsidR="0037689B" w:rsidRPr="00BD0F83" w14:paraId="3D2BB48A" w14:textId="77777777" w:rsidTr="0037689B">
        <w:trPr>
          <w:trHeight w:val="350"/>
          <w:jc w:val="center"/>
        </w:trPr>
        <w:tc>
          <w:tcPr>
            <w:tcW w:w="1435" w:type="dxa"/>
            <w:shd w:val="clear" w:color="auto" w:fill="BAE6EC"/>
            <w:noWrap/>
            <w:vAlign w:val="center"/>
            <w:hideMark/>
          </w:tcPr>
          <w:p w14:paraId="0C231812" w14:textId="77777777" w:rsidR="0037689B" w:rsidRPr="00BD0F83" w:rsidRDefault="0037689B" w:rsidP="0037689B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Arabic*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95F3146" w14:textId="4ACE1C72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647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3F20FE4" w14:textId="313DFACB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0.00%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48585FEA" w14:textId="57D60158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0.77%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16475CB" w14:textId="069DFAA8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10.36%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07A1CD" w14:textId="73A0B5A9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88.87%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DD6D9A9" w14:textId="1EA4AC33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0.77%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666929D4" w14:textId="6D747446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99.23%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B768726" w14:textId="7C6ECDE9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94.46</w:t>
            </w:r>
          </w:p>
        </w:tc>
      </w:tr>
      <w:tr w:rsidR="0037689B" w:rsidRPr="00BD0F83" w14:paraId="193A05EB" w14:textId="77777777" w:rsidTr="0037689B">
        <w:trPr>
          <w:trHeight w:val="341"/>
          <w:jc w:val="center"/>
        </w:trPr>
        <w:tc>
          <w:tcPr>
            <w:tcW w:w="1435" w:type="dxa"/>
            <w:shd w:val="clear" w:color="auto" w:fill="BAE6EC"/>
            <w:noWrap/>
            <w:vAlign w:val="center"/>
            <w:hideMark/>
          </w:tcPr>
          <w:p w14:paraId="50B9F629" w14:textId="77777777" w:rsidR="0037689B" w:rsidRPr="00BD0F83" w:rsidRDefault="0037689B" w:rsidP="0037689B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English*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9256F8B" w14:textId="7D930E34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C34E981" w14:textId="24413F65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0.00%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14EEFB0B" w14:textId="3D0CF1A0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14.46%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F218E2B" w14:textId="3A3CFDF0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44.58%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57D1CD" w14:textId="3EEE6B0B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40.96%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5187892" w14:textId="57B5DDD9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14.46%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16D63D60" w14:textId="3B4FC5BE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85.54%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3FD5887" w14:textId="41DE6FB0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79.66</w:t>
            </w:r>
          </w:p>
        </w:tc>
      </w:tr>
      <w:tr w:rsidR="0037689B" w:rsidRPr="00BD0F83" w14:paraId="414A841E" w14:textId="77777777" w:rsidTr="0037689B">
        <w:trPr>
          <w:trHeight w:val="440"/>
          <w:jc w:val="center"/>
        </w:trPr>
        <w:tc>
          <w:tcPr>
            <w:tcW w:w="1435" w:type="dxa"/>
            <w:shd w:val="clear" w:color="auto" w:fill="BAE6EC"/>
            <w:noWrap/>
            <w:vAlign w:val="center"/>
            <w:hideMark/>
          </w:tcPr>
          <w:p w14:paraId="6201B7CD" w14:textId="77777777" w:rsidR="0037689B" w:rsidRPr="00BD0F83" w:rsidRDefault="0037689B" w:rsidP="0037689B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Islamic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6F50C7C" w14:textId="60BEA541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1ECE928" w14:textId="21E3A646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0.00%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68B983F6" w14:textId="6DFE39CF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0.96%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0086BCE" w14:textId="1465ABBD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8.22%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1C85D7" w14:textId="3B453AFA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90.82%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747784D" w14:textId="5FF55981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0.96%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4BDEEABA" w14:textId="2023A99F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99.04%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1DFC9B9" w14:textId="0D6F7926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94.00</w:t>
            </w:r>
          </w:p>
        </w:tc>
      </w:tr>
      <w:tr w:rsidR="0037689B" w:rsidRPr="00BD0F83" w14:paraId="12549021" w14:textId="77777777" w:rsidTr="0037689B">
        <w:trPr>
          <w:trHeight w:val="449"/>
          <w:jc w:val="center"/>
        </w:trPr>
        <w:tc>
          <w:tcPr>
            <w:tcW w:w="1435" w:type="dxa"/>
            <w:shd w:val="clear" w:color="auto" w:fill="BAE6EC"/>
            <w:noWrap/>
            <w:vAlign w:val="center"/>
            <w:hideMark/>
          </w:tcPr>
          <w:p w14:paraId="62BB386E" w14:textId="77777777" w:rsidR="0037689B" w:rsidRPr="00BD0F83" w:rsidRDefault="0037689B" w:rsidP="0037689B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370C361" w14:textId="769077F6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8043DE6" w14:textId="67F531C9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0.27%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35C77C58" w14:textId="123B4D34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7.81%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0FA0300" w14:textId="0949F012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16.71%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51F855" w14:textId="2C656DD7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75.21%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DB0ACD9" w14:textId="374F4455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8.08%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6DE3BDBF" w14:textId="6F0E3C2B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91.92%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4F33C13" w14:textId="4906413B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88.84</w:t>
            </w:r>
          </w:p>
        </w:tc>
      </w:tr>
      <w:tr w:rsidR="0037689B" w:rsidRPr="00BD0F83" w14:paraId="2EF24A31" w14:textId="77777777" w:rsidTr="0037689B">
        <w:trPr>
          <w:trHeight w:val="431"/>
          <w:jc w:val="center"/>
        </w:trPr>
        <w:tc>
          <w:tcPr>
            <w:tcW w:w="1435" w:type="dxa"/>
            <w:shd w:val="clear" w:color="auto" w:fill="BAE6EC"/>
            <w:noWrap/>
            <w:vAlign w:val="center"/>
            <w:hideMark/>
          </w:tcPr>
          <w:p w14:paraId="5129F2B1" w14:textId="77777777" w:rsidR="0037689B" w:rsidRPr="00BD0F83" w:rsidRDefault="0037689B" w:rsidP="0037689B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51504CB0" w14:textId="1E9D342A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09AD45B" w14:textId="27197D88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0.00%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1ED1676D" w14:textId="29F5108E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0.41%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2797532" w14:textId="5338B013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20.27%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91ECA2" w14:textId="4636BF22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79.32%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12FEB27" w14:textId="29A35208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0.41%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665D0B03" w14:textId="760263E1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99.59%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A7C55BF" w14:textId="2E2E14A2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88.39</w:t>
            </w:r>
          </w:p>
        </w:tc>
      </w:tr>
    </w:tbl>
    <w:p w14:paraId="0022CFD3" w14:textId="2C8769EE" w:rsidR="00E854D7" w:rsidRDefault="00BD0F83">
      <w:r w:rsidRPr="00BD0F83">
        <w:rPr>
          <w:rFonts w:asciiTheme="majorBidi" w:hAnsiTheme="majorBidi" w:cstheme="majorBidi"/>
          <w:b/>
          <w:bCs/>
          <w:color w:val="000000"/>
          <w:sz w:val="20"/>
          <w:szCs w:val="20"/>
        </w:rPr>
        <w:t>*</w:t>
      </w:r>
      <w:r w:rsidRPr="00BD0F83">
        <w:t>All students in the program take the same exam in all sections except for the B. Ed in Primary Education - English concentration. The English concentration students do not take the section that measures Arabic language skills; they take a section that measures English language skills.</w:t>
      </w:r>
    </w:p>
    <w:p w14:paraId="24AB50EE" w14:textId="77777777" w:rsidR="005F223A" w:rsidRDefault="005F223A"/>
    <w:p w14:paraId="79E03690" w14:textId="2202A39F" w:rsidR="009F6942" w:rsidRDefault="009F6942">
      <w:r w:rsidRPr="009F6942">
        <w:rPr>
          <w:b/>
          <w:bCs/>
        </w:rPr>
        <w:t>Figure 1</w:t>
      </w:r>
      <w:r w:rsidRPr="009F6942">
        <w:t xml:space="preserve">. B.ED. Prim, Mean Score by </w:t>
      </w:r>
      <w:r>
        <w:t xml:space="preserve">Subject </w:t>
      </w:r>
      <w:r w:rsidRPr="009F6942">
        <w:t xml:space="preserve"> AY </w:t>
      </w:r>
      <w:r w:rsidR="0004595F">
        <w:t>2023-2024</w:t>
      </w:r>
    </w:p>
    <w:p w14:paraId="58B12A96" w14:textId="15036801" w:rsidR="00874F3C" w:rsidRDefault="0037689B" w:rsidP="0037689B">
      <w:pPr>
        <w:pStyle w:val="NoSpacing"/>
        <w:ind w:left="-36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B9B22C" wp14:editId="43644186">
            <wp:extent cx="5257800" cy="3526972"/>
            <wp:effectExtent l="0" t="0" r="0" b="0"/>
            <wp:docPr id="12416600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4CD9248-B1FD-895D-1D0A-B86EFBEA2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B7D214C" w14:textId="77777777" w:rsidR="00874F3C" w:rsidRDefault="00874F3C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0547D4E8" w14:textId="77777777" w:rsidR="00874F3C" w:rsidRDefault="00874F3C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FA7A217" w14:textId="116CF373" w:rsidR="00C81178" w:rsidRDefault="009F6942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bookmarkStart w:id="1" w:name="_Hlk160960750"/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bookmarkEnd w:id="1"/>
      <w:r w:rsidR="00C81178"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>Results by Semester and Major (B.ED. Prim)</w:t>
      </w:r>
    </w:p>
    <w:p w14:paraId="465EF8CA" w14:textId="77777777" w:rsidR="00C81178" w:rsidRDefault="00C81178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43EE8F4E" w14:textId="4AD0FF63" w:rsidR="00C81178" w:rsidRDefault="0004595F" w:rsidP="009F6942">
      <w:pPr>
        <w:pStyle w:val="NoSpacing"/>
        <w:ind w:left="-360"/>
        <w:rPr>
          <w:rFonts w:asciiTheme="majorBidi" w:hAnsiTheme="majorBidi" w:cstheme="majorBidi"/>
          <w:color w:val="000000"/>
          <w:sz w:val="24"/>
          <w:szCs w:val="24"/>
        </w:rPr>
      </w:pPr>
      <w:r w:rsidRPr="0004595F">
        <w:rPr>
          <w:rFonts w:asciiTheme="majorBidi" w:hAnsiTheme="majorBidi" w:cstheme="majorBidi"/>
          <w:b/>
          <w:bCs/>
          <w:color w:val="000000"/>
          <w:sz w:val="24"/>
          <w:szCs w:val="24"/>
        </w:rPr>
        <w:t>Table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04595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2. </w:t>
      </w:r>
      <w:r w:rsidRPr="0004595F">
        <w:rPr>
          <w:rFonts w:asciiTheme="majorBidi" w:hAnsiTheme="majorBidi" w:cstheme="majorBidi"/>
          <w:color w:val="000000"/>
          <w:sz w:val="24"/>
          <w:szCs w:val="24"/>
        </w:rPr>
        <w:t>B.ED. Prim. Comprehensive Exam Scores for Fall 2023</w:t>
      </w:r>
    </w:p>
    <w:p w14:paraId="45E50637" w14:textId="77777777" w:rsidR="0004595F" w:rsidRDefault="0004595F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69"/>
        <w:gridCol w:w="1499"/>
        <w:gridCol w:w="1574"/>
        <w:gridCol w:w="1578"/>
        <w:gridCol w:w="1080"/>
        <w:gridCol w:w="1499"/>
        <w:gridCol w:w="1238"/>
        <w:gridCol w:w="773"/>
      </w:tblGrid>
      <w:tr w:rsidR="0004595F" w:rsidRPr="00BD0F83" w14:paraId="05407B9A" w14:textId="77777777" w:rsidTr="00D17D8C">
        <w:trPr>
          <w:trHeight w:val="917"/>
          <w:jc w:val="center"/>
        </w:trPr>
        <w:tc>
          <w:tcPr>
            <w:tcW w:w="985" w:type="dxa"/>
            <w:shd w:val="clear" w:color="auto" w:fill="BAE6EC"/>
            <w:vAlign w:val="center"/>
            <w:hideMark/>
          </w:tcPr>
          <w:p w14:paraId="467AA180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694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569" w:type="dxa"/>
            <w:shd w:val="clear" w:color="auto" w:fill="BAE6EC"/>
            <w:vAlign w:val="center"/>
            <w:hideMark/>
          </w:tcPr>
          <w:p w14:paraId="699293A6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499" w:type="dxa"/>
            <w:shd w:val="clear" w:color="auto" w:fill="BAE6EC"/>
            <w:vAlign w:val="center"/>
            <w:hideMark/>
          </w:tcPr>
          <w:p w14:paraId="37373394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at Unsatisfactory level (0-8/20)</w:t>
            </w:r>
          </w:p>
        </w:tc>
        <w:tc>
          <w:tcPr>
            <w:tcW w:w="1574" w:type="dxa"/>
            <w:shd w:val="clear" w:color="auto" w:fill="BAE6EC"/>
            <w:vAlign w:val="center"/>
            <w:hideMark/>
          </w:tcPr>
          <w:p w14:paraId="5BC27A4C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Needs Improvement level (9-13/20)</w:t>
            </w:r>
          </w:p>
        </w:tc>
        <w:tc>
          <w:tcPr>
            <w:tcW w:w="1578" w:type="dxa"/>
            <w:shd w:val="clear" w:color="auto" w:fill="BAE6EC"/>
            <w:vAlign w:val="center"/>
            <w:hideMark/>
          </w:tcPr>
          <w:p w14:paraId="4EDAA507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Satisfactory level (14-16/20)</w:t>
            </w:r>
          </w:p>
        </w:tc>
        <w:tc>
          <w:tcPr>
            <w:tcW w:w="1080" w:type="dxa"/>
            <w:shd w:val="clear" w:color="auto" w:fill="BAE6EC"/>
            <w:vAlign w:val="center"/>
            <w:hideMark/>
          </w:tcPr>
          <w:p w14:paraId="34F9DB34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Target (17-20/20)</w:t>
            </w:r>
          </w:p>
        </w:tc>
        <w:tc>
          <w:tcPr>
            <w:tcW w:w="1499" w:type="dxa"/>
            <w:shd w:val="clear" w:color="auto" w:fill="BAE6EC"/>
            <w:vAlign w:val="center"/>
            <w:hideMark/>
          </w:tcPr>
          <w:p w14:paraId="705B35AD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 at Unsatisfactory Level</w:t>
            </w:r>
          </w:p>
        </w:tc>
        <w:tc>
          <w:tcPr>
            <w:tcW w:w="1238" w:type="dxa"/>
            <w:shd w:val="clear" w:color="auto" w:fill="BAE6EC"/>
            <w:vAlign w:val="center"/>
            <w:hideMark/>
          </w:tcPr>
          <w:p w14:paraId="76271B3D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 at Satisfactory and Target</w:t>
            </w:r>
          </w:p>
        </w:tc>
        <w:tc>
          <w:tcPr>
            <w:tcW w:w="773" w:type="dxa"/>
            <w:shd w:val="clear" w:color="auto" w:fill="BAE6EC"/>
            <w:vAlign w:val="center"/>
            <w:hideMark/>
          </w:tcPr>
          <w:p w14:paraId="554CFADB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mean/ 100</w:t>
            </w:r>
          </w:p>
        </w:tc>
      </w:tr>
      <w:tr w:rsidR="00F466EC" w:rsidRPr="00BD0F83" w14:paraId="5E70ED9E" w14:textId="77777777" w:rsidTr="00F466EC">
        <w:trPr>
          <w:trHeight w:val="62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15D286D5" w14:textId="77777777" w:rsidR="00F466EC" w:rsidRPr="00BD0F83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Social Science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88B6295" w14:textId="1E148FBD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651D9BA" w14:textId="3407FB1D" w:rsidR="00F466EC" w:rsidRPr="000719F2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2D1A881E" w14:textId="4FABB64F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0.6</w:t>
            </w:r>
            <w:r w:rsidR="00F466EC" w:rsidRPr="000719F2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6DE4AEAD" w14:textId="6B2BA726" w:rsidR="00F466EC" w:rsidRPr="000719F2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7.3%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0E237F" w14:textId="26978CB6" w:rsidR="00F466EC" w:rsidRPr="000719F2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92.1%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E74BAB2" w14:textId="40EA2831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0.6</w:t>
            </w:r>
            <w:r w:rsidR="00F466EC" w:rsidRPr="000719F2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4F2B065F" w14:textId="031AAE4F" w:rsidR="00F466EC" w:rsidRPr="000719F2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99</w:t>
            </w:r>
            <w:r w:rsidR="00707978" w:rsidRPr="000719F2">
              <w:rPr>
                <w:rFonts w:asciiTheme="majorBidi" w:hAnsiTheme="majorBidi" w:cstheme="majorBidi"/>
              </w:rPr>
              <w:t>.4</w:t>
            </w:r>
            <w:r w:rsidRPr="000719F2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0A03DD5" w14:textId="58A0AEBF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95.15</w:t>
            </w:r>
          </w:p>
        </w:tc>
      </w:tr>
      <w:tr w:rsidR="00F466EC" w:rsidRPr="00BD0F83" w14:paraId="0AB95FE9" w14:textId="77777777" w:rsidTr="00707978">
        <w:trPr>
          <w:trHeight w:val="431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2D58AD0D" w14:textId="77777777" w:rsidR="00F466EC" w:rsidRPr="00BD0F83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Arabic*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DF39FB8" w14:textId="15DB1AB5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6432112" w14:textId="4DC57739" w:rsidR="00F466EC" w:rsidRPr="000719F2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18589778" w14:textId="3936869A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0.7%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19B78799" w14:textId="34077687" w:rsidR="00F466EC" w:rsidRPr="000719F2" w:rsidRDefault="00707978" w:rsidP="00707978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9.7%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D9CA7B" w14:textId="675382B9" w:rsidR="00F466EC" w:rsidRPr="000719F2" w:rsidRDefault="00707978" w:rsidP="00707978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89.6%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E39989E" w14:textId="1A4D46D4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0.7%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72A0A742" w14:textId="5DE7FDD8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99.3%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183D8238" w14:textId="275CA7BC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94.67</w:t>
            </w:r>
          </w:p>
        </w:tc>
      </w:tr>
      <w:tr w:rsidR="00F466EC" w:rsidRPr="00BD0F83" w14:paraId="2B01DD54" w14:textId="77777777" w:rsidTr="00F466EC">
        <w:trPr>
          <w:trHeight w:val="35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04A11EA7" w14:textId="77777777" w:rsidR="00F466EC" w:rsidRPr="00BD0F83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English*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4219834" w14:textId="119C4B74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7D8CAD3" w14:textId="52189531" w:rsidR="00F466EC" w:rsidRPr="000719F2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22E9C284" w14:textId="07860216" w:rsidR="00707978" w:rsidRPr="000719F2" w:rsidRDefault="00707978" w:rsidP="000719F2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12.5%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7CD80ED3" w14:textId="6F0CCF7D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45%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BDC2CC" w14:textId="5EA2E15C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42.5%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5E6AF41" w14:textId="3E84B640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12.5%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4DDE0B5B" w14:textId="414C60CF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87.5%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A668B7B" w14:textId="289BA2AD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80.38</w:t>
            </w:r>
          </w:p>
        </w:tc>
      </w:tr>
      <w:tr w:rsidR="00F466EC" w:rsidRPr="00BD0F83" w14:paraId="1463A76C" w14:textId="77777777" w:rsidTr="00F466EC">
        <w:trPr>
          <w:trHeight w:val="359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0194ABB9" w14:textId="77777777" w:rsidR="00F466EC" w:rsidRPr="00BD0F83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Islamic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F8C8145" w14:textId="34074F5F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C47FC3A" w14:textId="23355C64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719F2">
              <w:rPr>
                <w:rFonts w:asciiTheme="majorBidi" w:hAnsiTheme="majorBidi" w:cstheme="majorBidi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40A3F8F0" w14:textId="14CB1122" w:rsidR="00F466EC" w:rsidRPr="00BD0F83" w:rsidRDefault="000719F2" w:rsidP="000719F2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6D91EE0B" w14:textId="65B155BB" w:rsidR="00F466EC" w:rsidRPr="00BD0F83" w:rsidRDefault="000719F2" w:rsidP="000719F2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9.1%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661A8E" w14:textId="26CF5F9C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90%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215651E" w14:textId="32AD9337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39D51E32" w14:textId="482ADB82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99.1%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FF42607" w14:textId="75BC9658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93.81</w:t>
            </w:r>
          </w:p>
        </w:tc>
      </w:tr>
      <w:tr w:rsidR="00F466EC" w:rsidRPr="00BD0F83" w14:paraId="0355C700" w14:textId="77777777" w:rsidTr="00F466EC">
        <w:trPr>
          <w:trHeight w:val="35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4E1A9BA5" w14:textId="77777777" w:rsidR="00F466EC" w:rsidRPr="00BD0F83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DD1F8BB" w14:textId="177CCC20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B401E70" w14:textId="6264BC9B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0.3%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55DC75F1" w14:textId="568C8449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8.5%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05A594CB" w14:textId="40DEF9DD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16.7%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49D4FC" w14:textId="3CE425AA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74.5%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77CABF3" w14:textId="6E72498E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8.8%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04DD7268" w14:textId="3725B526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91.2%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E7AAD43" w14:textId="5EE0A374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88.45</w:t>
            </w:r>
          </w:p>
        </w:tc>
      </w:tr>
      <w:tr w:rsidR="00F466EC" w:rsidRPr="00BD0F83" w14:paraId="61FCD83F" w14:textId="77777777" w:rsidTr="00F466EC">
        <w:trPr>
          <w:trHeight w:val="44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0CBFEE72" w14:textId="77777777" w:rsidR="00F466EC" w:rsidRPr="00BD0F83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A2B3BAB" w14:textId="29AFAE95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79CE810" w14:textId="249DF9F2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719F2">
              <w:rPr>
                <w:rFonts w:asciiTheme="majorBidi" w:hAnsiTheme="majorBidi" w:cstheme="majorBidi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497F7897" w14:textId="0F4764A8" w:rsidR="00F466EC" w:rsidRPr="00BD0F83" w:rsidRDefault="000719F2" w:rsidP="000719F2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3A421D56" w14:textId="7BA6E75C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6C35F9" w14:textId="632EE731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78.7%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35F611A" w14:textId="542FE7A2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2D1D25DF" w14:textId="1E9072EA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99.7%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242A691" w14:textId="6AEB9226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88.34</w:t>
            </w:r>
          </w:p>
        </w:tc>
      </w:tr>
    </w:tbl>
    <w:p w14:paraId="484847AF" w14:textId="77777777" w:rsidR="00CF1472" w:rsidRDefault="00CF1472" w:rsidP="00CF1472">
      <w:r w:rsidRPr="00BD0F83">
        <w:rPr>
          <w:rFonts w:asciiTheme="majorBidi" w:hAnsiTheme="majorBidi" w:cstheme="majorBidi"/>
          <w:b/>
          <w:bCs/>
          <w:color w:val="000000"/>
          <w:sz w:val="20"/>
          <w:szCs w:val="20"/>
        </w:rPr>
        <w:t>*</w:t>
      </w:r>
      <w:r w:rsidRPr="00BD0F83">
        <w:t>All students in the program take the same exam in all sections except for the B. Ed in Primary Education - English concentration. The English concentration students do not take the section that measures Arabic language skills; they take a section that measures English language skills.</w:t>
      </w:r>
    </w:p>
    <w:p w14:paraId="17F2E89B" w14:textId="77777777" w:rsidR="00CF1472" w:rsidRDefault="00CF1472" w:rsidP="00CF1472"/>
    <w:p w14:paraId="605346CA" w14:textId="77777777" w:rsidR="0004595F" w:rsidRDefault="0004595F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3BA5191D" w14:textId="77777777" w:rsidR="0004595F" w:rsidRDefault="0004595F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7094203F" w14:textId="4D5ED9A9" w:rsidR="0004595F" w:rsidRDefault="0004595F" w:rsidP="0004595F">
      <w:pPr>
        <w:pStyle w:val="NoSpacing"/>
        <w:ind w:left="-360"/>
        <w:rPr>
          <w:rFonts w:asciiTheme="majorBidi" w:hAnsiTheme="majorBidi" w:cstheme="majorBidi"/>
          <w:color w:val="000000"/>
          <w:sz w:val="24"/>
          <w:szCs w:val="24"/>
        </w:rPr>
      </w:pPr>
      <w:r w:rsidRPr="0004595F">
        <w:rPr>
          <w:rFonts w:asciiTheme="majorBidi" w:hAnsiTheme="majorBidi" w:cstheme="majorBidi"/>
          <w:b/>
          <w:bCs/>
          <w:color w:val="000000"/>
          <w:sz w:val="24"/>
          <w:szCs w:val="24"/>
        </w:rPr>
        <w:t>Table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3</w:t>
      </w:r>
      <w:r w:rsidRPr="0004595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Pr="0004595F">
        <w:rPr>
          <w:rFonts w:asciiTheme="majorBidi" w:hAnsiTheme="majorBidi" w:cstheme="majorBidi"/>
          <w:color w:val="000000"/>
          <w:sz w:val="24"/>
          <w:szCs w:val="24"/>
        </w:rPr>
        <w:t xml:space="preserve">B.ED. Prim. Comprehensive Exam Scores for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Spring </w:t>
      </w:r>
      <w:r w:rsidRPr="0004595F">
        <w:rPr>
          <w:rFonts w:asciiTheme="majorBidi" w:hAnsiTheme="majorBidi" w:cstheme="majorBidi"/>
          <w:color w:val="000000"/>
          <w:sz w:val="24"/>
          <w:szCs w:val="24"/>
        </w:rPr>
        <w:t xml:space="preserve"> 202</w:t>
      </w:r>
      <w:r>
        <w:rPr>
          <w:rFonts w:asciiTheme="majorBidi" w:hAnsiTheme="majorBidi" w:cstheme="majorBidi"/>
          <w:color w:val="000000"/>
          <w:sz w:val="24"/>
          <w:szCs w:val="24"/>
        </w:rPr>
        <w:t>4</w:t>
      </w:r>
    </w:p>
    <w:p w14:paraId="1324E238" w14:textId="77777777" w:rsidR="0004595F" w:rsidRDefault="0004595F" w:rsidP="0004595F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69"/>
        <w:gridCol w:w="1499"/>
        <w:gridCol w:w="1574"/>
        <w:gridCol w:w="1578"/>
        <w:gridCol w:w="1080"/>
        <w:gridCol w:w="1499"/>
        <w:gridCol w:w="1238"/>
        <w:gridCol w:w="773"/>
      </w:tblGrid>
      <w:tr w:rsidR="0004595F" w:rsidRPr="00BD0F83" w14:paraId="59EBA215" w14:textId="77777777" w:rsidTr="0004595F">
        <w:trPr>
          <w:trHeight w:val="917"/>
          <w:jc w:val="center"/>
        </w:trPr>
        <w:tc>
          <w:tcPr>
            <w:tcW w:w="985" w:type="dxa"/>
            <w:shd w:val="clear" w:color="auto" w:fill="BAE6EC"/>
            <w:vAlign w:val="center"/>
            <w:hideMark/>
          </w:tcPr>
          <w:p w14:paraId="351B2F61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694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569" w:type="dxa"/>
            <w:shd w:val="clear" w:color="auto" w:fill="BAE6EC"/>
            <w:vAlign w:val="center"/>
            <w:hideMark/>
          </w:tcPr>
          <w:p w14:paraId="6EF56404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499" w:type="dxa"/>
            <w:shd w:val="clear" w:color="auto" w:fill="BAE6EC"/>
            <w:vAlign w:val="center"/>
            <w:hideMark/>
          </w:tcPr>
          <w:p w14:paraId="570AEE1B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at Unsatisfactory level (0-8/20)</w:t>
            </w:r>
          </w:p>
        </w:tc>
        <w:tc>
          <w:tcPr>
            <w:tcW w:w="1574" w:type="dxa"/>
            <w:shd w:val="clear" w:color="auto" w:fill="BAE6EC"/>
            <w:vAlign w:val="center"/>
            <w:hideMark/>
          </w:tcPr>
          <w:p w14:paraId="595D5700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Needs Improvement level (9-13/20)</w:t>
            </w:r>
          </w:p>
        </w:tc>
        <w:tc>
          <w:tcPr>
            <w:tcW w:w="1578" w:type="dxa"/>
            <w:shd w:val="clear" w:color="auto" w:fill="BAE6EC"/>
            <w:vAlign w:val="center"/>
            <w:hideMark/>
          </w:tcPr>
          <w:p w14:paraId="6CDF88FE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Satisfactory level (14-16/20)</w:t>
            </w:r>
          </w:p>
        </w:tc>
        <w:tc>
          <w:tcPr>
            <w:tcW w:w="1080" w:type="dxa"/>
            <w:shd w:val="clear" w:color="auto" w:fill="BAE6EC"/>
            <w:vAlign w:val="center"/>
            <w:hideMark/>
          </w:tcPr>
          <w:p w14:paraId="56976AFD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Target (17-20/20)</w:t>
            </w:r>
          </w:p>
        </w:tc>
        <w:tc>
          <w:tcPr>
            <w:tcW w:w="1499" w:type="dxa"/>
            <w:shd w:val="clear" w:color="auto" w:fill="BAE6EC"/>
            <w:vAlign w:val="center"/>
            <w:hideMark/>
          </w:tcPr>
          <w:p w14:paraId="09F04959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 at Unsatisfactory Level</w:t>
            </w:r>
          </w:p>
        </w:tc>
        <w:tc>
          <w:tcPr>
            <w:tcW w:w="1238" w:type="dxa"/>
            <w:shd w:val="clear" w:color="auto" w:fill="BAE6EC"/>
            <w:vAlign w:val="center"/>
            <w:hideMark/>
          </w:tcPr>
          <w:p w14:paraId="623AA236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 at Satisfactory and Target</w:t>
            </w:r>
          </w:p>
        </w:tc>
        <w:tc>
          <w:tcPr>
            <w:tcW w:w="773" w:type="dxa"/>
            <w:shd w:val="clear" w:color="auto" w:fill="BAE6EC"/>
            <w:vAlign w:val="center"/>
            <w:hideMark/>
          </w:tcPr>
          <w:p w14:paraId="7E6DEB5F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mean/ 100</w:t>
            </w:r>
          </w:p>
        </w:tc>
      </w:tr>
      <w:tr w:rsidR="0004595F" w:rsidRPr="00BD0F83" w14:paraId="12E053C3" w14:textId="77777777" w:rsidTr="0004595F">
        <w:trPr>
          <w:trHeight w:val="62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3FB5E229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Social Science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FB21344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2D99DF69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031C9278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0.5%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7A2BB878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6.9%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50BA3F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92.6 %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0605EDF7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0.5%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C86BF9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99.50%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48702FA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95.11</w:t>
            </w:r>
          </w:p>
        </w:tc>
      </w:tr>
      <w:tr w:rsidR="0004595F" w:rsidRPr="00BD0F83" w14:paraId="2D9A5010" w14:textId="77777777" w:rsidTr="0004595F">
        <w:trPr>
          <w:trHeight w:val="431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42FA279F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Arabic*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1CED90E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358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47699CD7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39B2CB22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0.8 %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1B27A7D4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10.9%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5E26A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88.3%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45FD250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0.8%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B81D037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99.20%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E1D859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94.26</w:t>
            </w:r>
          </w:p>
        </w:tc>
      </w:tr>
      <w:tr w:rsidR="0004595F" w:rsidRPr="00BD0F83" w14:paraId="073A0096" w14:textId="77777777" w:rsidTr="0004595F">
        <w:trPr>
          <w:trHeight w:val="35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13FE52BA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English*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EB8660A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232F5784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6A3D1A2C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16.3%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4522052B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44.2%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2D0DC6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39.5%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6C7645E2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16.3%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063F0F5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83.70%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51F923C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78.95</w:t>
            </w:r>
          </w:p>
        </w:tc>
      </w:tr>
      <w:tr w:rsidR="0004595F" w:rsidRPr="00BD0F83" w14:paraId="002D273C" w14:textId="77777777" w:rsidTr="0004595F">
        <w:trPr>
          <w:trHeight w:val="359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57352679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Islamic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D11E1B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220C5F87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4FB98D2B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1.0%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1C697D45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7.5%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F780F5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91.5%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531AF605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1.0%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C5CEE70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99.00%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2434299D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94.20</w:t>
            </w:r>
          </w:p>
        </w:tc>
      </w:tr>
      <w:tr w:rsidR="0004595F" w:rsidRPr="00BD0F83" w14:paraId="30411170" w14:textId="77777777" w:rsidTr="0004595F">
        <w:trPr>
          <w:trHeight w:val="35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5F46C8F1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9979C78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085A846F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13974BD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7.5%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2E44ABA7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16.7%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7A02E2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75.8%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32CD4A14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7.5%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89FC107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92.50%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73BCE24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89.23</w:t>
            </w:r>
          </w:p>
        </w:tc>
      </w:tr>
      <w:tr w:rsidR="0004595F" w:rsidRPr="00BD0F83" w14:paraId="7B82506F" w14:textId="77777777" w:rsidTr="0004595F">
        <w:trPr>
          <w:trHeight w:val="44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4B46BB25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38662E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058CA69D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7FE08A28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0.5%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6421186A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19.7%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B28C52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79.8%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30BE229F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0.5%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942F8C5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99.50%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94E4A39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88.44</w:t>
            </w:r>
          </w:p>
        </w:tc>
      </w:tr>
    </w:tbl>
    <w:p w14:paraId="5CD24897" w14:textId="77777777" w:rsidR="00CF1472" w:rsidRDefault="00CF1472" w:rsidP="00CF1472">
      <w:r w:rsidRPr="00BD0F83">
        <w:rPr>
          <w:rFonts w:asciiTheme="majorBidi" w:hAnsiTheme="majorBidi" w:cstheme="majorBidi"/>
          <w:b/>
          <w:bCs/>
          <w:color w:val="000000"/>
          <w:sz w:val="20"/>
          <w:szCs w:val="20"/>
        </w:rPr>
        <w:t>*</w:t>
      </w:r>
      <w:r w:rsidRPr="00BD0F83">
        <w:t>All students in the program take the same exam in all sections except for the B. Ed in Primary Education - English concentration. The English concentration students do not take the section that measures Arabic language skills; they take a section that measures English language skills.</w:t>
      </w:r>
    </w:p>
    <w:p w14:paraId="0A37B13C" w14:textId="77777777" w:rsidR="00CF1472" w:rsidRDefault="00CF1472" w:rsidP="00CF1472"/>
    <w:p w14:paraId="6FD39714" w14:textId="77777777" w:rsidR="00C81178" w:rsidRDefault="00C81178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7D42554E" w14:textId="77777777" w:rsidR="00C81178" w:rsidRDefault="00C81178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586E5FB5" w14:textId="77777777" w:rsidR="00C81178" w:rsidRDefault="00C81178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758F2428" w14:textId="77777777" w:rsidR="0004595F" w:rsidRDefault="0004595F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1A921E6C" w14:textId="77777777" w:rsidR="0004595F" w:rsidRDefault="0004595F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5D9C51E4" w14:textId="55C9E3B9" w:rsidR="009F6942" w:rsidRPr="009F6942" w:rsidRDefault="00C81178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  <w:r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9F6942"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Comparison by </w:t>
      </w:r>
      <w:r w:rsid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>Subject</w:t>
      </w:r>
      <w:r w:rsidR="009F6942"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Semester (B. ED. Prim)</w:t>
      </w:r>
    </w:p>
    <w:p w14:paraId="1F8F7170" w14:textId="77777777" w:rsidR="005F223A" w:rsidRPr="00C81178" w:rsidRDefault="005F223A" w:rsidP="00C81178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182605BE" w14:textId="17C16628" w:rsidR="00087CD6" w:rsidRPr="00087CD6" w:rsidRDefault="00087CD6" w:rsidP="00087CD6">
      <w:pPr>
        <w:rPr>
          <w:rFonts w:asciiTheme="majorBidi" w:hAnsiTheme="majorBidi" w:cstheme="majorBidi"/>
          <w:color w:val="000000"/>
        </w:rPr>
      </w:pPr>
      <w:r w:rsidRPr="00087CD6">
        <w:rPr>
          <w:rFonts w:asciiTheme="majorBidi" w:hAnsiTheme="majorBidi" w:cstheme="majorBidi"/>
          <w:b/>
          <w:bCs/>
          <w:color w:val="000000"/>
        </w:rPr>
        <w:t xml:space="preserve">Table </w:t>
      </w:r>
      <w:r w:rsidR="0004595F">
        <w:rPr>
          <w:rFonts w:asciiTheme="majorBidi" w:hAnsiTheme="majorBidi" w:cstheme="majorBidi"/>
          <w:b/>
          <w:bCs/>
          <w:color w:val="000000"/>
        </w:rPr>
        <w:t>4</w:t>
      </w:r>
      <w:r w:rsidRPr="00087CD6">
        <w:rPr>
          <w:rFonts w:asciiTheme="majorBidi" w:hAnsiTheme="majorBidi" w:cstheme="majorBidi"/>
          <w:b/>
          <w:bCs/>
          <w:color w:val="000000"/>
        </w:rPr>
        <w:t xml:space="preserve">. </w:t>
      </w:r>
      <w:r w:rsidRPr="00087CD6">
        <w:rPr>
          <w:rFonts w:asciiTheme="majorBidi" w:hAnsiTheme="majorBidi" w:cstheme="majorBidi"/>
          <w:color w:val="000000"/>
        </w:rPr>
        <w:t>B. Ed. Prim. Comprehensive Exam mean scores for</w:t>
      </w:r>
      <w:r>
        <w:rPr>
          <w:rFonts w:asciiTheme="majorBidi" w:hAnsiTheme="majorBidi" w:cstheme="majorBidi"/>
          <w:color w:val="000000"/>
        </w:rPr>
        <w:t xml:space="preserve"> </w:t>
      </w:r>
      <w:r w:rsidR="007A1079">
        <w:rPr>
          <w:rFonts w:asciiTheme="majorBidi" w:hAnsiTheme="majorBidi" w:cstheme="majorBidi"/>
          <w:color w:val="000000"/>
        </w:rPr>
        <w:t>fall 2023</w:t>
      </w:r>
      <w:r>
        <w:rPr>
          <w:rFonts w:asciiTheme="majorBidi" w:hAnsiTheme="majorBidi" w:cstheme="majorBidi"/>
          <w:color w:val="000000"/>
        </w:rPr>
        <w:t xml:space="preserve">  and </w:t>
      </w:r>
      <w:r w:rsidR="007A1079">
        <w:rPr>
          <w:rFonts w:asciiTheme="majorBidi" w:hAnsiTheme="majorBidi" w:cstheme="majorBidi"/>
          <w:color w:val="000000"/>
        </w:rPr>
        <w:t xml:space="preserve">Spring </w:t>
      </w:r>
      <w:r w:rsidR="0004595F">
        <w:rPr>
          <w:rFonts w:asciiTheme="majorBidi" w:hAnsiTheme="majorBidi" w:cstheme="majorBidi"/>
          <w:color w:val="000000"/>
        </w:rPr>
        <w:t xml:space="preserve">2024 </w:t>
      </w:r>
      <w:r w:rsidRPr="00087CD6">
        <w:rPr>
          <w:rFonts w:asciiTheme="majorBidi" w:hAnsiTheme="majorBidi" w:cstheme="majorBidi"/>
          <w:color w:val="000000"/>
        </w:rPr>
        <w:t>(Comparison)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430"/>
        <w:gridCol w:w="2430"/>
        <w:gridCol w:w="2700"/>
      </w:tblGrid>
      <w:tr w:rsidR="007A1079" w:rsidRPr="00BD0F83" w14:paraId="0AB2AED1" w14:textId="77777777" w:rsidTr="00590879">
        <w:trPr>
          <w:trHeight w:val="710"/>
          <w:jc w:val="center"/>
        </w:trPr>
        <w:tc>
          <w:tcPr>
            <w:tcW w:w="1975" w:type="dxa"/>
            <w:shd w:val="clear" w:color="auto" w:fill="BAE6EC"/>
            <w:vAlign w:val="center"/>
            <w:hideMark/>
          </w:tcPr>
          <w:p w14:paraId="57BCB1D8" w14:textId="77777777" w:rsidR="007A1079" w:rsidRPr="00590879" w:rsidRDefault="007A1079" w:rsidP="00087CD6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2430" w:type="dxa"/>
            <w:shd w:val="clear" w:color="auto" w:fill="BAE6EC"/>
            <w:vAlign w:val="center"/>
          </w:tcPr>
          <w:p w14:paraId="2CB1E8D3" w14:textId="574AF46D" w:rsidR="007A1079" w:rsidRPr="00590879" w:rsidRDefault="007A1079" w:rsidP="007A107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Fall 2023</w:t>
            </w:r>
          </w:p>
        </w:tc>
        <w:tc>
          <w:tcPr>
            <w:tcW w:w="2430" w:type="dxa"/>
            <w:shd w:val="clear" w:color="auto" w:fill="BAE6EC"/>
            <w:vAlign w:val="center"/>
            <w:hideMark/>
          </w:tcPr>
          <w:p w14:paraId="36269F5B" w14:textId="0E5FA6E6" w:rsidR="007A1079" w:rsidRPr="00590879" w:rsidRDefault="007A1079" w:rsidP="007A107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Spring 2024</w:t>
            </w:r>
          </w:p>
        </w:tc>
        <w:tc>
          <w:tcPr>
            <w:tcW w:w="2700" w:type="dxa"/>
            <w:shd w:val="clear" w:color="auto" w:fill="BAE6EC"/>
            <w:vAlign w:val="center"/>
            <w:hideMark/>
          </w:tcPr>
          <w:p w14:paraId="02BC3E67" w14:textId="1A01D80D" w:rsidR="007A1079" w:rsidRPr="00590879" w:rsidRDefault="007A1079" w:rsidP="00087CD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Overall (AY 2023-2024)</w:t>
            </w:r>
          </w:p>
        </w:tc>
      </w:tr>
      <w:tr w:rsidR="00CB6B72" w:rsidRPr="00BD0F83" w14:paraId="4666E580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  <w:hideMark/>
          </w:tcPr>
          <w:p w14:paraId="03E940A7" w14:textId="77777777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Social Science</w:t>
            </w:r>
          </w:p>
        </w:tc>
        <w:tc>
          <w:tcPr>
            <w:tcW w:w="2430" w:type="dxa"/>
          </w:tcPr>
          <w:p w14:paraId="19795131" w14:textId="42F8BB61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95.2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0B3BDD02" w14:textId="3E00BE1D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95.1</w:t>
            </w:r>
          </w:p>
        </w:tc>
        <w:tc>
          <w:tcPr>
            <w:tcW w:w="2700" w:type="dxa"/>
            <w:shd w:val="clear" w:color="auto" w:fill="auto"/>
            <w:noWrap/>
          </w:tcPr>
          <w:p w14:paraId="129A5977" w14:textId="7BD23ED6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95.1</w:t>
            </w:r>
          </w:p>
        </w:tc>
      </w:tr>
      <w:tr w:rsidR="00CB6B72" w:rsidRPr="00BD0F83" w14:paraId="1FAADEA4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  <w:hideMark/>
          </w:tcPr>
          <w:p w14:paraId="747F2CF9" w14:textId="77777777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Arabic*</w:t>
            </w:r>
          </w:p>
        </w:tc>
        <w:tc>
          <w:tcPr>
            <w:tcW w:w="2430" w:type="dxa"/>
          </w:tcPr>
          <w:p w14:paraId="6F0E5F6C" w14:textId="5AA48B0B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94.7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2CDD8923" w14:textId="7196C3DA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94.3</w:t>
            </w:r>
          </w:p>
        </w:tc>
        <w:tc>
          <w:tcPr>
            <w:tcW w:w="2700" w:type="dxa"/>
            <w:shd w:val="clear" w:color="auto" w:fill="auto"/>
            <w:noWrap/>
          </w:tcPr>
          <w:p w14:paraId="49E2DFA7" w14:textId="38CDBE72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94.5</w:t>
            </w:r>
          </w:p>
        </w:tc>
      </w:tr>
      <w:tr w:rsidR="00CB6B72" w:rsidRPr="00BD0F83" w14:paraId="28C28F55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  <w:hideMark/>
          </w:tcPr>
          <w:p w14:paraId="792BEC4D" w14:textId="77777777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English*</w:t>
            </w:r>
          </w:p>
        </w:tc>
        <w:tc>
          <w:tcPr>
            <w:tcW w:w="2430" w:type="dxa"/>
          </w:tcPr>
          <w:p w14:paraId="77A7953E" w14:textId="25DF0032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80.4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1D5E7A16" w14:textId="510044EE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79.0</w:t>
            </w:r>
          </w:p>
        </w:tc>
        <w:tc>
          <w:tcPr>
            <w:tcW w:w="2700" w:type="dxa"/>
            <w:shd w:val="clear" w:color="auto" w:fill="auto"/>
            <w:noWrap/>
          </w:tcPr>
          <w:p w14:paraId="4C7E6A58" w14:textId="364C788F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79.7</w:t>
            </w:r>
          </w:p>
        </w:tc>
      </w:tr>
      <w:tr w:rsidR="00CB6B72" w:rsidRPr="00BD0F83" w14:paraId="6D797706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  <w:hideMark/>
          </w:tcPr>
          <w:p w14:paraId="4B016FCB" w14:textId="77777777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Islamic</w:t>
            </w:r>
          </w:p>
        </w:tc>
        <w:tc>
          <w:tcPr>
            <w:tcW w:w="2430" w:type="dxa"/>
          </w:tcPr>
          <w:p w14:paraId="1898E752" w14:textId="2C329567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93.8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5B608A1B" w14:textId="58DDB1D8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94.2</w:t>
            </w:r>
          </w:p>
        </w:tc>
        <w:tc>
          <w:tcPr>
            <w:tcW w:w="2700" w:type="dxa"/>
            <w:shd w:val="clear" w:color="auto" w:fill="auto"/>
            <w:noWrap/>
          </w:tcPr>
          <w:p w14:paraId="219F0B19" w14:textId="3375E3A5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94.0</w:t>
            </w:r>
          </w:p>
        </w:tc>
      </w:tr>
      <w:tr w:rsidR="00CB6B72" w:rsidRPr="00BD0F83" w14:paraId="7626E2BB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  <w:hideMark/>
          </w:tcPr>
          <w:p w14:paraId="67D8232E" w14:textId="77777777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2430" w:type="dxa"/>
          </w:tcPr>
          <w:p w14:paraId="37A42418" w14:textId="58733035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88.5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78851EC0" w14:textId="55D74B6C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89.2</w:t>
            </w:r>
          </w:p>
        </w:tc>
        <w:tc>
          <w:tcPr>
            <w:tcW w:w="2700" w:type="dxa"/>
            <w:shd w:val="clear" w:color="auto" w:fill="auto"/>
            <w:noWrap/>
          </w:tcPr>
          <w:p w14:paraId="25F9AB21" w14:textId="1393F8F8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88.8</w:t>
            </w:r>
          </w:p>
        </w:tc>
      </w:tr>
      <w:tr w:rsidR="00CB6B72" w:rsidRPr="00BD0F83" w14:paraId="647116B8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  <w:hideMark/>
          </w:tcPr>
          <w:p w14:paraId="4CD526A7" w14:textId="77777777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2430" w:type="dxa"/>
          </w:tcPr>
          <w:p w14:paraId="1C95A0F3" w14:textId="0C75841F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88.3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1153E1E6" w14:textId="0CDF6213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88.4</w:t>
            </w:r>
          </w:p>
        </w:tc>
        <w:tc>
          <w:tcPr>
            <w:tcW w:w="2700" w:type="dxa"/>
            <w:shd w:val="clear" w:color="auto" w:fill="auto"/>
            <w:noWrap/>
          </w:tcPr>
          <w:p w14:paraId="5A0DF4B1" w14:textId="626CB2BD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88.4</w:t>
            </w:r>
          </w:p>
        </w:tc>
      </w:tr>
      <w:tr w:rsidR="00CB6B72" w:rsidRPr="00BD0F83" w14:paraId="1624C087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</w:tcPr>
          <w:p w14:paraId="2DCF39DF" w14:textId="68632D1E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2430" w:type="dxa"/>
          </w:tcPr>
          <w:p w14:paraId="01EBDB0F" w14:textId="6B44B3D3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A273A">
              <w:t>90.1</w:t>
            </w:r>
          </w:p>
        </w:tc>
        <w:tc>
          <w:tcPr>
            <w:tcW w:w="2430" w:type="dxa"/>
            <w:shd w:val="clear" w:color="auto" w:fill="auto"/>
            <w:noWrap/>
          </w:tcPr>
          <w:p w14:paraId="503F8705" w14:textId="14793C24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A273A">
              <w:t>90.0</w:t>
            </w:r>
          </w:p>
        </w:tc>
        <w:tc>
          <w:tcPr>
            <w:tcW w:w="2700" w:type="dxa"/>
            <w:shd w:val="clear" w:color="auto" w:fill="auto"/>
            <w:noWrap/>
          </w:tcPr>
          <w:p w14:paraId="302BA9FB" w14:textId="7A397C50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A273A">
              <w:t>90.1</w:t>
            </w:r>
          </w:p>
        </w:tc>
      </w:tr>
    </w:tbl>
    <w:p w14:paraId="3F1DFE6D" w14:textId="77777777" w:rsidR="009F6942" w:rsidRPr="00087CD6" w:rsidRDefault="009F6942" w:rsidP="00087CD6">
      <w:pPr>
        <w:pStyle w:val="NoSpacing"/>
        <w:jc w:val="center"/>
        <w:rPr>
          <w:rFonts w:asciiTheme="majorBidi" w:hAnsiTheme="majorBidi" w:cstheme="majorBidi"/>
          <w:sz w:val="20"/>
          <w:szCs w:val="20"/>
        </w:rPr>
      </w:pPr>
    </w:p>
    <w:p w14:paraId="009E6606" w14:textId="77777777" w:rsidR="009F6942" w:rsidRPr="00087CD6" w:rsidRDefault="009F6942">
      <w:pPr>
        <w:rPr>
          <w:b/>
          <w:bCs/>
        </w:rPr>
      </w:pPr>
    </w:p>
    <w:p w14:paraId="543AAB0A" w14:textId="5B4A4968" w:rsidR="005F223A" w:rsidRPr="00087CD6" w:rsidRDefault="00087CD6" w:rsidP="004F7384">
      <w:r w:rsidRPr="00087CD6">
        <w:rPr>
          <w:b/>
          <w:bCs/>
        </w:rPr>
        <w:t xml:space="preserve">Figure 2. </w:t>
      </w:r>
      <w:r w:rsidRPr="00087CD6">
        <w:t xml:space="preserve">B. Ed. Primary Comprehensive Exam Scores for </w:t>
      </w:r>
      <w:r w:rsidR="004F7384">
        <w:rPr>
          <w:rFonts w:asciiTheme="majorBidi" w:hAnsiTheme="majorBidi" w:cstheme="majorBidi"/>
          <w:color w:val="000000"/>
        </w:rPr>
        <w:t xml:space="preserve">fall 2023  and Spring 2024 </w:t>
      </w:r>
      <w:r w:rsidRPr="00087CD6">
        <w:t>(Mean/100)</w:t>
      </w:r>
    </w:p>
    <w:p w14:paraId="00DE650B" w14:textId="77777777" w:rsidR="00087CD6" w:rsidRDefault="00087CD6"/>
    <w:p w14:paraId="26139527" w14:textId="77777777" w:rsidR="002B6946" w:rsidRDefault="00A907AF" w:rsidP="00A907AF">
      <w:pPr>
        <w:ind w:left="-360"/>
        <w:jc w:val="center"/>
      </w:pPr>
      <w:r>
        <w:rPr>
          <w:noProof/>
          <w14:ligatures w14:val="standardContextual"/>
        </w:rPr>
        <w:drawing>
          <wp:inline distT="0" distB="0" distL="0" distR="0" wp14:anchorId="731F8615" wp14:editId="468B6870">
            <wp:extent cx="6559550" cy="4197927"/>
            <wp:effectExtent l="0" t="0" r="12700" b="12700"/>
            <wp:docPr id="11017124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7717E45-7B8F-995C-8D6E-C12CCDD666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D3715F" w14:textId="77777777" w:rsidR="004F7384" w:rsidRDefault="004F7384" w:rsidP="00A907AF">
      <w:pPr>
        <w:ind w:left="-360"/>
        <w:jc w:val="center"/>
      </w:pPr>
    </w:p>
    <w:p w14:paraId="7DD765B2" w14:textId="77777777" w:rsidR="004F7384" w:rsidRDefault="004F7384" w:rsidP="00A907AF">
      <w:pPr>
        <w:ind w:left="-360"/>
        <w:jc w:val="center"/>
      </w:pPr>
    </w:p>
    <w:p w14:paraId="09E8E9BF" w14:textId="77777777" w:rsidR="004F7384" w:rsidRDefault="004F7384" w:rsidP="00A907AF">
      <w:pPr>
        <w:ind w:left="-360"/>
        <w:jc w:val="center"/>
      </w:pPr>
    </w:p>
    <w:p w14:paraId="475BEECC" w14:textId="57A27AF8" w:rsidR="004F7384" w:rsidRPr="009F6942" w:rsidRDefault="004F7384" w:rsidP="004F7384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Comparison by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Subject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Academic Year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(B. ED. Prim)</w:t>
      </w:r>
    </w:p>
    <w:p w14:paraId="2CE4DA9B" w14:textId="77777777" w:rsidR="004F7384" w:rsidRPr="00C81178" w:rsidRDefault="004F7384" w:rsidP="004F7384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2A3459F" w14:textId="7BDDCA32" w:rsidR="004F7384" w:rsidRPr="00087CD6" w:rsidRDefault="004F7384" w:rsidP="004F7384">
      <w:pPr>
        <w:rPr>
          <w:rFonts w:asciiTheme="majorBidi" w:hAnsiTheme="majorBidi" w:cstheme="majorBidi"/>
          <w:color w:val="000000"/>
        </w:rPr>
      </w:pPr>
      <w:r w:rsidRPr="00087CD6">
        <w:rPr>
          <w:rFonts w:asciiTheme="majorBidi" w:hAnsiTheme="majorBidi" w:cstheme="majorBidi"/>
          <w:b/>
          <w:bCs/>
          <w:color w:val="000000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</w:rPr>
        <w:t>5</w:t>
      </w:r>
      <w:r w:rsidRPr="00087CD6">
        <w:rPr>
          <w:rFonts w:asciiTheme="majorBidi" w:hAnsiTheme="majorBidi" w:cstheme="majorBidi"/>
          <w:b/>
          <w:bCs/>
          <w:color w:val="000000"/>
        </w:rPr>
        <w:t xml:space="preserve">. </w:t>
      </w:r>
      <w:r w:rsidRPr="00087CD6">
        <w:rPr>
          <w:rFonts w:asciiTheme="majorBidi" w:hAnsiTheme="majorBidi" w:cstheme="majorBidi"/>
          <w:color w:val="000000"/>
        </w:rPr>
        <w:t>B. Ed. Prim. Comprehensive Exam mean scores for</w:t>
      </w:r>
      <w:r>
        <w:rPr>
          <w:rFonts w:asciiTheme="majorBidi" w:hAnsiTheme="majorBidi" w:cstheme="majorBidi"/>
          <w:color w:val="000000"/>
        </w:rPr>
        <w:t xml:space="preserve"> AY(2021-2022)  and AY(2023-2024) </w:t>
      </w:r>
      <w:r w:rsidRPr="00087CD6">
        <w:rPr>
          <w:rFonts w:asciiTheme="majorBidi" w:hAnsiTheme="majorBidi" w:cstheme="majorBidi"/>
          <w:color w:val="000000"/>
        </w:rPr>
        <w:t>(Comparison)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3240"/>
        <w:gridCol w:w="2700"/>
      </w:tblGrid>
      <w:tr w:rsidR="004F7384" w:rsidRPr="00BD0F83" w14:paraId="6F0FF9D6" w14:textId="77777777" w:rsidTr="004F7384">
        <w:trPr>
          <w:trHeight w:val="710"/>
          <w:jc w:val="center"/>
        </w:trPr>
        <w:tc>
          <w:tcPr>
            <w:tcW w:w="2875" w:type="dxa"/>
            <w:shd w:val="clear" w:color="auto" w:fill="BAE6EC"/>
            <w:vAlign w:val="center"/>
            <w:hideMark/>
          </w:tcPr>
          <w:p w14:paraId="2CB2D262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3240" w:type="dxa"/>
            <w:shd w:val="clear" w:color="auto" w:fill="BAE6EC"/>
            <w:vAlign w:val="center"/>
            <w:hideMark/>
          </w:tcPr>
          <w:p w14:paraId="546718EC" w14:textId="31506669" w:rsidR="004F7384" w:rsidRPr="00590879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Overall (AY 202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700" w:type="dxa"/>
            <w:shd w:val="clear" w:color="auto" w:fill="BAE6EC"/>
            <w:vAlign w:val="center"/>
            <w:hideMark/>
          </w:tcPr>
          <w:p w14:paraId="1233FA24" w14:textId="77777777" w:rsidR="004F7384" w:rsidRPr="00590879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Overall (AY 2023-2024)</w:t>
            </w:r>
          </w:p>
        </w:tc>
      </w:tr>
      <w:tr w:rsidR="004F7384" w:rsidRPr="00BD0F83" w14:paraId="11F81388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  <w:hideMark/>
          </w:tcPr>
          <w:p w14:paraId="52F080E0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Social Science</w:t>
            </w:r>
          </w:p>
        </w:tc>
        <w:tc>
          <w:tcPr>
            <w:tcW w:w="3240" w:type="dxa"/>
            <w:shd w:val="clear" w:color="auto" w:fill="auto"/>
            <w:noWrap/>
          </w:tcPr>
          <w:p w14:paraId="0C9B697C" w14:textId="0B3F8377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96.9</w:t>
            </w:r>
          </w:p>
        </w:tc>
        <w:tc>
          <w:tcPr>
            <w:tcW w:w="2700" w:type="dxa"/>
            <w:shd w:val="clear" w:color="auto" w:fill="auto"/>
            <w:noWrap/>
          </w:tcPr>
          <w:p w14:paraId="412A61D6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95.1</w:t>
            </w:r>
          </w:p>
        </w:tc>
      </w:tr>
      <w:tr w:rsidR="004F7384" w:rsidRPr="00BD0F83" w14:paraId="2FED823D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  <w:hideMark/>
          </w:tcPr>
          <w:p w14:paraId="7511F223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Arabic*</w:t>
            </w:r>
          </w:p>
        </w:tc>
        <w:tc>
          <w:tcPr>
            <w:tcW w:w="3240" w:type="dxa"/>
            <w:shd w:val="clear" w:color="auto" w:fill="auto"/>
            <w:noWrap/>
          </w:tcPr>
          <w:p w14:paraId="5FC56588" w14:textId="31359DA8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96.1</w:t>
            </w:r>
          </w:p>
        </w:tc>
        <w:tc>
          <w:tcPr>
            <w:tcW w:w="2700" w:type="dxa"/>
            <w:shd w:val="clear" w:color="auto" w:fill="auto"/>
            <w:noWrap/>
          </w:tcPr>
          <w:p w14:paraId="32D4FCA8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94.5</w:t>
            </w:r>
          </w:p>
        </w:tc>
      </w:tr>
      <w:tr w:rsidR="004F7384" w:rsidRPr="00BD0F83" w14:paraId="5E0CAC39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  <w:hideMark/>
          </w:tcPr>
          <w:p w14:paraId="45AA2365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English*</w:t>
            </w:r>
          </w:p>
        </w:tc>
        <w:tc>
          <w:tcPr>
            <w:tcW w:w="3240" w:type="dxa"/>
            <w:shd w:val="clear" w:color="auto" w:fill="auto"/>
            <w:noWrap/>
          </w:tcPr>
          <w:p w14:paraId="062EC4F2" w14:textId="0DA8371F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91.1</w:t>
            </w:r>
          </w:p>
        </w:tc>
        <w:tc>
          <w:tcPr>
            <w:tcW w:w="2700" w:type="dxa"/>
            <w:shd w:val="clear" w:color="auto" w:fill="auto"/>
            <w:noWrap/>
          </w:tcPr>
          <w:p w14:paraId="4B462BD7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79.7</w:t>
            </w:r>
          </w:p>
        </w:tc>
      </w:tr>
      <w:tr w:rsidR="004F7384" w:rsidRPr="00BD0F83" w14:paraId="265F05F1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  <w:hideMark/>
          </w:tcPr>
          <w:p w14:paraId="2737EDBC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Islamic</w:t>
            </w:r>
          </w:p>
        </w:tc>
        <w:tc>
          <w:tcPr>
            <w:tcW w:w="3240" w:type="dxa"/>
            <w:shd w:val="clear" w:color="auto" w:fill="auto"/>
            <w:noWrap/>
          </w:tcPr>
          <w:p w14:paraId="7658038D" w14:textId="1D08A60F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95.6</w:t>
            </w:r>
          </w:p>
        </w:tc>
        <w:tc>
          <w:tcPr>
            <w:tcW w:w="2700" w:type="dxa"/>
            <w:shd w:val="clear" w:color="auto" w:fill="auto"/>
            <w:noWrap/>
          </w:tcPr>
          <w:p w14:paraId="298D2206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94.0</w:t>
            </w:r>
          </w:p>
        </w:tc>
      </w:tr>
      <w:tr w:rsidR="004F7384" w:rsidRPr="00BD0F83" w14:paraId="63DAACB5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  <w:hideMark/>
          </w:tcPr>
          <w:p w14:paraId="2673A626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3240" w:type="dxa"/>
            <w:shd w:val="clear" w:color="auto" w:fill="auto"/>
            <w:noWrap/>
          </w:tcPr>
          <w:p w14:paraId="1C97AF5C" w14:textId="58BC20AB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91.9</w:t>
            </w:r>
          </w:p>
        </w:tc>
        <w:tc>
          <w:tcPr>
            <w:tcW w:w="2700" w:type="dxa"/>
            <w:shd w:val="clear" w:color="auto" w:fill="auto"/>
            <w:noWrap/>
          </w:tcPr>
          <w:p w14:paraId="022F18E5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88.8</w:t>
            </w:r>
          </w:p>
        </w:tc>
      </w:tr>
      <w:tr w:rsidR="004F7384" w:rsidRPr="00BD0F83" w14:paraId="5012B691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  <w:hideMark/>
          </w:tcPr>
          <w:p w14:paraId="57207957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3240" w:type="dxa"/>
            <w:shd w:val="clear" w:color="auto" w:fill="auto"/>
            <w:noWrap/>
          </w:tcPr>
          <w:p w14:paraId="76BD400B" w14:textId="61B9D86D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90.0</w:t>
            </w:r>
          </w:p>
        </w:tc>
        <w:tc>
          <w:tcPr>
            <w:tcW w:w="2700" w:type="dxa"/>
            <w:shd w:val="clear" w:color="auto" w:fill="auto"/>
            <w:noWrap/>
          </w:tcPr>
          <w:p w14:paraId="554EEE24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88.4</w:t>
            </w:r>
          </w:p>
        </w:tc>
      </w:tr>
      <w:tr w:rsidR="004F7384" w:rsidRPr="00BD0F83" w14:paraId="0554308D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</w:tcPr>
          <w:p w14:paraId="78F2AA32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3240" w:type="dxa"/>
            <w:shd w:val="clear" w:color="auto" w:fill="auto"/>
            <w:noWrap/>
          </w:tcPr>
          <w:p w14:paraId="6E2240B9" w14:textId="7AB32621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93.8</w:t>
            </w:r>
          </w:p>
        </w:tc>
        <w:tc>
          <w:tcPr>
            <w:tcW w:w="2700" w:type="dxa"/>
            <w:shd w:val="clear" w:color="auto" w:fill="auto"/>
            <w:noWrap/>
          </w:tcPr>
          <w:p w14:paraId="3319F18B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90.1</w:t>
            </w:r>
          </w:p>
        </w:tc>
      </w:tr>
    </w:tbl>
    <w:p w14:paraId="09D7368A" w14:textId="77777777" w:rsidR="004F7384" w:rsidRPr="00087CD6" w:rsidRDefault="004F7384" w:rsidP="004F7384">
      <w:pPr>
        <w:pStyle w:val="NoSpacing"/>
        <w:jc w:val="center"/>
        <w:rPr>
          <w:rFonts w:asciiTheme="majorBidi" w:hAnsiTheme="majorBidi" w:cstheme="majorBidi"/>
          <w:sz w:val="20"/>
          <w:szCs w:val="20"/>
        </w:rPr>
      </w:pPr>
    </w:p>
    <w:p w14:paraId="20541125" w14:textId="77777777" w:rsidR="004F7384" w:rsidRPr="00087CD6" w:rsidRDefault="004F7384" w:rsidP="004F7384">
      <w:pPr>
        <w:rPr>
          <w:b/>
          <w:bCs/>
        </w:rPr>
      </w:pPr>
    </w:p>
    <w:p w14:paraId="52DF9199" w14:textId="678F3143" w:rsidR="004F7384" w:rsidRPr="00087CD6" w:rsidRDefault="004F7384" w:rsidP="004F7384">
      <w:pPr>
        <w:rPr>
          <w:rFonts w:asciiTheme="majorBidi" w:hAnsiTheme="majorBidi" w:cstheme="majorBidi"/>
          <w:color w:val="000000"/>
        </w:rPr>
      </w:pPr>
      <w:r w:rsidRPr="00087CD6">
        <w:rPr>
          <w:b/>
          <w:bCs/>
        </w:rPr>
        <w:t xml:space="preserve">Figure </w:t>
      </w:r>
      <w:r>
        <w:rPr>
          <w:b/>
          <w:bCs/>
        </w:rPr>
        <w:t>3</w:t>
      </w:r>
      <w:r w:rsidRPr="00087CD6">
        <w:rPr>
          <w:b/>
          <w:bCs/>
        </w:rPr>
        <w:t xml:space="preserve">. </w:t>
      </w:r>
      <w:r w:rsidRPr="00087CD6">
        <w:t xml:space="preserve">B. Ed. Primary Comprehensive Exam Scores for </w:t>
      </w:r>
      <w:r>
        <w:rPr>
          <w:rFonts w:asciiTheme="majorBidi" w:hAnsiTheme="majorBidi" w:cstheme="majorBidi"/>
          <w:color w:val="000000"/>
        </w:rPr>
        <w:t xml:space="preserve">AY(2021-2022)  and AY(2023-2024) </w:t>
      </w:r>
      <w:r w:rsidRPr="00087CD6">
        <w:rPr>
          <w:rFonts w:asciiTheme="majorBidi" w:hAnsiTheme="majorBidi" w:cstheme="majorBidi"/>
          <w:color w:val="000000"/>
        </w:rPr>
        <w:t>(Comparison)</w:t>
      </w:r>
    </w:p>
    <w:p w14:paraId="493F34C6" w14:textId="65E18953" w:rsidR="004F7384" w:rsidRDefault="004F7384" w:rsidP="004F7384"/>
    <w:p w14:paraId="1C695BC7" w14:textId="39498F70" w:rsidR="004F7384" w:rsidRDefault="009F0858" w:rsidP="00A907AF">
      <w:pPr>
        <w:ind w:left="-360"/>
        <w:jc w:val="center"/>
        <w:sectPr w:rsidR="004F7384" w:rsidSect="00CA4710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14:ligatures w14:val="standardContextual"/>
        </w:rPr>
        <w:drawing>
          <wp:inline distT="0" distB="0" distL="0" distR="0" wp14:anchorId="561097B3" wp14:editId="098C1481">
            <wp:extent cx="6612467" cy="4318000"/>
            <wp:effectExtent l="0" t="0" r="17145" b="6350"/>
            <wp:docPr id="16919641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2699561-7F21-86A6-770B-3D8C83DE16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5FD3BA" w14:textId="77777777" w:rsidR="004A6684" w:rsidRDefault="004A6684" w:rsidP="004A6684">
      <w:pPr>
        <w:pStyle w:val="NoSpacing"/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14:paraId="24E13843" w14:textId="5DA70B0D" w:rsidR="002B6946" w:rsidRPr="00587160" w:rsidRDefault="002B6946" w:rsidP="002B6946">
      <w:pPr>
        <w:pStyle w:val="NoSpacing"/>
        <w:numPr>
          <w:ilvl w:val="0"/>
          <w:numId w:val="1"/>
        </w:numPr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000000"/>
          <w:sz w:val="28"/>
          <w:szCs w:val="28"/>
          <w:highlight w:val="lightGray"/>
          <w:u w:val="single"/>
        </w:rPr>
      </w:pP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Bachelor of Education in Secondary Education (B. ED. Sec)</w:t>
      </w:r>
    </w:p>
    <w:p w14:paraId="5B4FED47" w14:textId="77777777" w:rsidR="002B6946" w:rsidRPr="002B6946" w:rsidRDefault="002B6946" w:rsidP="002B6946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F38259F" w14:textId="269D4FC9" w:rsidR="002B6946" w:rsidRDefault="002B6946" w:rsidP="002B6946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>Overall Results by Major for AY 202</w:t>
      </w:r>
      <w:r w:rsid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  <w:r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>-202</w:t>
      </w:r>
      <w:r w:rsid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(B. ED. Sec)</w:t>
      </w:r>
    </w:p>
    <w:p w14:paraId="65D227BC" w14:textId="77777777" w:rsidR="002B6946" w:rsidRPr="002B6946" w:rsidRDefault="002B6946" w:rsidP="002B6946">
      <w:pPr>
        <w:pStyle w:val="NoSpacing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356D3C29" w14:textId="709463D3" w:rsidR="002B6946" w:rsidRDefault="002B6946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  <w:r w:rsidRPr="002B6946">
        <w:rPr>
          <w:rFonts w:asciiTheme="majorBidi" w:hAnsiTheme="majorBidi" w:cstheme="majorBidi"/>
          <w:b/>
          <w:bCs/>
          <w:color w:val="000000"/>
        </w:rPr>
        <w:t xml:space="preserve">Table </w:t>
      </w:r>
      <w:r w:rsidR="004F7384">
        <w:rPr>
          <w:rFonts w:asciiTheme="majorBidi" w:hAnsiTheme="majorBidi" w:cstheme="majorBidi"/>
          <w:b/>
          <w:bCs/>
          <w:color w:val="000000"/>
        </w:rPr>
        <w:t>6</w:t>
      </w:r>
      <w:r w:rsidRPr="002B6946">
        <w:rPr>
          <w:rFonts w:asciiTheme="majorBidi" w:hAnsiTheme="majorBidi" w:cstheme="majorBidi"/>
          <w:color w:val="000000"/>
        </w:rPr>
        <w:t xml:space="preserve">. B.ED. Sec. Comprehensive Exam scores for </w:t>
      </w:r>
      <w:r w:rsidR="00B2049D">
        <w:rPr>
          <w:rFonts w:asciiTheme="majorBidi" w:hAnsiTheme="majorBidi" w:cstheme="majorBidi"/>
          <w:color w:val="000000"/>
        </w:rPr>
        <w:t>AY 2023-2024</w:t>
      </w:r>
    </w:p>
    <w:p w14:paraId="7D074743" w14:textId="77777777" w:rsidR="002B6946" w:rsidRDefault="002B6946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810"/>
        <w:gridCol w:w="852"/>
        <w:gridCol w:w="1530"/>
        <w:gridCol w:w="1080"/>
        <w:gridCol w:w="990"/>
        <w:gridCol w:w="1080"/>
        <w:gridCol w:w="1728"/>
      </w:tblGrid>
      <w:tr w:rsidR="002B6946" w14:paraId="31B3AF0F" w14:textId="77777777" w:rsidTr="00E85E83">
        <w:trPr>
          <w:trHeight w:val="530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1D7A7073" w14:textId="77777777" w:rsidR="002B6946" w:rsidRPr="002B6946" w:rsidRDefault="002B6946" w:rsidP="002B694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810" w:type="dxa"/>
            <w:shd w:val="clear" w:color="auto" w:fill="CAF2F1"/>
            <w:vAlign w:val="center"/>
          </w:tcPr>
          <w:p w14:paraId="7D38B862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52" w:type="dxa"/>
            <w:shd w:val="clear" w:color="auto" w:fill="CAF2F1"/>
            <w:vAlign w:val="center"/>
          </w:tcPr>
          <w:p w14:paraId="040688E5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530" w:type="dxa"/>
            <w:shd w:val="clear" w:color="auto" w:fill="CAF2F1"/>
            <w:vAlign w:val="center"/>
          </w:tcPr>
          <w:p w14:paraId="09BE69AC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Less than 80%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68E8B2F7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80 - 84%</w:t>
            </w:r>
          </w:p>
        </w:tc>
        <w:tc>
          <w:tcPr>
            <w:tcW w:w="990" w:type="dxa"/>
            <w:shd w:val="clear" w:color="auto" w:fill="CAF2F1"/>
            <w:vAlign w:val="center"/>
          </w:tcPr>
          <w:p w14:paraId="42269282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85-89%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5CCF6AD4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90- 100%</w:t>
            </w:r>
          </w:p>
        </w:tc>
        <w:tc>
          <w:tcPr>
            <w:tcW w:w="1728" w:type="dxa"/>
            <w:shd w:val="clear" w:color="auto" w:fill="CAF2F1"/>
            <w:vAlign w:val="center"/>
          </w:tcPr>
          <w:p w14:paraId="1C422C8C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At or above 80%</w:t>
            </w:r>
          </w:p>
        </w:tc>
      </w:tr>
      <w:tr w:rsidR="006320C0" w14:paraId="2B44E29F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554F8EC4" w14:textId="77777777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Arabic</w:t>
            </w:r>
          </w:p>
        </w:tc>
        <w:tc>
          <w:tcPr>
            <w:tcW w:w="810" w:type="dxa"/>
          </w:tcPr>
          <w:p w14:paraId="6824D782" w14:textId="5C39ECB5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174</w:t>
            </w:r>
          </w:p>
        </w:tc>
        <w:tc>
          <w:tcPr>
            <w:tcW w:w="852" w:type="dxa"/>
          </w:tcPr>
          <w:p w14:paraId="686C7C0D" w14:textId="285B19A2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83.94</w:t>
            </w:r>
          </w:p>
        </w:tc>
        <w:tc>
          <w:tcPr>
            <w:tcW w:w="1530" w:type="dxa"/>
          </w:tcPr>
          <w:p w14:paraId="24DFF928" w14:textId="111227F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3F6645BA" w14:textId="582E3889" w:rsidR="006320C0" w:rsidRDefault="006320C0" w:rsidP="006320C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F503A">
              <w:t>62.07%</w:t>
            </w:r>
          </w:p>
        </w:tc>
        <w:tc>
          <w:tcPr>
            <w:tcW w:w="990" w:type="dxa"/>
          </w:tcPr>
          <w:p w14:paraId="518DD460" w14:textId="0FEA6030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24.71%</w:t>
            </w:r>
          </w:p>
        </w:tc>
        <w:tc>
          <w:tcPr>
            <w:tcW w:w="1080" w:type="dxa"/>
          </w:tcPr>
          <w:p w14:paraId="49193E9E" w14:textId="0EF0307D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13.22%</w:t>
            </w:r>
          </w:p>
        </w:tc>
        <w:tc>
          <w:tcPr>
            <w:tcW w:w="1728" w:type="dxa"/>
          </w:tcPr>
          <w:p w14:paraId="688401C5" w14:textId="7DE23CE9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  <w:tr w:rsidR="006320C0" w14:paraId="1CE56DEC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0CB6B180" w14:textId="77777777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810" w:type="dxa"/>
          </w:tcPr>
          <w:p w14:paraId="57C436C4" w14:textId="37220CE5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68</w:t>
            </w:r>
          </w:p>
        </w:tc>
        <w:tc>
          <w:tcPr>
            <w:tcW w:w="852" w:type="dxa"/>
          </w:tcPr>
          <w:p w14:paraId="1D75F10B" w14:textId="5886B97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91.05</w:t>
            </w:r>
          </w:p>
        </w:tc>
        <w:tc>
          <w:tcPr>
            <w:tcW w:w="1530" w:type="dxa"/>
          </w:tcPr>
          <w:p w14:paraId="50AD05CB" w14:textId="18599D10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18C40B93" w14:textId="19B729B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7.35%</w:t>
            </w:r>
          </w:p>
        </w:tc>
        <w:tc>
          <w:tcPr>
            <w:tcW w:w="990" w:type="dxa"/>
          </w:tcPr>
          <w:p w14:paraId="33FCBD2D" w14:textId="01C8DDFB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20.59%</w:t>
            </w:r>
          </w:p>
        </w:tc>
        <w:tc>
          <w:tcPr>
            <w:tcW w:w="1080" w:type="dxa"/>
          </w:tcPr>
          <w:p w14:paraId="01F238B9" w14:textId="0937398E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72.06%</w:t>
            </w:r>
          </w:p>
        </w:tc>
        <w:tc>
          <w:tcPr>
            <w:tcW w:w="1728" w:type="dxa"/>
          </w:tcPr>
          <w:p w14:paraId="4476CEB9" w14:textId="0B02FD03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  <w:tr w:rsidR="006320C0" w14:paraId="51D4DEC6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28B6B1A1" w14:textId="77777777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Islamic</w:t>
            </w:r>
          </w:p>
        </w:tc>
        <w:tc>
          <w:tcPr>
            <w:tcW w:w="810" w:type="dxa"/>
          </w:tcPr>
          <w:p w14:paraId="03C93E7D" w14:textId="01558C57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201</w:t>
            </w:r>
          </w:p>
        </w:tc>
        <w:tc>
          <w:tcPr>
            <w:tcW w:w="852" w:type="dxa"/>
          </w:tcPr>
          <w:p w14:paraId="5A6F0272" w14:textId="6F20DF3D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82.50</w:t>
            </w:r>
          </w:p>
        </w:tc>
        <w:tc>
          <w:tcPr>
            <w:tcW w:w="1530" w:type="dxa"/>
          </w:tcPr>
          <w:p w14:paraId="6FBDC2BA" w14:textId="1EB411C8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5DE44850" w14:textId="0AA6D7E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82.09%</w:t>
            </w:r>
          </w:p>
        </w:tc>
        <w:tc>
          <w:tcPr>
            <w:tcW w:w="990" w:type="dxa"/>
          </w:tcPr>
          <w:p w14:paraId="19B710E3" w14:textId="05C4244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14.93%</w:t>
            </w:r>
          </w:p>
        </w:tc>
        <w:tc>
          <w:tcPr>
            <w:tcW w:w="1080" w:type="dxa"/>
          </w:tcPr>
          <w:p w14:paraId="1F0F968E" w14:textId="2F0CA18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2.99%</w:t>
            </w:r>
          </w:p>
        </w:tc>
        <w:tc>
          <w:tcPr>
            <w:tcW w:w="1728" w:type="dxa"/>
          </w:tcPr>
          <w:p w14:paraId="340F8101" w14:textId="51E9E4DF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  <w:tr w:rsidR="006320C0" w14:paraId="69D27D5B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6E7342D8" w14:textId="77777777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810" w:type="dxa"/>
          </w:tcPr>
          <w:p w14:paraId="56D84E68" w14:textId="74652558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128</w:t>
            </w:r>
          </w:p>
        </w:tc>
        <w:tc>
          <w:tcPr>
            <w:tcW w:w="852" w:type="dxa"/>
          </w:tcPr>
          <w:p w14:paraId="4344C206" w14:textId="0201A045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94.85</w:t>
            </w:r>
          </w:p>
        </w:tc>
        <w:tc>
          <w:tcPr>
            <w:tcW w:w="1530" w:type="dxa"/>
          </w:tcPr>
          <w:p w14:paraId="3FD43CA4" w14:textId="033AD57F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4C273EF6" w14:textId="0CDFDBBC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6.25%</w:t>
            </w:r>
          </w:p>
        </w:tc>
        <w:tc>
          <w:tcPr>
            <w:tcW w:w="990" w:type="dxa"/>
          </w:tcPr>
          <w:p w14:paraId="18A745FA" w14:textId="4DE2F8E2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3.91%</w:t>
            </w:r>
          </w:p>
        </w:tc>
        <w:tc>
          <w:tcPr>
            <w:tcW w:w="1080" w:type="dxa"/>
          </w:tcPr>
          <w:p w14:paraId="64343CCB" w14:textId="2C221FD9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89.84%</w:t>
            </w:r>
          </w:p>
        </w:tc>
        <w:tc>
          <w:tcPr>
            <w:tcW w:w="1728" w:type="dxa"/>
          </w:tcPr>
          <w:p w14:paraId="430D21B2" w14:textId="2B27047E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  <w:tr w:rsidR="006320C0" w14:paraId="5BE0A3AE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4B200824" w14:textId="37BAA994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810" w:type="dxa"/>
          </w:tcPr>
          <w:p w14:paraId="26E51F20" w14:textId="530419BF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148</w:t>
            </w:r>
          </w:p>
        </w:tc>
        <w:tc>
          <w:tcPr>
            <w:tcW w:w="852" w:type="dxa"/>
          </w:tcPr>
          <w:p w14:paraId="3EE7E47E" w14:textId="7E1C497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89.03</w:t>
            </w:r>
          </w:p>
        </w:tc>
        <w:tc>
          <w:tcPr>
            <w:tcW w:w="1530" w:type="dxa"/>
          </w:tcPr>
          <w:p w14:paraId="613595C1" w14:textId="79144ABB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5FBF011A" w14:textId="515379B3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23.65%</w:t>
            </w:r>
          </w:p>
        </w:tc>
        <w:tc>
          <w:tcPr>
            <w:tcW w:w="990" w:type="dxa"/>
          </w:tcPr>
          <w:p w14:paraId="3D9A232E" w14:textId="1FD31E3E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25.68%</w:t>
            </w:r>
          </w:p>
        </w:tc>
        <w:tc>
          <w:tcPr>
            <w:tcW w:w="1080" w:type="dxa"/>
          </w:tcPr>
          <w:p w14:paraId="5D44624B" w14:textId="7466E5FC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50.68%</w:t>
            </w:r>
          </w:p>
        </w:tc>
        <w:tc>
          <w:tcPr>
            <w:tcW w:w="1728" w:type="dxa"/>
          </w:tcPr>
          <w:p w14:paraId="237BB522" w14:textId="3A817CD1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  <w:tr w:rsidR="006320C0" w14:paraId="7097BC1F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53F42B3E" w14:textId="77777777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Social Studies</w:t>
            </w:r>
          </w:p>
        </w:tc>
        <w:tc>
          <w:tcPr>
            <w:tcW w:w="810" w:type="dxa"/>
          </w:tcPr>
          <w:p w14:paraId="592BCBFA" w14:textId="1577C43F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253</w:t>
            </w:r>
          </w:p>
        </w:tc>
        <w:tc>
          <w:tcPr>
            <w:tcW w:w="852" w:type="dxa"/>
          </w:tcPr>
          <w:p w14:paraId="003D2997" w14:textId="41F7EE64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88.70</w:t>
            </w:r>
          </w:p>
        </w:tc>
        <w:tc>
          <w:tcPr>
            <w:tcW w:w="1530" w:type="dxa"/>
          </w:tcPr>
          <w:p w14:paraId="45712B52" w14:textId="7F92F0EF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2197BBBD" w14:textId="70BD16F2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14.23%</w:t>
            </w:r>
          </w:p>
        </w:tc>
        <w:tc>
          <w:tcPr>
            <w:tcW w:w="990" w:type="dxa"/>
          </w:tcPr>
          <w:p w14:paraId="550A0672" w14:textId="50900F94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38.74%</w:t>
            </w:r>
          </w:p>
        </w:tc>
        <w:tc>
          <w:tcPr>
            <w:tcW w:w="1080" w:type="dxa"/>
          </w:tcPr>
          <w:p w14:paraId="7CA61382" w14:textId="76E5802D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47.04%</w:t>
            </w:r>
          </w:p>
        </w:tc>
        <w:tc>
          <w:tcPr>
            <w:tcW w:w="1728" w:type="dxa"/>
          </w:tcPr>
          <w:p w14:paraId="0A47691A" w14:textId="2822652F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  <w:tr w:rsidR="006320C0" w14:paraId="20A25F59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0818DB84" w14:textId="77777777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14:paraId="3CA9F9F2" w14:textId="2330D918" w:rsidR="006320C0" w:rsidRDefault="006320C0" w:rsidP="006320C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F503A">
              <w:t>972</w:t>
            </w:r>
          </w:p>
        </w:tc>
        <w:tc>
          <w:tcPr>
            <w:tcW w:w="852" w:type="dxa"/>
          </w:tcPr>
          <w:p w14:paraId="5FE68C15" w14:textId="75DF956D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88.30</w:t>
            </w:r>
          </w:p>
        </w:tc>
        <w:tc>
          <w:tcPr>
            <w:tcW w:w="1530" w:type="dxa"/>
          </w:tcPr>
          <w:p w14:paraId="2A98F34C" w14:textId="1560A66E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48BA7324" w14:textId="49528A24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36.73%</w:t>
            </w:r>
          </w:p>
        </w:tc>
        <w:tc>
          <w:tcPr>
            <w:tcW w:w="990" w:type="dxa"/>
          </w:tcPr>
          <w:p w14:paraId="33DFFF53" w14:textId="1DF14654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23.46%</w:t>
            </w:r>
          </w:p>
        </w:tc>
        <w:tc>
          <w:tcPr>
            <w:tcW w:w="1080" w:type="dxa"/>
          </w:tcPr>
          <w:p w14:paraId="3352E56D" w14:textId="158F2C52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39.81%</w:t>
            </w:r>
          </w:p>
        </w:tc>
        <w:tc>
          <w:tcPr>
            <w:tcW w:w="1728" w:type="dxa"/>
          </w:tcPr>
          <w:p w14:paraId="0E384B03" w14:textId="210E0FCE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</w:tbl>
    <w:p w14:paraId="3CC955BF" w14:textId="77777777" w:rsidR="002B6946" w:rsidRDefault="002B6946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1559D0AB" w14:textId="77777777" w:rsidR="004A6684" w:rsidRDefault="004A6684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6CBDBC00" w14:textId="77777777" w:rsidR="004A6684" w:rsidRDefault="004A6684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4ABFC718" w14:textId="672DD2CA" w:rsidR="004A6684" w:rsidRDefault="004A6684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  <w:r w:rsidRPr="004A6684">
        <w:rPr>
          <w:b/>
          <w:bCs/>
        </w:rPr>
        <w:t xml:space="preserve">Figure </w:t>
      </w:r>
      <w:r w:rsidR="004F7384">
        <w:rPr>
          <w:b/>
          <w:bCs/>
        </w:rPr>
        <w:t>4</w:t>
      </w:r>
      <w:r w:rsidRPr="004A6684">
        <w:rPr>
          <w:b/>
          <w:bCs/>
        </w:rPr>
        <w:t>.</w:t>
      </w:r>
      <w:r w:rsidRPr="004A6684">
        <w:rPr>
          <w:rFonts w:asciiTheme="majorBidi" w:hAnsiTheme="majorBidi" w:cstheme="majorBidi"/>
          <w:color w:val="000000"/>
        </w:rPr>
        <w:t xml:space="preserve"> B.ED. Sec. Mean Score by Major AY</w:t>
      </w:r>
      <w:r w:rsidR="00B2049D">
        <w:rPr>
          <w:rFonts w:asciiTheme="majorBidi" w:hAnsiTheme="majorBidi" w:cstheme="majorBidi"/>
          <w:color w:val="000000"/>
        </w:rPr>
        <w:t>2023-2024</w:t>
      </w:r>
    </w:p>
    <w:p w14:paraId="10DDCEC1" w14:textId="77777777" w:rsidR="004A6684" w:rsidRDefault="004A6684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581613A8" w14:textId="30B4282B" w:rsidR="004A6684" w:rsidRDefault="00CE6EAA" w:rsidP="00191B7A">
      <w:pPr>
        <w:pStyle w:val="NoSpacing"/>
        <w:ind w:left="-360"/>
        <w:jc w:val="center"/>
        <w:rPr>
          <w:rFonts w:asciiTheme="majorBidi" w:hAnsiTheme="majorBidi" w:cstheme="majorBidi"/>
          <w:color w:val="000000"/>
        </w:rPr>
      </w:pPr>
      <w:r>
        <w:rPr>
          <w:noProof/>
        </w:rPr>
        <w:drawing>
          <wp:inline distT="0" distB="0" distL="0" distR="0" wp14:anchorId="0A75CE38" wp14:editId="24E3B79E">
            <wp:extent cx="6343135" cy="4275438"/>
            <wp:effectExtent l="0" t="0" r="635" b="11430"/>
            <wp:docPr id="1589680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C2858B8-7C51-37FE-E7BD-D49D213EA2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3C2D057" w14:textId="13C2196A" w:rsidR="00B2049D" w:rsidRPr="00B2049D" w:rsidRDefault="00B2049D" w:rsidP="00B2049D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Results by Semester and Major (B.ED.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Sec</w:t>
      </w:r>
      <w:r w:rsidRP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13BF953D" w14:textId="77777777" w:rsidR="00B2049D" w:rsidRPr="00B2049D" w:rsidRDefault="00B2049D" w:rsidP="00B2049D">
      <w:pPr>
        <w:pStyle w:val="NoSpacing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37CD13E9" w14:textId="6685940E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Table </w:t>
      </w:r>
      <w:r w:rsidR="004F7384">
        <w:rPr>
          <w:rFonts w:asciiTheme="majorBidi" w:hAnsiTheme="majorBidi" w:cstheme="majorBidi"/>
          <w:b/>
          <w:bCs/>
          <w:color w:val="000000"/>
          <w:sz w:val="24"/>
          <w:szCs w:val="24"/>
        </w:rPr>
        <w:t>7</w:t>
      </w:r>
      <w:r w:rsidRP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Pr="00B2049D">
        <w:rPr>
          <w:rFonts w:asciiTheme="majorBidi" w:hAnsiTheme="majorBidi" w:cstheme="majorBidi"/>
          <w:color w:val="000000"/>
          <w:sz w:val="24"/>
          <w:szCs w:val="24"/>
        </w:rPr>
        <w:t xml:space="preserve">B.ED. </w:t>
      </w:r>
      <w:r>
        <w:rPr>
          <w:rFonts w:asciiTheme="majorBidi" w:hAnsiTheme="majorBidi" w:cstheme="majorBidi"/>
          <w:color w:val="000000"/>
          <w:sz w:val="24"/>
          <w:szCs w:val="24"/>
        </w:rPr>
        <w:t>Sec</w:t>
      </w:r>
      <w:r w:rsidRPr="00B2049D">
        <w:rPr>
          <w:rFonts w:asciiTheme="majorBidi" w:hAnsiTheme="majorBidi" w:cstheme="majorBidi"/>
          <w:color w:val="000000"/>
          <w:sz w:val="24"/>
          <w:szCs w:val="24"/>
        </w:rPr>
        <w:t>. Comprehensive Exam Scores for Fall 2023</w:t>
      </w:r>
    </w:p>
    <w:p w14:paraId="37FDA062" w14:textId="77777777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690"/>
        <w:gridCol w:w="852"/>
        <w:gridCol w:w="1530"/>
        <w:gridCol w:w="1080"/>
        <w:gridCol w:w="990"/>
        <w:gridCol w:w="1080"/>
        <w:gridCol w:w="1728"/>
      </w:tblGrid>
      <w:tr w:rsidR="00B2049D" w14:paraId="69F3DE8F" w14:textId="77777777" w:rsidTr="00D17D8C">
        <w:trPr>
          <w:trHeight w:val="530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2F298349" w14:textId="77777777" w:rsidR="00B2049D" w:rsidRPr="002B6946" w:rsidRDefault="00B2049D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690" w:type="dxa"/>
            <w:shd w:val="clear" w:color="auto" w:fill="CAF2F1"/>
            <w:vAlign w:val="center"/>
          </w:tcPr>
          <w:p w14:paraId="669E5033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52" w:type="dxa"/>
            <w:shd w:val="clear" w:color="auto" w:fill="CAF2F1"/>
            <w:vAlign w:val="center"/>
          </w:tcPr>
          <w:p w14:paraId="627795B5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530" w:type="dxa"/>
            <w:shd w:val="clear" w:color="auto" w:fill="CAF2F1"/>
            <w:vAlign w:val="center"/>
          </w:tcPr>
          <w:p w14:paraId="20B73126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Less than 80%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2EE543F7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80 - 84%</w:t>
            </w:r>
          </w:p>
        </w:tc>
        <w:tc>
          <w:tcPr>
            <w:tcW w:w="990" w:type="dxa"/>
            <w:shd w:val="clear" w:color="auto" w:fill="CAF2F1"/>
            <w:vAlign w:val="center"/>
          </w:tcPr>
          <w:p w14:paraId="2C6D274F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85-89%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7289CD99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90- 100%</w:t>
            </w:r>
          </w:p>
        </w:tc>
        <w:tc>
          <w:tcPr>
            <w:tcW w:w="1728" w:type="dxa"/>
            <w:shd w:val="clear" w:color="auto" w:fill="CAF2F1"/>
            <w:vAlign w:val="center"/>
          </w:tcPr>
          <w:p w14:paraId="2BA166DC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At or above 80%</w:t>
            </w:r>
          </w:p>
        </w:tc>
      </w:tr>
      <w:tr w:rsidR="00467020" w14:paraId="5A8B37B0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4BAE0F95" w14:textId="77777777" w:rsidR="00467020" w:rsidRPr="002B6946" w:rsidRDefault="00467020" w:rsidP="0046702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Arabic</w:t>
            </w:r>
          </w:p>
        </w:tc>
        <w:tc>
          <w:tcPr>
            <w:tcW w:w="690" w:type="dxa"/>
          </w:tcPr>
          <w:p w14:paraId="6F9895BA" w14:textId="5267A50A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70</w:t>
            </w:r>
          </w:p>
        </w:tc>
        <w:tc>
          <w:tcPr>
            <w:tcW w:w="852" w:type="dxa"/>
          </w:tcPr>
          <w:p w14:paraId="4BB4EF2A" w14:textId="6D335DA7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82.87</w:t>
            </w:r>
          </w:p>
        </w:tc>
        <w:tc>
          <w:tcPr>
            <w:tcW w:w="1530" w:type="dxa"/>
          </w:tcPr>
          <w:p w14:paraId="7747FBFD" w14:textId="669CB485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0%</w:t>
            </w:r>
          </w:p>
        </w:tc>
        <w:tc>
          <w:tcPr>
            <w:tcW w:w="1080" w:type="dxa"/>
          </w:tcPr>
          <w:p w14:paraId="1F9B2208" w14:textId="24C63F0A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74.3%</w:t>
            </w:r>
          </w:p>
        </w:tc>
        <w:tc>
          <w:tcPr>
            <w:tcW w:w="990" w:type="dxa"/>
          </w:tcPr>
          <w:p w14:paraId="1D754FF8" w14:textId="646D2B9C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22.9%</w:t>
            </w:r>
          </w:p>
        </w:tc>
        <w:tc>
          <w:tcPr>
            <w:tcW w:w="1080" w:type="dxa"/>
          </w:tcPr>
          <w:p w14:paraId="3889A660" w14:textId="4B2EFCBA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2.9%</w:t>
            </w:r>
          </w:p>
        </w:tc>
        <w:tc>
          <w:tcPr>
            <w:tcW w:w="1728" w:type="dxa"/>
          </w:tcPr>
          <w:p w14:paraId="13C07D15" w14:textId="64A24B7A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100%</w:t>
            </w:r>
          </w:p>
        </w:tc>
      </w:tr>
      <w:tr w:rsidR="00B2049D" w14:paraId="65FB718F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29E44975" w14:textId="77777777" w:rsidR="00B2049D" w:rsidRPr="002B6946" w:rsidRDefault="00B2049D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690" w:type="dxa"/>
          </w:tcPr>
          <w:p w14:paraId="35E2E446" w14:textId="230CA892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2" w:type="dxa"/>
          </w:tcPr>
          <w:p w14:paraId="5C5C11F1" w14:textId="7B759ED7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91.2</w:t>
            </w:r>
          </w:p>
        </w:tc>
        <w:tc>
          <w:tcPr>
            <w:tcW w:w="1530" w:type="dxa"/>
          </w:tcPr>
          <w:p w14:paraId="53293373" w14:textId="5514D998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0%</w:t>
            </w:r>
          </w:p>
        </w:tc>
        <w:tc>
          <w:tcPr>
            <w:tcW w:w="1080" w:type="dxa"/>
          </w:tcPr>
          <w:p w14:paraId="6EA7A801" w14:textId="78050EE3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6.3%</w:t>
            </w:r>
          </w:p>
        </w:tc>
        <w:tc>
          <w:tcPr>
            <w:tcW w:w="990" w:type="dxa"/>
          </w:tcPr>
          <w:p w14:paraId="30E5176A" w14:textId="6E58133E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21.9%</w:t>
            </w:r>
          </w:p>
        </w:tc>
        <w:tc>
          <w:tcPr>
            <w:tcW w:w="1080" w:type="dxa"/>
          </w:tcPr>
          <w:p w14:paraId="5FC00A75" w14:textId="075F467E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71.9%</w:t>
            </w:r>
          </w:p>
        </w:tc>
        <w:tc>
          <w:tcPr>
            <w:tcW w:w="1728" w:type="dxa"/>
          </w:tcPr>
          <w:p w14:paraId="655E193F" w14:textId="61476264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100%</w:t>
            </w:r>
          </w:p>
        </w:tc>
      </w:tr>
      <w:tr w:rsidR="00B2049D" w14:paraId="61E9AC00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7A405576" w14:textId="77777777" w:rsidR="00B2049D" w:rsidRPr="002B6946" w:rsidRDefault="00B2049D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Islamic</w:t>
            </w:r>
          </w:p>
        </w:tc>
        <w:tc>
          <w:tcPr>
            <w:tcW w:w="690" w:type="dxa"/>
          </w:tcPr>
          <w:p w14:paraId="111B79E5" w14:textId="1FD32DA4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852" w:type="dxa"/>
          </w:tcPr>
          <w:p w14:paraId="661FFA90" w14:textId="4E5D4322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82.25</w:t>
            </w:r>
          </w:p>
        </w:tc>
        <w:tc>
          <w:tcPr>
            <w:tcW w:w="1530" w:type="dxa"/>
          </w:tcPr>
          <w:p w14:paraId="73DC653D" w14:textId="7B075985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80" w:type="dxa"/>
          </w:tcPr>
          <w:p w14:paraId="6924C9D2" w14:textId="6091E741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85.2%</w:t>
            </w:r>
          </w:p>
        </w:tc>
        <w:tc>
          <w:tcPr>
            <w:tcW w:w="990" w:type="dxa"/>
          </w:tcPr>
          <w:p w14:paraId="435F7673" w14:textId="691ED5A0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12.5%</w:t>
            </w:r>
          </w:p>
        </w:tc>
        <w:tc>
          <w:tcPr>
            <w:tcW w:w="1080" w:type="dxa"/>
          </w:tcPr>
          <w:p w14:paraId="404FE89A" w14:textId="4B41E09F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1728" w:type="dxa"/>
          </w:tcPr>
          <w:p w14:paraId="549B3915" w14:textId="32A6258C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B2049D" w14:paraId="3F85718C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5C785FE1" w14:textId="77777777" w:rsidR="00B2049D" w:rsidRPr="002B6946" w:rsidRDefault="00B2049D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690" w:type="dxa"/>
          </w:tcPr>
          <w:p w14:paraId="11031973" w14:textId="5A8DDF26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52" w:type="dxa"/>
          </w:tcPr>
          <w:p w14:paraId="3EF41B08" w14:textId="3B021F13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95.4</w:t>
            </w:r>
          </w:p>
        </w:tc>
        <w:tc>
          <w:tcPr>
            <w:tcW w:w="1530" w:type="dxa"/>
          </w:tcPr>
          <w:p w14:paraId="35BDDBF9" w14:textId="4738B557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80" w:type="dxa"/>
          </w:tcPr>
          <w:p w14:paraId="4FAC9FAC" w14:textId="3410D608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1.8%</w:t>
            </w:r>
          </w:p>
        </w:tc>
        <w:tc>
          <w:tcPr>
            <w:tcW w:w="990" w:type="dxa"/>
          </w:tcPr>
          <w:p w14:paraId="2C765683" w14:textId="4667F171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3.5%</w:t>
            </w:r>
          </w:p>
        </w:tc>
        <w:tc>
          <w:tcPr>
            <w:tcW w:w="1080" w:type="dxa"/>
          </w:tcPr>
          <w:p w14:paraId="52E1AEF0" w14:textId="7D8FF13F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94.7%</w:t>
            </w:r>
          </w:p>
        </w:tc>
        <w:tc>
          <w:tcPr>
            <w:tcW w:w="1728" w:type="dxa"/>
          </w:tcPr>
          <w:p w14:paraId="370114BD" w14:textId="059AB14B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2A6F93" w14:paraId="13AF11DC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7D61EE5C" w14:textId="42A13704" w:rsidR="002A6F93" w:rsidRPr="002B6946" w:rsidRDefault="002A6F93" w:rsidP="002A6F9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690" w:type="dxa"/>
          </w:tcPr>
          <w:p w14:paraId="31022BD8" w14:textId="070D3C31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852" w:type="dxa"/>
          </w:tcPr>
          <w:p w14:paraId="3B58D104" w14:textId="1B1D35DA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88.7</w:t>
            </w:r>
          </w:p>
        </w:tc>
        <w:tc>
          <w:tcPr>
            <w:tcW w:w="1530" w:type="dxa"/>
          </w:tcPr>
          <w:p w14:paraId="59574E3C" w14:textId="1EEF9544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80" w:type="dxa"/>
          </w:tcPr>
          <w:p w14:paraId="05612E17" w14:textId="35A433ED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1524C5">
              <w:t>23.8%</w:t>
            </w:r>
          </w:p>
        </w:tc>
        <w:tc>
          <w:tcPr>
            <w:tcW w:w="990" w:type="dxa"/>
          </w:tcPr>
          <w:p w14:paraId="7C31D71B" w14:textId="7768EBE7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1524C5">
              <w:t>27.0%</w:t>
            </w:r>
          </w:p>
        </w:tc>
        <w:tc>
          <w:tcPr>
            <w:tcW w:w="1080" w:type="dxa"/>
          </w:tcPr>
          <w:p w14:paraId="1F163433" w14:textId="0F2EF0D6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1524C5">
              <w:t>49.2%</w:t>
            </w:r>
          </w:p>
        </w:tc>
        <w:tc>
          <w:tcPr>
            <w:tcW w:w="1728" w:type="dxa"/>
          </w:tcPr>
          <w:p w14:paraId="31DD5914" w14:textId="16D9F539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1524C5">
              <w:t>100.0%</w:t>
            </w:r>
          </w:p>
        </w:tc>
      </w:tr>
      <w:tr w:rsidR="00ED5DBC" w14:paraId="22ADA01F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2549BB2D" w14:textId="77777777" w:rsidR="00ED5DBC" w:rsidRPr="002B6946" w:rsidRDefault="00ED5DBC" w:rsidP="00ED5DB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Social Studies</w:t>
            </w:r>
          </w:p>
        </w:tc>
        <w:tc>
          <w:tcPr>
            <w:tcW w:w="690" w:type="dxa"/>
          </w:tcPr>
          <w:p w14:paraId="189E76A1" w14:textId="47A44BB9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505AD4">
              <w:t>108</w:t>
            </w:r>
          </w:p>
        </w:tc>
        <w:tc>
          <w:tcPr>
            <w:tcW w:w="852" w:type="dxa"/>
          </w:tcPr>
          <w:p w14:paraId="1239CAB2" w14:textId="04F9C862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505AD4">
              <w:t>88.23</w:t>
            </w:r>
          </w:p>
        </w:tc>
        <w:tc>
          <w:tcPr>
            <w:tcW w:w="1530" w:type="dxa"/>
          </w:tcPr>
          <w:p w14:paraId="4E21B7B9" w14:textId="52FCE8A7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80" w:type="dxa"/>
          </w:tcPr>
          <w:p w14:paraId="7E9222B9" w14:textId="1D93E658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823EC">
              <w:t>13.</w:t>
            </w:r>
            <w:r>
              <w:t>9%</w:t>
            </w:r>
          </w:p>
        </w:tc>
        <w:tc>
          <w:tcPr>
            <w:tcW w:w="990" w:type="dxa"/>
          </w:tcPr>
          <w:p w14:paraId="474B1056" w14:textId="52414744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823EC">
              <w:t>43.5</w:t>
            </w:r>
            <w:r>
              <w:t>%</w:t>
            </w:r>
          </w:p>
        </w:tc>
        <w:tc>
          <w:tcPr>
            <w:tcW w:w="1080" w:type="dxa"/>
          </w:tcPr>
          <w:p w14:paraId="25BE9A45" w14:textId="56B15EE9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823EC">
              <w:t>42.</w:t>
            </w:r>
            <w:r>
              <w:t>6%</w:t>
            </w:r>
          </w:p>
        </w:tc>
        <w:tc>
          <w:tcPr>
            <w:tcW w:w="1728" w:type="dxa"/>
          </w:tcPr>
          <w:p w14:paraId="1C31198B" w14:textId="6D92E396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823EC">
              <w:t>100</w:t>
            </w:r>
            <w:r>
              <w:t>%</w:t>
            </w:r>
          </w:p>
        </w:tc>
      </w:tr>
      <w:tr w:rsidR="000948CD" w14:paraId="46D7D0B3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11CF3215" w14:textId="77777777" w:rsidR="000948CD" w:rsidRPr="002B6946" w:rsidRDefault="000948CD" w:rsidP="000948CD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90" w:type="dxa"/>
          </w:tcPr>
          <w:p w14:paraId="54C10EDE" w14:textId="0007C211" w:rsidR="000948CD" w:rsidRDefault="000948CD" w:rsidP="000948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852" w:type="dxa"/>
          </w:tcPr>
          <w:p w14:paraId="0D64402E" w14:textId="63769FEC" w:rsidR="000948CD" w:rsidRDefault="000948CD" w:rsidP="000948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88.1</w:t>
            </w:r>
          </w:p>
        </w:tc>
        <w:tc>
          <w:tcPr>
            <w:tcW w:w="1530" w:type="dxa"/>
          </w:tcPr>
          <w:p w14:paraId="59FEDCE8" w14:textId="741C7F9E" w:rsidR="000948CD" w:rsidRDefault="000948CD" w:rsidP="000948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80" w:type="dxa"/>
          </w:tcPr>
          <w:p w14:paraId="216D92F7" w14:textId="3EA60DCE" w:rsidR="000948CD" w:rsidRDefault="000948CD" w:rsidP="000948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7F0818">
              <w:t>38.28%</w:t>
            </w:r>
          </w:p>
        </w:tc>
        <w:tc>
          <w:tcPr>
            <w:tcW w:w="990" w:type="dxa"/>
          </w:tcPr>
          <w:p w14:paraId="03ABC9AD" w14:textId="036C744D" w:rsidR="000948CD" w:rsidRDefault="000948CD" w:rsidP="000948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7F0818">
              <w:t>23.92%</w:t>
            </w:r>
          </w:p>
        </w:tc>
        <w:tc>
          <w:tcPr>
            <w:tcW w:w="1080" w:type="dxa"/>
          </w:tcPr>
          <w:p w14:paraId="7064B14F" w14:textId="72B666FE" w:rsidR="000948CD" w:rsidRDefault="000948CD" w:rsidP="000948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7F0818">
              <w:t>37.80%</w:t>
            </w:r>
          </w:p>
        </w:tc>
        <w:tc>
          <w:tcPr>
            <w:tcW w:w="1728" w:type="dxa"/>
          </w:tcPr>
          <w:p w14:paraId="61F31E21" w14:textId="5A9A00E1" w:rsidR="000948CD" w:rsidRDefault="000948CD" w:rsidP="000948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7F0818">
              <w:t>100.00%</w:t>
            </w:r>
          </w:p>
        </w:tc>
      </w:tr>
    </w:tbl>
    <w:p w14:paraId="46859B70" w14:textId="77777777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052C385A" w14:textId="77777777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38A0ECA4" w14:textId="77777777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5E9B3DFD" w14:textId="77777777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0805CAC" w14:textId="77777777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7C03FEEE" w14:textId="35FF1699" w:rsidR="00B2049D" w:rsidRDefault="00B2049D" w:rsidP="00B2049D">
      <w:pPr>
        <w:pStyle w:val="NoSpacing"/>
        <w:ind w:left="90"/>
        <w:rPr>
          <w:rFonts w:asciiTheme="majorBidi" w:hAnsiTheme="majorBidi" w:cstheme="majorBidi"/>
          <w:color w:val="000000"/>
          <w:sz w:val="24"/>
          <w:szCs w:val="24"/>
        </w:rPr>
      </w:pPr>
      <w:r w:rsidRP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Table </w:t>
      </w:r>
      <w:r w:rsidR="004F7384">
        <w:rPr>
          <w:rFonts w:asciiTheme="majorBidi" w:hAnsiTheme="majorBidi" w:cstheme="majorBidi"/>
          <w:b/>
          <w:bCs/>
          <w:color w:val="000000"/>
          <w:sz w:val="24"/>
          <w:szCs w:val="24"/>
        </w:rPr>
        <w:t>8</w:t>
      </w:r>
      <w:r w:rsidRP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Pr="00B2049D">
        <w:rPr>
          <w:rFonts w:asciiTheme="majorBidi" w:hAnsiTheme="majorBidi" w:cstheme="majorBidi"/>
          <w:color w:val="000000"/>
          <w:sz w:val="24"/>
          <w:szCs w:val="24"/>
        </w:rPr>
        <w:t xml:space="preserve">B.ED. </w:t>
      </w:r>
      <w:r>
        <w:rPr>
          <w:rFonts w:asciiTheme="majorBidi" w:hAnsiTheme="majorBidi" w:cstheme="majorBidi"/>
          <w:color w:val="000000"/>
          <w:sz w:val="24"/>
          <w:szCs w:val="24"/>
        </w:rPr>
        <w:t>Sec</w:t>
      </w:r>
      <w:r w:rsidRPr="00B2049D">
        <w:rPr>
          <w:rFonts w:asciiTheme="majorBidi" w:hAnsiTheme="majorBidi" w:cstheme="majorBidi"/>
          <w:color w:val="000000"/>
          <w:sz w:val="24"/>
          <w:szCs w:val="24"/>
        </w:rPr>
        <w:t xml:space="preserve">. Comprehensive Exam Scores for </w:t>
      </w:r>
      <w:r>
        <w:rPr>
          <w:rFonts w:asciiTheme="majorBidi" w:hAnsiTheme="majorBidi" w:cstheme="majorBidi"/>
          <w:color w:val="000000"/>
          <w:sz w:val="24"/>
          <w:szCs w:val="24"/>
        </w:rPr>
        <w:t>spring 2024</w:t>
      </w:r>
    </w:p>
    <w:p w14:paraId="653EA414" w14:textId="77777777" w:rsidR="00B2049D" w:rsidRP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690"/>
        <w:gridCol w:w="852"/>
        <w:gridCol w:w="1530"/>
        <w:gridCol w:w="1080"/>
        <w:gridCol w:w="990"/>
        <w:gridCol w:w="1080"/>
        <w:gridCol w:w="1728"/>
      </w:tblGrid>
      <w:tr w:rsidR="00B2049D" w14:paraId="6F70FEE4" w14:textId="77777777" w:rsidTr="00D17D8C">
        <w:trPr>
          <w:trHeight w:val="530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5B8642FB" w14:textId="77777777" w:rsidR="00B2049D" w:rsidRPr="002B6946" w:rsidRDefault="00B2049D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690" w:type="dxa"/>
            <w:shd w:val="clear" w:color="auto" w:fill="CAF2F1"/>
            <w:vAlign w:val="center"/>
          </w:tcPr>
          <w:p w14:paraId="48C47418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52" w:type="dxa"/>
            <w:shd w:val="clear" w:color="auto" w:fill="CAF2F1"/>
            <w:vAlign w:val="center"/>
          </w:tcPr>
          <w:p w14:paraId="33A69F8D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530" w:type="dxa"/>
            <w:shd w:val="clear" w:color="auto" w:fill="CAF2F1"/>
            <w:vAlign w:val="center"/>
          </w:tcPr>
          <w:p w14:paraId="1A43AE1B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Less than 80%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317AF908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80 - 84%</w:t>
            </w:r>
          </w:p>
        </w:tc>
        <w:tc>
          <w:tcPr>
            <w:tcW w:w="990" w:type="dxa"/>
            <w:shd w:val="clear" w:color="auto" w:fill="CAF2F1"/>
            <w:vAlign w:val="center"/>
          </w:tcPr>
          <w:p w14:paraId="55B07CB9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85-89%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6EADB6B9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90- 100%</w:t>
            </w:r>
          </w:p>
        </w:tc>
        <w:tc>
          <w:tcPr>
            <w:tcW w:w="1728" w:type="dxa"/>
            <w:shd w:val="clear" w:color="auto" w:fill="CAF2F1"/>
            <w:vAlign w:val="center"/>
          </w:tcPr>
          <w:p w14:paraId="1947B82B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At or above 80%</w:t>
            </w:r>
          </w:p>
        </w:tc>
      </w:tr>
      <w:tr w:rsidR="00CE6EAA" w14:paraId="651E4723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5CEF76A6" w14:textId="77777777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Arabic</w:t>
            </w:r>
          </w:p>
        </w:tc>
        <w:tc>
          <w:tcPr>
            <w:tcW w:w="690" w:type="dxa"/>
          </w:tcPr>
          <w:p w14:paraId="69A7A807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852" w:type="dxa"/>
          </w:tcPr>
          <w:p w14:paraId="5FE5F9B2" w14:textId="2341BBE0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85.0</w:t>
            </w:r>
          </w:p>
        </w:tc>
        <w:tc>
          <w:tcPr>
            <w:tcW w:w="1530" w:type="dxa"/>
          </w:tcPr>
          <w:p w14:paraId="14A903C0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</w:tcPr>
          <w:p w14:paraId="3301874F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53.8%</w:t>
            </w:r>
          </w:p>
        </w:tc>
        <w:tc>
          <w:tcPr>
            <w:tcW w:w="990" w:type="dxa"/>
          </w:tcPr>
          <w:p w14:paraId="5CB0C221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26.0%</w:t>
            </w:r>
          </w:p>
        </w:tc>
        <w:tc>
          <w:tcPr>
            <w:tcW w:w="1080" w:type="dxa"/>
          </w:tcPr>
          <w:p w14:paraId="0414636E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20.2%</w:t>
            </w:r>
          </w:p>
        </w:tc>
        <w:tc>
          <w:tcPr>
            <w:tcW w:w="1728" w:type="dxa"/>
          </w:tcPr>
          <w:p w14:paraId="1D37149B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E6EAA" w14:paraId="22819F50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559BF8D5" w14:textId="77777777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690" w:type="dxa"/>
          </w:tcPr>
          <w:p w14:paraId="5BA5EB87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2" w:type="dxa"/>
          </w:tcPr>
          <w:p w14:paraId="07498651" w14:textId="1540328A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90.9</w:t>
            </w:r>
          </w:p>
        </w:tc>
        <w:tc>
          <w:tcPr>
            <w:tcW w:w="1530" w:type="dxa"/>
          </w:tcPr>
          <w:p w14:paraId="2AB296F6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</w:tcPr>
          <w:p w14:paraId="2056246D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8.3%</w:t>
            </w:r>
          </w:p>
        </w:tc>
        <w:tc>
          <w:tcPr>
            <w:tcW w:w="990" w:type="dxa"/>
          </w:tcPr>
          <w:p w14:paraId="23C020E6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19.4%</w:t>
            </w:r>
          </w:p>
        </w:tc>
        <w:tc>
          <w:tcPr>
            <w:tcW w:w="1080" w:type="dxa"/>
          </w:tcPr>
          <w:p w14:paraId="1CBACCFB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72.2%</w:t>
            </w:r>
          </w:p>
        </w:tc>
        <w:tc>
          <w:tcPr>
            <w:tcW w:w="1728" w:type="dxa"/>
          </w:tcPr>
          <w:p w14:paraId="45568037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E6EAA" w14:paraId="20EC05C2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61C99807" w14:textId="77777777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Islamic</w:t>
            </w:r>
          </w:p>
        </w:tc>
        <w:tc>
          <w:tcPr>
            <w:tcW w:w="690" w:type="dxa"/>
          </w:tcPr>
          <w:p w14:paraId="0DDA27D4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852" w:type="dxa"/>
          </w:tcPr>
          <w:p w14:paraId="053696FB" w14:textId="50658A0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82.7</w:t>
            </w:r>
          </w:p>
        </w:tc>
        <w:tc>
          <w:tcPr>
            <w:tcW w:w="1530" w:type="dxa"/>
          </w:tcPr>
          <w:p w14:paraId="1A4AE00C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</w:tcPr>
          <w:p w14:paraId="4581DD10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79.6%</w:t>
            </w:r>
          </w:p>
        </w:tc>
        <w:tc>
          <w:tcPr>
            <w:tcW w:w="990" w:type="dxa"/>
          </w:tcPr>
          <w:p w14:paraId="220A8B34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16.8%</w:t>
            </w:r>
          </w:p>
        </w:tc>
        <w:tc>
          <w:tcPr>
            <w:tcW w:w="1080" w:type="dxa"/>
          </w:tcPr>
          <w:p w14:paraId="098AFBF2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3.5%</w:t>
            </w:r>
          </w:p>
        </w:tc>
        <w:tc>
          <w:tcPr>
            <w:tcW w:w="1728" w:type="dxa"/>
          </w:tcPr>
          <w:p w14:paraId="33F03347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E6EAA" w14:paraId="4D01C1D9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19A5AA96" w14:textId="77777777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690" w:type="dxa"/>
          </w:tcPr>
          <w:p w14:paraId="038DFE6F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852" w:type="dxa"/>
          </w:tcPr>
          <w:p w14:paraId="796695CD" w14:textId="0DD0134B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94.3</w:t>
            </w:r>
          </w:p>
        </w:tc>
        <w:tc>
          <w:tcPr>
            <w:tcW w:w="1530" w:type="dxa"/>
          </w:tcPr>
          <w:p w14:paraId="6F8DE37D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</w:tcPr>
          <w:p w14:paraId="315D22BB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9.9%</w:t>
            </w:r>
          </w:p>
        </w:tc>
        <w:tc>
          <w:tcPr>
            <w:tcW w:w="990" w:type="dxa"/>
          </w:tcPr>
          <w:p w14:paraId="5D0A1E33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4.2%</w:t>
            </w:r>
          </w:p>
        </w:tc>
        <w:tc>
          <w:tcPr>
            <w:tcW w:w="1080" w:type="dxa"/>
          </w:tcPr>
          <w:p w14:paraId="68356231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85.9%</w:t>
            </w:r>
          </w:p>
        </w:tc>
        <w:tc>
          <w:tcPr>
            <w:tcW w:w="1728" w:type="dxa"/>
          </w:tcPr>
          <w:p w14:paraId="6304DF92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E6EAA" w14:paraId="36ABF2E2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57768B8E" w14:textId="433849A0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690" w:type="dxa"/>
          </w:tcPr>
          <w:p w14:paraId="79D4ABBC" w14:textId="4CD23A4E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52" w:type="dxa"/>
          </w:tcPr>
          <w:p w14:paraId="6ECD53BD" w14:textId="224E37FD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89.3</w:t>
            </w:r>
          </w:p>
        </w:tc>
        <w:tc>
          <w:tcPr>
            <w:tcW w:w="1530" w:type="dxa"/>
          </w:tcPr>
          <w:p w14:paraId="56127105" w14:textId="206638D5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</w:tcPr>
          <w:p w14:paraId="1C86B44B" w14:textId="758532AF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5019">
              <w:t>23.5%</w:t>
            </w:r>
          </w:p>
        </w:tc>
        <w:tc>
          <w:tcPr>
            <w:tcW w:w="990" w:type="dxa"/>
          </w:tcPr>
          <w:p w14:paraId="76BF752A" w14:textId="11F659AA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5019">
              <w:t>24.7%</w:t>
            </w:r>
          </w:p>
        </w:tc>
        <w:tc>
          <w:tcPr>
            <w:tcW w:w="1080" w:type="dxa"/>
          </w:tcPr>
          <w:p w14:paraId="29FEB6E2" w14:textId="32DA8C6D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5019">
              <w:t>51.8%</w:t>
            </w:r>
          </w:p>
        </w:tc>
        <w:tc>
          <w:tcPr>
            <w:tcW w:w="1728" w:type="dxa"/>
          </w:tcPr>
          <w:p w14:paraId="2BBAC1DD" w14:textId="69B3A0E9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5019">
              <w:t>100%</w:t>
            </w:r>
          </w:p>
        </w:tc>
      </w:tr>
      <w:tr w:rsidR="00CE6EAA" w14:paraId="528C9CC9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4352023D" w14:textId="77777777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Social Studies</w:t>
            </w:r>
          </w:p>
        </w:tc>
        <w:tc>
          <w:tcPr>
            <w:tcW w:w="690" w:type="dxa"/>
          </w:tcPr>
          <w:p w14:paraId="3C2CA711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852" w:type="dxa"/>
          </w:tcPr>
          <w:p w14:paraId="181206E7" w14:textId="36F934D4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88.7</w:t>
            </w:r>
          </w:p>
        </w:tc>
        <w:tc>
          <w:tcPr>
            <w:tcW w:w="1530" w:type="dxa"/>
          </w:tcPr>
          <w:p w14:paraId="069F8996" w14:textId="3BE92240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</w:tcPr>
          <w:p w14:paraId="316E05C7" w14:textId="4A7C753C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06DAE">
              <w:t>14.5%</w:t>
            </w:r>
          </w:p>
        </w:tc>
        <w:tc>
          <w:tcPr>
            <w:tcW w:w="990" w:type="dxa"/>
          </w:tcPr>
          <w:p w14:paraId="64E0654E" w14:textId="5A61C803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06DAE">
              <w:t>35.2%</w:t>
            </w:r>
          </w:p>
        </w:tc>
        <w:tc>
          <w:tcPr>
            <w:tcW w:w="1080" w:type="dxa"/>
          </w:tcPr>
          <w:p w14:paraId="0F9B3C27" w14:textId="4B61561A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06DAE">
              <w:t>50.3%</w:t>
            </w:r>
          </w:p>
        </w:tc>
        <w:tc>
          <w:tcPr>
            <w:tcW w:w="1728" w:type="dxa"/>
          </w:tcPr>
          <w:p w14:paraId="515F5D56" w14:textId="22E4A605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06DAE">
              <w:t>100.0%</w:t>
            </w:r>
          </w:p>
        </w:tc>
      </w:tr>
      <w:tr w:rsidR="00CE6EAA" w14:paraId="560D3EE8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055A33F8" w14:textId="77777777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90" w:type="dxa"/>
            <w:vAlign w:val="bottom"/>
          </w:tcPr>
          <w:p w14:paraId="708868D6" w14:textId="311560F5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</w:t>
            </w:r>
          </w:p>
        </w:tc>
        <w:tc>
          <w:tcPr>
            <w:tcW w:w="852" w:type="dxa"/>
          </w:tcPr>
          <w:p w14:paraId="3C2ADF57" w14:textId="0C51ECCF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88.5</w:t>
            </w:r>
          </w:p>
        </w:tc>
        <w:tc>
          <w:tcPr>
            <w:tcW w:w="1530" w:type="dxa"/>
          </w:tcPr>
          <w:p w14:paraId="53C6E159" w14:textId="6A375E90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4134B">
              <w:t>0.0%</w:t>
            </w:r>
          </w:p>
        </w:tc>
        <w:tc>
          <w:tcPr>
            <w:tcW w:w="1080" w:type="dxa"/>
          </w:tcPr>
          <w:p w14:paraId="0FBFFDE2" w14:textId="7CCCD68F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4134B">
              <w:t>35.6%</w:t>
            </w:r>
          </w:p>
        </w:tc>
        <w:tc>
          <w:tcPr>
            <w:tcW w:w="990" w:type="dxa"/>
          </w:tcPr>
          <w:p w14:paraId="537B85D1" w14:textId="71BAFCEF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4134B">
              <w:t>23.1%</w:t>
            </w:r>
          </w:p>
        </w:tc>
        <w:tc>
          <w:tcPr>
            <w:tcW w:w="1080" w:type="dxa"/>
          </w:tcPr>
          <w:p w14:paraId="44C97E0A" w14:textId="1298362A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4134B">
              <w:t>41.3%</w:t>
            </w:r>
          </w:p>
        </w:tc>
        <w:tc>
          <w:tcPr>
            <w:tcW w:w="1728" w:type="dxa"/>
          </w:tcPr>
          <w:p w14:paraId="00F51AAE" w14:textId="0609CB23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4134B">
              <w:t>100.0%</w:t>
            </w:r>
          </w:p>
        </w:tc>
      </w:tr>
    </w:tbl>
    <w:p w14:paraId="1D87C101" w14:textId="77777777" w:rsidR="00B2049D" w:rsidRPr="00B2049D" w:rsidRDefault="00B2049D" w:rsidP="00B2049D">
      <w:pPr>
        <w:pStyle w:val="NoSpacing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4057D9CF" w14:textId="77777777" w:rsidR="00B2049D" w:rsidRDefault="00B2049D" w:rsidP="00874F3C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  <w:sectPr w:rsidR="00B2049D" w:rsidSect="00CA47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790089" w14:textId="7A78159A" w:rsidR="00874F3C" w:rsidRDefault="00874F3C" w:rsidP="00874F3C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74F3C">
        <w:rPr>
          <w:rFonts w:asciiTheme="majorBidi" w:hAnsiTheme="majorBidi" w:cstheme="majorBidi"/>
          <w:b/>
          <w:bCs/>
          <w:color w:val="000000"/>
          <w:sz w:val="24"/>
          <w:szCs w:val="24"/>
        </w:rPr>
        <w:t>Comparison by Major and Semester (B. ED. Sec)</w:t>
      </w:r>
    </w:p>
    <w:p w14:paraId="48420CCB" w14:textId="77777777" w:rsidR="00874F3C" w:rsidRPr="00874F3C" w:rsidRDefault="00874F3C" w:rsidP="00874F3C">
      <w:pPr>
        <w:pStyle w:val="NoSpacing"/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012B18A" w14:textId="6A322623" w:rsidR="00874F3C" w:rsidRPr="00874F3C" w:rsidRDefault="00874F3C" w:rsidP="00874F3C">
      <w:pPr>
        <w:rPr>
          <w:rFonts w:asciiTheme="majorBidi" w:hAnsiTheme="majorBidi" w:cstheme="majorBidi"/>
          <w:color w:val="000000"/>
          <w:sz w:val="22"/>
          <w:szCs w:val="22"/>
        </w:rPr>
      </w:pPr>
      <w:r w:rsidRPr="00874F3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Table </w:t>
      </w:r>
      <w:r w:rsidR="004F7384">
        <w:rPr>
          <w:rFonts w:asciiTheme="majorBidi" w:hAnsiTheme="majorBidi" w:cstheme="majorBidi"/>
          <w:b/>
          <w:bCs/>
          <w:color w:val="000000"/>
          <w:sz w:val="22"/>
          <w:szCs w:val="22"/>
        </w:rPr>
        <w:t>9</w:t>
      </w:r>
      <w:r w:rsidRPr="00874F3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. </w:t>
      </w:r>
      <w:r w:rsidRPr="00874F3C">
        <w:rPr>
          <w:rFonts w:asciiTheme="majorBidi" w:hAnsiTheme="majorBidi" w:cstheme="majorBidi"/>
          <w:color w:val="000000"/>
          <w:sz w:val="22"/>
          <w:szCs w:val="22"/>
        </w:rPr>
        <w:t>B. Ed. Sec. Comprehensive Exam mean scores for</w:t>
      </w:r>
      <w:r w:rsidR="007A1079">
        <w:rPr>
          <w:rFonts w:asciiTheme="majorBidi" w:hAnsiTheme="majorBidi" w:cstheme="majorBidi"/>
          <w:color w:val="000000"/>
        </w:rPr>
        <w:t xml:space="preserve"> fall 2023  and Spring 2024 </w:t>
      </w:r>
      <w:r w:rsidRPr="00874F3C">
        <w:rPr>
          <w:rFonts w:asciiTheme="majorBidi" w:hAnsiTheme="majorBidi" w:cstheme="majorBidi"/>
          <w:color w:val="000000"/>
          <w:sz w:val="22"/>
          <w:szCs w:val="22"/>
        </w:rPr>
        <w:t>(Comparison)</w:t>
      </w:r>
    </w:p>
    <w:p w14:paraId="6295595D" w14:textId="4831E24F" w:rsidR="004A6684" w:rsidRPr="00874F3C" w:rsidRDefault="004A6684" w:rsidP="00874F3C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374EA4F0" w14:textId="77777777" w:rsidR="008E5C2C" w:rsidRDefault="008E5C2C" w:rsidP="00874F3C">
      <w:pPr>
        <w:pStyle w:val="NoSpacing"/>
        <w:rPr>
          <w:rFonts w:asciiTheme="majorBidi" w:hAnsiTheme="majorBidi" w:cstheme="majorBidi"/>
          <w:color w:val="000000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430"/>
        <w:gridCol w:w="2430"/>
        <w:gridCol w:w="2430"/>
      </w:tblGrid>
      <w:tr w:rsidR="007A1079" w:rsidRPr="00BD0F83" w14:paraId="7F7C9779" w14:textId="77777777" w:rsidTr="007A1079">
        <w:trPr>
          <w:trHeight w:val="710"/>
          <w:jc w:val="center"/>
        </w:trPr>
        <w:tc>
          <w:tcPr>
            <w:tcW w:w="2155" w:type="dxa"/>
            <w:shd w:val="clear" w:color="auto" w:fill="BAE6EC"/>
            <w:vAlign w:val="center"/>
            <w:hideMark/>
          </w:tcPr>
          <w:p w14:paraId="18CB4CAC" w14:textId="121FF3B7" w:rsidR="007A1079" w:rsidRPr="00590879" w:rsidRDefault="00590879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Major </w:t>
            </w:r>
          </w:p>
        </w:tc>
        <w:tc>
          <w:tcPr>
            <w:tcW w:w="2430" w:type="dxa"/>
            <w:shd w:val="clear" w:color="auto" w:fill="BAE6EC"/>
            <w:vAlign w:val="center"/>
          </w:tcPr>
          <w:p w14:paraId="1F747783" w14:textId="0A4EDF15" w:rsidR="007A1079" w:rsidRPr="00590879" w:rsidRDefault="007A1079" w:rsidP="007A107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Fall 2023</w:t>
            </w:r>
          </w:p>
        </w:tc>
        <w:tc>
          <w:tcPr>
            <w:tcW w:w="2430" w:type="dxa"/>
            <w:shd w:val="clear" w:color="auto" w:fill="BAE6EC"/>
            <w:vAlign w:val="center"/>
            <w:hideMark/>
          </w:tcPr>
          <w:p w14:paraId="4A49326F" w14:textId="1B91BD65" w:rsidR="007A1079" w:rsidRPr="00590879" w:rsidRDefault="007A1079" w:rsidP="007A107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Spring 2024</w:t>
            </w:r>
          </w:p>
        </w:tc>
        <w:tc>
          <w:tcPr>
            <w:tcW w:w="2430" w:type="dxa"/>
            <w:shd w:val="clear" w:color="auto" w:fill="BAE6EC"/>
            <w:vAlign w:val="center"/>
            <w:hideMark/>
          </w:tcPr>
          <w:p w14:paraId="75209EE4" w14:textId="174CEB14" w:rsidR="007A1079" w:rsidRPr="00590879" w:rsidRDefault="007A1079" w:rsidP="007A107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Overall (2023-2024)</w:t>
            </w:r>
          </w:p>
        </w:tc>
      </w:tr>
      <w:tr w:rsidR="00CE6EAA" w:rsidRPr="00BD0F83" w14:paraId="63FC020E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  <w:hideMark/>
          </w:tcPr>
          <w:p w14:paraId="69CBE687" w14:textId="57FA0F6D" w:rsidR="00CE6EAA" w:rsidRPr="00087CD6" w:rsidRDefault="00CE6EAA" w:rsidP="00CE6EA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Arabic</w:t>
            </w:r>
          </w:p>
        </w:tc>
        <w:tc>
          <w:tcPr>
            <w:tcW w:w="2430" w:type="dxa"/>
          </w:tcPr>
          <w:p w14:paraId="3BBB36B3" w14:textId="0A32313D" w:rsidR="00CE6EAA" w:rsidRPr="00E5201A" w:rsidRDefault="00CE6EAA" w:rsidP="00CE6EAA">
            <w:pPr>
              <w:pStyle w:val="NoSpacing"/>
              <w:jc w:val="center"/>
            </w:pPr>
            <w:r w:rsidRPr="00340BB7">
              <w:t>82.87</w:t>
            </w:r>
          </w:p>
        </w:tc>
        <w:tc>
          <w:tcPr>
            <w:tcW w:w="2430" w:type="dxa"/>
            <w:shd w:val="clear" w:color="auto" w:fill="auto"/>
            <w:noWrap/>
          </w:tcPr>
          <w:p w14:paraId="4E57C6B2" w14:textId="2152A7D1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85.0</w:t>
            </w:r>
          </w:p>
        </w:tc>
        <w:tc>
          <w:tcPr>
            <w:tcW w:w="2430" w:type="dxa"/>
            <w:shd w:val="clear" w:color="auto" w:fill="auto"/>
            <w:noWrap/>
          </w:tcPr>
          <w:p w14:paraId="186E8BF5" w14:textId="7A247D51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83.94</w:t>
            </w:r>
          </w:p>
        </w:tc>
      </w:tr>
      <w:tr w:rsidR="00CE6EAA" w:rsidRPr="00BD0F83" w14:paraId="0EE25A26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  <w:hideMark/>
          </w:tcPr>
          <w:p w14:paraId="55E7BAEF" w14:textId="29F8216C" w:rsidR="00CE6EAA" w:rsidRPr="00087CD6" w:rsidRDefault="00CE6EAA" w:rsidP="00CE6EA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English</w:t>
            </w:r>
          </w:p>
        </w:tc>
        <w:tc>
          <w:tcPr>
            <w:tcW w:w="2430" w:type="dxa"/>
          </w:tcPr>
          <w:p w14:paraId="4199683A" w14:textId="5159D2F1" w:rsidR="00CE6EAA" w:rsidRPr="00E5201A" w:rsidRDefault="00CE6EAA" w:rsidP="00CE6EAA">
            <w:pPr>
              <w:pStyle w:val="NoSpacing"/>
              <w:jc w:val="center"/>
            </w:pPr>
            <w:r w:rsidRPr="00340BB7">
              <w:t>91.2</w:t>
            </w:r>
          </w:p>
        </w:tc>
        <w:tc>
          <w:tcPr>
            <w:tcW w:w="2430" w:type="dxa"/>
            <w:shd w:val="clear" w:color="auto" w:fill="auto"/>
            <w:noWrap/>
          </w:tcPr>
          <w:p w14:paraId="35FB5996" w14:textId="4F2FC13D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90.9</w:t>
            </w:r>
          </w:p>
        </w:tc>
        <w:tc>
          <w:tcPr>
            <w:tcW w:w="2430" w:type="dxa"/>
            <w:shd w:val="clear" w:color="auto" w:fill="auto"/>
            <w:noWrap/>
          </w:tcPr>
          <w:p w14:paraId="06A8A584" w14:textId="49424468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91.05</w:t>
            </w:r>
          </w:p>
        </w:tc>
      </w:tr>
      <w:tr w:rsidR="00CE6EAA" w:rsidRPr="00BD0F83" w14:paraId="2441D078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  <w:hideMark/>
          </w:tcPr>
          <w:p w14:paraId="1CA92931" w14:textId="06324350" w:rsidR="00CE6EAA" w:rsidRPr="00087CD6" w:rsidRDefault="00CE6EAA" w:rsidP="00CE6EA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Islamic</w:t>
            </w:r>
          </w:p>
        </w:tc>
        <w:tc>
          <w:tcPr>
            <w:tcW w:w="2430" w:type="dxa"/>
          </w:tcPr>
          <w:p w14:paraId="00E19900" w14:textId="20BD2CDF" w:rsidR="00CE6EAA" w:rsidRPr="00E5201A" w:rsidRDefault="00CE6EAA" w:rsidP="00CE6EAA">
            <w:pPr>
              <w:pStyle w:val="NoSpacing"/>
              <w:jc w:val="center"/>
            </w:pPr>
            <w:r w:rsidRPr="00340BB7">
              <w:t>82.25</w:t>
            </w:r>
          </w:p>
        </w:tc>
        <w:tc>
          <w:tcPr>
            <w:tcW w:w="2430" w:type="dxa"/>
            <w:shd w:val="clear" w:color="auto" w:fill="auto"/>
            <w:noWrap/>
          </w:tcPr>
          <w:p w14:paraId="209DF7EC" w14:textId="241E10A3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82.7</w:t>
            </w:r>
          </w:p>
        </w:tc>
        <w:tc>
          <w:tcPr>
            <w:tcW w:w="2430" w:type="dxa"/>
            <w:shd w:val="clear" w:color="auto" w:fill="auto"/>
            <w:noWrap/>
          </w:tcPr>
          <w:p w14:paraId="673CD846" w14:textId="5A36FC0B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82.50</w:t>
            </w:r>
          </w:p>
        </w:tc>
      </w:tr>
      <w:tr w:rsidR="00CE6EAA" w:rsidRPr="00BD0F83" w14:paraId="21A0BEF0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  <w:hideMark/>
          </w:tcPr>
          <w:p w14:paraId="0BE759AC" w14:textId="129A3125" w:rsidR="00CE6EAA" w:rsidRPr="00087CD6" w:rsidRDefault="00CE6EAA" w:rsidP="00CE6EA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Math</w:t>
            </w:r>
          </w:p>
        </w:tc>
        <w:tc>
          <w:tcPr>
            <w:tcW w:w="2430" w:type="dxa"/>
          </w:tcPr>
          <w:p w14:paraId="36F4270A" w14:textId="051E81AC" w:rsidR="00CE6EAA" w:rsidRPr="00E5201A" w:rsidRDefault="00CE6EAA" w:rsidP="00CE6EAA">
            <w:pPr>
              <w:pStyle w:val="NoSpacing"/>
              <w:jc w:val="center"/>
            </w:pPr>
            <w:r w:rsidRPr="00340BB7">
              <w:t>95.4</w:t>
            </w:r>
          </w:p>
        </w:tc>
        <w:tc>
          <w:tcPr>
            <w:tcW w:w="2430" w:type="dxa"/>
            <w:shd w:val="clear" w:color="auto" w:fill="auto"/>
            <w:noWrap/>
          </w:tcPr>
          <w:p w14:paraId="4567D94D" w14:textId="7BAB5B7B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94.3</w:t>
            </w:r>
          </w:p>
        </w:tc>
        <w:tc>
          <w:tcPr>
            <w:tcW w:w="2430" w:type="dxa"/>
            <w:shd w:val="clear" w:color="auto" w:fill="auto"/>
            <w:noWrap/>
          </w:tcPr>
          <w:p w14:paraId="3C083331" w14:textId="0B571651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94.85</w:t>
            </w:r>
          </w:p>
        </w:tc>
      </w:tr>
      <w:tr w:rsidR="00CE6EAA" w:rsidRPr="00BD0F83" w14:paraId="1E1AC5AD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</w:tcPr>
          <w:p w14:paraId="24BC9BF5" w14:textId="7DE12DCA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0843">
              <w:t>Science</w:t>
            </w:r>
          </w:p>
        </w:tc>
        <w:tc>
          <w:tcPr>
            <w:tcW w:w="2430" w:type="dxa"/>
          </w:tcPr>
          <w:p w14:paraId="033763A0" w14:textId="781B23FC" w:rsidR="00CE6EAA" w:rsidRPr="00E5201A" w:rsidRDefault="00CE6EAA" w:rsidP="00CE6EAA">
            <w:pPr>
              <w:pStyle w:val="NoSpacing"/>
              <w:jc w:val="center"/>
            </w:pPr>
            <w:r w:rsidRPr="00340BB7">
              <w:t>88.7</w:t>
            </w:r>
          </w:p>
        </w:tc>
        <w:tc>
          <w:tcPr>
            <w:tcW w:w="2430" w:type="dxa"/>
            <w:shd w:val="clear" w:color="auto" w:fill="auto"/>
            <w:noWrap/>
          </w:tcPr>
          <w:p w14:paraId="72B7CF5B" w14:textId="20DAFCE3" w:rsidR="00CE6EAA" w:rsidRPr="00087CD6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89.3</w:t>
            </w:r>
          </w:p>
        </w:tc>
        <w:tc>
          <w:tcPr>
            <w:tcW w:w="2430" w:type="dxa"/>
            <w:shd w:val="clear" w:color="auto" w:fill="auto"/>
            <w:noWrap/>
          </w:tcPr>
          <w:p w14:paraId="109ACF98" w14:textId="41A57BEC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89.03</w:t>
            </w:r>
          </w:p>
        </w:tc>
      </w:tr>
      <w:tr w:rsidR="00CE6EAA" w:rsidRPr="00BD0F83" w14:paraId="1EC13A5D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</w:tcPr>
          <w:p w14:paraId="1890E1EF" w14:textId="7649DDF1" w:rsidR="00CE6EAA" w:rsidRPr="00087CD6" w:rsidRDefault="00CE6EAA" w:rsidP="00CE6EA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Social Studies</w:t>
            </w:r>
          </w:p>
        </w:tc>
        <w:tc>
          <w:tcPr>
            <w:tcW w:w="2430" w:type="dxa"/>
          </w:tcPr>
          <w:p w14:paraId="2E124ACD" w14:textId="75A40CAC" w:rsidR="00CE6EAA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0BB7">
              <w:t>88.23</w:t>
            </w:r>
          </w:p>
        </w:tc>
        <w:tc>
          <w:tcPr>
            <w:tcW w:w="2430" w:type="dxa"/>
            <w:shd w:val="clear" w:color="auto" w:fill="auto"/>
            <w:noWrap/>
          </w:tcPr>
          <w:p w14:paraId="09385EC0" w14:textId="67ADF671" w:rsidR="00CE6EAA" w:rsidRPr="00087CD6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88.7</w:t>
            </w:r>
          </w:p>
        </w:tc>
        <w:tc>
          <w:tcPr>
            <w:tcW w:w="2430" w:type="dxa"/>
            <w:shd w:val="clear" w:color="auto" w:fill="auto"/>
            <w:noWrap/>
          </w:tcPr>
          <w:p w14:paraId="5297A5D2" w14:textId="21733138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88.70</w:t>
            </w:r>
          </w:p>
        </w:tc>
      </w:tr>
      <w:tr w:rsidR="00CE6EAA" w:rsidRPr="00BD0F83" w14:paraId="1BF0BF74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</w:tcPr>
          <w:p w14:paraId="0F62C59F" w14:textId="5EF9E014" w:rsidR="00CE6EAA" w:rsidRPr="00087CD6" w:rsidRDefault="00CE6EAA" w:rsidP="00CE6EA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Total</w:t>
            </w:r>
          </w:p>
        </w:tc>
        <w:tc>
          <w:tcPr>
            <w:tcW w:w="2430" w:type="dxa"/>
          </w:tcPr>
          <w:p w14:paraId="75A71CEE" w14:textId="24C6D43D" w:rsidR="00CE6EAA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0BB7">
              <w:t>88.1</w:t>
            </w:r>
          </w:p>
        </w:tc>
        <w:tc>
          <w:tcPr>
            <w:tcW w:w="2430" w:type="dxa"/>
            <w:shd w:val="clear" w:color="auto" w:fill="auto"/>
            <w:noWrap/>
          </w:tcPr>
          <w:p w14:paraId="5B442BA4" w14:textId="45F8100B" w:rsidR="00CE6EAA" w:rsidRPr="00087CD6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88.5</w:t>
            </w:r>
          </w:p>
        </w:tc>
        <w:tc>
          <w:tcPr>
            <w:tcW w:w="2430" w:type="dxa"/>
            <w:shd w:val="clear" w:color="auto" w:fill="auto"/>
            <w:noWrap/>
          </w:tcPr>
          <w:p w14:paraId="614B2C56" w14:textId="75A986BC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88.30</w:t>
            </w:r>
          </w:p>
        </w:tc>
      </w:tr>
    </w:tbl>
    <w:p w14:paraId="13D62161" w14:textId="77777777" w:rsidR="008E5C2C" w:rsidRDefault="008E5C2C" w:rsidP="004A6684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4E81F5A1" w14:textId="77777777" w:rsidR="00874F3C" w:rsidRDefault="00874F3C" w:rsidP="004A6684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35418D0B" w14:textId="62EBF929" w:rsidR="00874F3C" w:rsidRDefault="00874F3C" w:rsidP="004A6684">
      <w:pPr>
        <w:pStyle w:val="NoSpacing"/>
        <w:ind w:left="-360"/>
      </w:pPr>
      <w:r w:rsidRPr="00874F3C">
        <w:rPr>
          <w:b/>
          <w:bCs/>
        </w:rPr>
        <w:t xml:space="preserve">Figure </w:t>
      </w:r>
      <w:r w:rsidR="004F7384">
        <w:rPr>
          <w:b/>
          <w:bCs/>
        </w:rPr>
        <w:t>5</w:t>
      </w:r>
      <w:r w:rsidRPr="00874F3C">
        <w:rPr>
          <w:b/>
          <w:bCs/>
        </w:rPr>
        <w:t xml:space="preserve">. </w:t>
      </w:r>
      <w:r w:rsidRPr="00874F3C">
        <w:t xml:space="preserve">B. Ed. Secondary Comprehensive Exam Scores for </w:t>
      </w:r>
      <w:r w:rsidR="00A14544">
        <w:rPr>
          <w:rFonts w:asciiTheme="majorBidi" w:hAnsiTheme="majorBidi" w:cstheme="majorBidi"/>
          <w:color w:val="000000"/>
        </w:rPr>
        <w:t>2023-2024</w:t>
      </w:r>
      <w:r w:rsidRPr="00874F3C">
        <w:t xml:space="preserve"> (comparison)</w:t>
      </w:r>
    </w:p>
    <w:p w14:paraId="5670DD56" w14:textId="77777777" w:rsidR="00B93377" w:rsidRPr="00874F3C" w:rsidRDefault="00B93377" w:rsidP="004A6684">
      <w:pPr>
        <w:pStyle w:val="NoSpacing"/>
        <w:ind w:left="-360"/>
      </w:pPr>
    </w:p>
    <w:p w14:paraId="7E184434" w14:textId="6A6D5C44" w:rsidR="00874F3C" w:rsidRDefault="00B93377" w:rsidP="00B93377">
      <w:pPr>
        <w:pStyle w:val="NoSpacing"/>
        <w:ind w:left="-630"/>
        <w:rPr>
          <w:rFonts w:asciiTheme="majorBidi" w:hAnsiTheme="majorBidi" w:cstheme="majorBidi"/>
          <w:color w:val="000000"/>
        </w:rPr>
      </w:pPr>
      <w:r>
        <w:rPr>
          <w:noProof/>
        </w:rPr>
        <w:drawing>
          <wp:inline distT="0" distB="0" distL="0" distR="0" wp14:anchorId="00799C89" wp14:editId="3206C8D5">
            <wp:extent cx="6734433" cy="4720281"/>
            <wp:effectExtent l="0" t="0" r="9525" b="4445"/>
            <wp:docPr id="2951459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4552658-E22C-9F77-0D72-44A7EB3ED4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68DCDB" w14:textId="77777777" w:rsidR="00B93377" w:rsidRDefault="00B93377" w:rsidP="004A6684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57DB069D" w14:textId="42A68F86" w:rsidR="004F7384" w:rsidRPr="009F6942" w:rsidRDefault="004F7384" w:rsidP="004F7384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Comparison by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Subject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Academic Year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</w:t>
      </w:r>
      <w:r w:rsidRPr="004F7384">
        <w:rPr>
          <w:rFonts w:asciiTheme="majorBidi" w:hAnsiTheme="majorBidi" w:cstheme="majorBidi"/>
          <w:b/>
          <w:bCs/>
          <w:color w:val="000000"/>
          <w:sz w:val="24"/>
          <w:szCs w:val="24"/>
        </w:rPr>
        <w:t>B. Ed. Secondary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089986B6" w14:textId="77777777" w:rsidR="004F7384" w:rsidRPr="00C81178" w:rsidRDefault="004F7384" w:rsidP="004F7384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04D1A726" w14:textId="1956E11F" w:rsidR="004F7384" w:rsidRPr="00087CD6" w:rsidRDefault="004F7384" w:rsidP="004F7384">
      <w:pPr>
        <w:rPr>
          <w:rFonts w:asciiTheme="majorBidi" w:hAnsiTheme="majorBidi" w:cstheme="majorBidi"/>
          <w:color w:val="000000"/>
        </w:rPr>
      </w:pPr>
      <w:r w:rsidRPr="00087CD6">
        <w:rPr>
          <w:rFonts w:asciiTheme="majorBidi" w:hAnsiTheme="majorBidi" w:cstheme="majorBidi"/>
          <w:b/>
          <w:bCs/>
          <w:color w:val="000000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</w:rPr>
        <w:t>10</w:t>
      </w:r>
      <w:r w:rsidRPr="00087CD6">
        <w:rPr>
          <w:rFonts w:asciiTheme="majorBidi" w:hAnsiTheme="majorBidi" w:cstheme="majorBidi"/>
          <w:b/>
          <w:bCs/>
          <w:color w:val="000000"/>
        </w:rPr>
        <w:t xml:space="preserve">. </w:t>
      </w:r>
      <w:r w:rsidRPr="004F7384">
        <w:rPr>
          <w:rFonts w:asciiTheme="majorBidi" w:hAnsiTheme="majorBidi" w:cstheme="majorBidi"/>
          <w:color w:val="000000"/>
        </w:rPr>
        <w:t xml:space="preserve">B. Ed. Secondary </w:t>
      </w:r>
      <w:r w:rsidRPr="00087CD6">
        <w:rPr>
          <w:rFonts w:asciiTheme="majorBidi" w:hAnsiTheme="majorBidi" w:cstheme="majorBidi"/>
          <w:color w:val="000000"/>
        </w:rPr>
        <w:t>Comprehensive Exam mean scores for</w:t>
      </w:r>
      <w:r>
        <w:rPr>
          <w:rFonts w:asciiTheme="majorBidi" w:hAnsiTheme="majorBidi" w:cstheme="majorBidi"/>
          <w:color w:val="000000"/>
        </w:rPr>
        <w:t xml:space="preserve"> AY(2021-2022)  and AY(2023-2024) </w:t>
      </w:r>
      <w:r w:rsidRPr="00087CD6">
        <w:rPr>
          <w:rFonts w:asciiTheme="majorBidi" w:hAnsiTheme="majorBidi" w:cstheme="majorBidi"/>
          <w:color w:val="000000"/>
        </w:rPr>
        <w:t>(Comparison)</w:t>
      </w:r>
    </w:p>
    <w:p w14:paraId="2AB3CE4D" w14:textId="77777777" w:rsidR="004F7384" w:rsidRPr="00087CD6" w:rsidRDefault="004F7384" w:rsidP="004F7384">
      <w:pPr>
        <w:pStyle w:val="NoSpacing"/>
        <w:jc w:val="center"/>
        <w:rPr>
          <w:rFonts w:asciiTheme="majorBidi" w:hAnsiTheme="majorBidi" w:cstheme="majorBidi"/>
          <w:sz w:val="20"/>
          <w:szCs w:val="20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510"/>
        <w:gridCol w:w="3060"/>
      </w:tblGrid>
      <w:tr w:rsidR="00586846" w:rsidRPr="00BD0F83" w14:paraId="549B11D2" w14:textId="77777777" w:rsidTr="00586846">
        <w:trPr>
          <w:trHeight w:val="710"/>
          <w:jc w:val="center"/>
        </w:trPr>
        <w:tc>
          <w:tcPr>
            <w:tcW w:w="3055" w:type="dxa"/>
            <w:shd w:val="clear" w:color="auto" w:fill="BAE6EC"/>
            <w:vAlign w:val="center"/>
            <w:hideMark/>
          </w:tcPr>
          <w:p w14:paraId="4BA03AF7" w14:textId="77777777" w:rsidR="00586846" w:rsidRPr="00590879" w:rsidRDefault="00586846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Major </w:t>
            </w:r>
          </w:p>
        </w:tc>
        <w:tc>
          <w:tcPr>
            <w:tcW w:w="3510" w:type="dxa"/>
            <w:shd w:val="clear" w:color="auto" w:fill="BAE6EC"/>
            <w:vAlign w:val="center"/>
            <w:hideMark/>
          </w:tcPr>
          <w:p w14:paraId="57CCA1C2" w14:textId="185CEEA0" w:rsidR="00586846" w:rsidRPr="00590879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Overall (202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060" w:type="dxa"/>
            <w:shd w:val="clear" w:color="auto" w:fill="BAE6EC"/>
            <w:vAlign w:val="center"/>
            <w:hideMark/>
          </w:tcPr>
          <w:p w14:paraId="60666E1C" w14:textId="77777777" w:rsidR="00586846" w:rsidRPr="00590879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Overall (2023-2024)</w:t>
            </w:r>
          </w:p>
        </w:tc>
      </w:tr>
      <w:tr w:rsidR="00B93377" w:rsidRPr="00BD0F83" w14:paraId="53AA2B0A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  <w:hideMark/>
          </w:tcPr>
          <w:p w14:paraId="5C078379" w14:textId="77777777" w:rsidR="00B93377" w:rsidRPr="00087CD6" w:rsidRDefault="00B93377" w:rsidP="00B93377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Arabic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B25B872" w14:textId="1F916F6F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85.2</w:t>
            </w:r>
          </w:p>
        </w:tc>
        <w:tc>
          <w:tcPr>
            <w:tcW w:w="3060" w:type="dxa"/>
            <w:shd w:val="clear" w:color="auto" w:fill="auto"/>
            <w:noWrap/>
          </w:tcPr>
          <w:p w14:paraId="1121AB02" w14:textId="14CC18D3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83.94</w:t>
            </w:r>
          </w:p>
        </w:tc>
      </w:tr>
      <w:tr w:rsidR="00B93377" w:rsidRPr="00BD0F83" w14:paraId="5940131A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  <w:hideMark/>
          </w:tcPr>
          <w:p w14:paraId="42420B21" w14:textId="77777777" w:rsidR="00B93377" w:rsidRPr="00087CD6" w:rsidRDefault="00B93377" w:rsidP="00B93377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English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1D5F7A8" w14:textId="4CC1E209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3060" w:type="dxa"/>
            <w:shd w:val="clear" w:color="auto" w:fill="auto"/>
            <w:noWrap/>
          </w:tcPr>
          <w:p w14:paraId="588AA09A" w14:textId="79F7D284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91.05</w:t>
            </w:r>
          </w:p>
        </w:tc>
      </w:tr>
      <w:tr w:rsidR="00B93377" w:rsidRPr="00BD0F83" w14:paraId="03C5C252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  <w:hideMark/>
          </w:tcPr>
          <w:p w14:paraId="0A29C083" w14:textId="77777777" w:rsidR="00B93377" w:rsidRPr="00087CD6" w:rsidRDefault="00B93377" w:rsidP="00B93377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Islamic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207C6EC" w14:textId="7FD9FFFB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84.4</w:t>
            </w:r>
          </w:p>
        </w:tc>
        <w:tc>
          <w:tcPr>
            <w:tcW w:w="3060" w:type="dxa"/>
            <w:shd w:val="clear" w:color="auto" w:fill="auto"/>
            <w:noWrap/>
          </w:tcPr>
          <w:p w14:paraId="0F672A13" w14:textId="3BD35412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82.50</w:t>
            </w:r>
          </w:p>
        </w:tc>
      </w:tr>
      <w:tr w:rsidR="00B93377" w:rsidRPr="00BD0F83" w14:paraId="7DA92CDD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  <w:hideMark/>
          </w:tcPr>
          <w:p w14:paraId="54BC65BB" w14:textId="77777777" w:rsidR="00B93377" w:rsidRPr="00087CD6" w:rsidRDefault="00B93377" w:rsidP="00B93377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Math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53A9ADA" w14:textId="163890B2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3060" w:type="dxa"/>
            <w:shd w:val="clear" w:color="auto" w:fill="auto"/>
            <w:noWrap/>
          </w:tcPr>
          <w:p w14:paraId="3453607B" w14:textId="688E4A01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94.85</w:t>
            </w:r>
          </w:p>
        </w:tc>
      </w:tr>
      <w:tr w:rsidR="00B93377" w:rsidRPr="00BD0F83" w14:paraId="462FE007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</w:tcPr>
          <w:p w14:paraId="474BA186" w14:textId="6CC397E1" w:rsidR="00B93377" w:rsidRPr="00180843" w:rsidRDefault="00B93377" w:rsidP="00B93377">
            <w:pPr>
              <w:pStyle w:val="NoSpacing"/>
            </w:pPr>
            <w:r>
              <w:t>Science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B80600E" w14:textId="715FF9C0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88.6</w:t>
            </w:r>
          </w:p>
        </w:tc>
        <w:tc>
          <w:tcPr>
            <w:tcW w:w="3060" w:type="dxa"/>
            <w:shd w:val="clear" w:color="auto" w:fill="auto"/>
            <w:noWrap/>
          </w:tcPr>
          <w:p w14:paraId="46F1D2C6" w14:textId="388386EA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89.03</w:t>
            </w:r>
          </w:p>
        </w:tc>
      </w:tr>
      <w:tr w:rsidR="00B93377" w:rsidRPr="00BD0F83" w14:paraId="141A2FC2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</w:tcPr>
          <w:p w14:paraId="288FAB5B" w14:textId="77777777" w:rsidR="00B93377" w:rsidRPr="00087CD6" w:rsidRDefault="00B93377" w:rsidP="00B93377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Social Studies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F14F150" w14:textId="4D4E3D2D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84.8</w:t>
            </w:r>
          </w:p>
        </w:tc>
        <w:tc>
          <w:tcPr>
            <w:tcW w:w="3060" w:type="dxa"/>
            <w:shd w:val="clear" w:color="auto" w:fill="auto"/>
            <w:noWrap/>
          </w:tcPr>
          <w:p w14:paraId="417A83AC" w14:textId="0B752F27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88.70</w:t>
            </w:r>
          </w:p>
        </w:tc>
      </w:tr>
      <w:tr w:rsidR="00B93377" w:rsidRPr="00BD0F83" w14:paraId="5753BB4B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</w:tcPr>
          <w:p w14:paraId="4BA6E9E3" w14:textId="77777777" w:rsidR="00B93377" w:rsidRPr="00087CD6" w:rsidRDefault="00B93377" w:rsidP="00B93377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Total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663683BD" w14:textId="001A9F92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86.8</w:t>
            </w:r>
          </w:p>
        </w:tc>
        <w:tc>
          <w:tcPr>
            <w:tcW w:w="3060" w:type="dxa"/>
            <w:shd w:val="clear" w:color="auto" w:fill="auto"/>
            <w:noWrap/>
          </w:tcPr>
          <w:p w14:paraId="5468E631" w14:textId="483E2ED3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88.30</w:t>
            </w:r>
          </w:p>
        </w:tc>
      </w:tr>
    </w:tbl>
    <w:p w14:paraId="4EFE3517" w14:textId="77777777" w:rsidR="004F7384" w:rsidRPr="00087CD6" w:rsidRDefault="004F7384" w:rsidP="004F7384">
      <w:pPr>
        <w:rPr>
          <w:b/>
          <w:bCs/>
        </w:rPr>
      </w:pPr>
    </w:p>
    <w:p w14:paraId="39FDC77E" w14:textId="179B9FAE" w:rsidR="004F7384" w:rsidRDefault="004F7384" w:rsidP="00F25E27">
      <w:pPr>
        <w:rPr>
          <w:rFonts w:asciiTheme="majorBidi" w:hAnsiTheme="majorBidi" w:cstheme="majorBidi"/>
          <w:color w:val="000000"/>
        </w:rPr>
      </w:pPr>
      <w:r w:rsidRPr="00087CD6">
        <w:rPr>
          <w:b/>
          <w:bCs/>
        </w:rPr>
        <w:t xml:space="preserve">Figure </w:t>
      </w:r>
      <w:r>
        <w:rPr>
          <w:b/>
          <w:bCs/>
        </w:rPr>
        <w:t>6</w:t>
      </w:r>
      <w:r w:rsidRPr="00087CD6">
        <w:rPr>
          <w:b/>
          <w:bCs/>
        </w:rPr>
        <w:t xml:space="preserve">. </w:t>
      </w:r>
      <w:r w:rsidRPr="00087CD6">
        <w:t xml:space="preserve">B. </w:t>
      </w:r>
      <w:r w:rsidRPr="004F7384">
        <w:t xml:space="preserve">B. Ed. Secondary </w:t>
      </w:r>
      <w:r w:rsidRPr="00087CD6">
        <w:t xml:space="preserve">Comprehensive Exam Scores for </w:t>
      </w:r>
      <w:r>
        <w:rPr>
          <w:rFonts w:asciiTheme="majorBidi" w:hAnsiTheme="majorBidi" w:cstheme="majorBidi"/>
          <w:color w:val="000000"/>
        </w:rPr>
        <w:t xml:space="preserve">AY(2021-2022)  and AY(2023-2024) </w:t>
      </w:r>
      <w:r w:rsidRPr="00087CD6">
        <w:rPr>
          <w:rFonts w:asciiTheme="majorBidi" w:hAnsiTheme="majorBidi" w:cstheme="majorBidi"/>
          <w:color w:val="000000"/>
        </w:rPr>
        <w:t>(Comparison)</w:t>
      </w:r>
    </w:p>
    <w:p w14:paraId="171F3808" w14:textId="77777777" w:rsidR="00F25E27" w:rsidRDefault="00F25E27" w:rsidP="00F25E27">
      <w:pPr>
        <w:rPr>
          <w:rFonts w:asciiTheme="majorBidi" w:hAnsiTheme="majorBidi" w:cstheme="majorBidi"/>
          <w:color w:val="000000"/>
        </w:rPr>
      </w:pPr>
    </w:p>
    <w:p w14:paraId="4BBA8E00" w14:textId="1A4DC376" w:rsidR="00F25E27" w:rsidRDefault="00B93377" w:rsidP="00B93377">
      <w:pPr>
        <w:ind w:left="-810"/>
        <w:jc w:val="center"/>
        <w:rPr>
          <w:rFonts w:asciiTheme="majorBidi" w:hAnsiTheme="majorBidi" w:cstheme="majorBidi"/>
          <w:color w:val="000000"/>
        </w:rPr>
      </w:pPr>
      <w:r>
        <w:rPr>
          <w:noProof/>
          <w14:ligatures w14:val="standardContextual"/>
        </w:rPr>
        <w:drawing>
          <wp:inline distT="0" distB="0" distL="0" distR="0" wp14:anchorId="34504ACD" wp14:editId="7C10DD83">
            <wp:extent cx="6783860" cy="4263081"/>
            <wp:effectExtent l="0" t="0" r="17145" b="4445"/>
            <wp:docPr id="19437261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19BF858-969E-E259-A8F4-1847A7E359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DC33DB2" w14:textId="77777777" w:rsidR="00F00B86" w:rsidRDefault="00F00B86" w:rsidP="00F25E27">
      <w:pPr>
        <w:ind w:left="-810"/>
        <w:rPr>
          <w:rFonts w:asciiTheme="majorBidi" w:hAnsiTheme="majorBidi" w:cstheme="majorBidi"/>
          <w:color w:val="000000"/>
        </w:rPr>
      </w:pPr>
    </w:p>
    <w:p w14:paraId="02A2283D" w14:textId="77777777" w:rsidR="00F25E27" w:rsidRDefault="00F25E27" w:rsidP="00F25E27">
      <w:pPr>
        <w:rPr>
          <w:rFonts w:asciiTheme="majorBidi" w:hAnsiTheme="majorBidi" w:cstheme="majorBidi"/>
          <w:color w:val="000000"/>
        </w:rPr>
      </w:pPr>
    </w:p>
    <w:p w14:paraId="77A8106B" w14:textId="77777777" w:rsidR="00B93377" w:rsidRDefault="00B93377" w:rsidP="00F25E27">
      <w:pPr>
        <w:rPr>
          <w:rFonts w:asciiTheme="majorBidi" w:hAnsiTheme="majorBidi" w:cstheme="majorBidi"/>
          <w:color w:val="000000"/>
        </w:rPr>
      </w:pPr>
    </w:p>
    <w:p w14:paraId="1E11F85C" w14:textId="2A5031EC" w:rsidR="00CF1472" w:rsidRDefault="00CF1472" w:rsidP="00CF1472">
      <w:pPr>
        <w:pStyle w:val="NoSpacing"/>
        <w:numPr>
          <w:ilvl w:val="0"/>
          <w:numId w:val="1"/>
        </w:numPr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</w:pP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Math Competent Results</w:t>
      </w:r>
    </w:p>
    <w:p w14:paraId="61478208" w14:textId="77777777" w:rsidR="00587160" w:rsidRPr="00587160" w:rsidRDefault="00587160" w:rsidP="00587160">
      <w:pPr>
        <w:pStyle w:val="NoSpacing"/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</w:pPr>
    </w:p>
    <w:p w14:paraId="32719A98" w14:textId="377F9CF5" w:rsidR="00CF1472" w:rsidRDefault="00CF1472" w:rsidP="00CF1472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F1472">
        <w:rPr>
          <w:rFonts w:asciiTheme="majorBidi" w:hAnsiTheme="majorBidi" w:cstheme="majorBidi"/>
          <w:b/>
          <w:bCs/>
          <w:color w:val="000000"/>
          <w:sz w:val="24"/>
          <w:szCs w:val="24"/>
        </w:rPr>
        <w:t>Overall mean Scores for Math competent (AY 202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  <w:r w:rsidRPr="00CF1472">
        <w:rPr>
          <w:rFonts w:asciiTheme="majorBidi" w:hAnsiTheme="majorBidi" w:cstheme="majorBidi"/>
          <w:b/>
          <w:bCs/>
          <w:color w:val="000000"/>
          <w:sz w:val="24"/>
          <w:szCs w:val="24"/>
        </w:rPr>
        <w:t>-202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Pr="00CF1472">
        <w:rPr>
          <w:rFonts w:asciiTheme="majorBidi" w:hAnsiTheme="majorBidi" w:cstheme="majorBidi"/>
          <w:b/>
          <w:bCs/>
          <w:color w:val="000000"/>
          <w:sz w:val="24"/>
          <w:szCs w:val="24"/>
        </w:rPr>
        <w:t>).</w:t>
      </w:r>
    </w:p>
    <w:p w14:paraId="121D7ABE" w14:textId="77777777" w:rsidR="00CF1472" w:rsidRPr="00CF1472" w:rsidRDefault="00CF1472" w:rsidP="00CF1472">
      <w:pPr>
        <w:pStyle w:val="NoSpacing"/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5205903F" w14:textId="1EF978AC" w:rsidR="00CF1472" w:rsidRDefault="00CF1472" w:rsidP="00CF1472">
      <w:pPr>
        <w:rPr>
          <w:rFonts w:asciiTheme="majorBidi" w:hAnsiTheme="majorBidi" w:cstheme="majorBidi"/>
          <w:color w:val="000000"/>
          <w:sz w:val="22"/>
          <w:szCs w:val="22"/>
        </w:rPr>
      </w:pPr>
      <w:r w:rsidRPr="00CF1472">
        <w:rPr>
          <w:rFonts w:asciiTheme="majorBidi" w:hAnsiTheme="majorBidi" w:cstheme="majorBidi"/>
          <w:b/>
          <w:bCs/>
          <w:color w:val="000000"/>
          <w:sz w:val="22"/>
          <w:szCs w:val="22"/>
        </w:rPr>
        <w:t>Table</w:t>
      </w:r>
      <w:r w:rsidR="004F7384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11</w:t>
      </w:r>
      <w:r w:rsidRPr="00CF1472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. </w:t>
      </w:r>
      <w:r w:rsidRPr="00CF1472">
        <w:rPr>
          <w:rFonts w:asciiTheme="majorBidi" w:hAnsiTheme="majorBidi" w:cstheme="majorBidi"/>
          <w:color w:val="000000"/>
          <w:sz w:val="22"/>
          <w:szCs w:val="22"/>
        </w:rPr>
        <w:t>Weighted Mean Scores (%) and S.D for Math competent (AY 202</w:t>
      </w:r>
      <w:r>
        <w:rPr>
          <w:rFonts w:asciiTheme="majorBidi" w:hAnsiTheme="majorBidi" w:cstheme="majorBidi"/>
          <w:color w:val="000000"/>
          <w:sz w:val="22"/>
          <w:szCs w:val="22"/>
        </w:rPr>
        <w:t>3</w:t>
      </w:r>
      <w:r w:rsidRPr="00CF1472">
        <w:rPr>
          <w:rFonts w:asciiTheme="majorBidi" w:hAnsiTheme="majorBidi" w:cstheme="majorBidi"/>
          <w:color w:val="000000"/>
          <w:sz w:val="22"/>
          <w:szCs w:val="22"/>
        </w:rPr>
        <w:t>-202</w:t>
      </w:r>
      <w:r>
        <w:rPr>
          <w:rFonts w:asciiTheme="majorBidi" w:hAnsiTheme="majorBidi" w:cstheme="majorBidi"/>
          <w:color w:val="000000"/>
          <w:sz w:val="22"/>
          <w:szCs w:val="22"/>
        </w:rPr>
        <w:t>4</w:t>
      </w:r>
      <w:r w:rsidRPr="00CF1472">
        <w:rPr>
          <w:rFonts w:asciiTheme="majorBidi" w:hAnsiTheme="majorBidi" w:cstheme="majorBidi"/>
          <w:color w:val="000000"/>
          <w:sz w:val="22"/>
          <w:szCs w:val="22"/>
        </w:rPr>
        <w:t>)</w:t>
      </w:r>
    </w:p>
    <w:p w14:paraId="5CCAF36B" w14:textId="77777777" w:rsidR="00CF1472" w:rsidRDefault="00CF1472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800"/>
        <w:gridCol w:w="1860"/>
        <w:gridCol w:w="1290"/>
        <w:gridCol w:w="1350"/>
      </w:tblGrid>
      <w:tr w:rsidR="004057C5" w:rsidRPr="004057C5" w14:paraId="56FD31A0" w14:textId="77777777" w:rsidTr="004057C5">
        <w:trPr>
          <w:trHeight w:val="683"/>
        </w:trPr>
        <w:tc>
          <w:tcPr>
            <w:tcW w:w="2965" w:type="dxa"/>
            <w:shd w:val="clear" w:color="auto" w:fill="CAF2F1"/>
            <w:vAlign w:val="center"/>
            <w:hideMark/>
          </w:tcPr>
          <w:p w14:paraId="47FCFDF7" w14:textId="77777777" w:rsidR="004057C5" w:rsidRPr="004057C5" w:rsidRDefault="004057C5" w:rsidP="004057C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Math components </w:t>
            </w:r>
          </w:p>
        </w:tc>
        <w:tc>
          <w:tcPr>
            <w:tcW w:w="1800" w:type="dxa"/>
            <w:shd w:val="clear" w:color="auto" w:fill="CAF2F1"/>
            <w:vAlign w:val="center"/>
            <w:hideMark/>
          </w:tcPr>
          <w:p w14:paraId="4FA7BF00" w14:textId="2FB60F08" w:rsidR="004057C5" w:rsidRPr="004057C5" w:rsidRDefault="004057C5" w:rsidP="004057C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Weighted mean/100 (n=</w:t>
            </w:r>
            <w:r w:rsidR="00210CA7">
              <w:rPr>
                <w:rFonts w:asciiTheme="majorBidi" w:hAnsiTheme="majorBidi" w:cstheme="majorBidi"/>
                <w:b/>
                <w:bCs/>
                <w:color w:val="000000"/>
              </w:rPr>
              <w:t>128</w:t>
            </w: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 )</w:t>
            </w:r>
          </w:p>
        </w:tc>
        <w:tc>
          <w:tcPr>
            <w:tcW w:w="1860" w:type="dxa"/>
            <w:shd w:val="clear" w:color="auto" w:fill="CAF2F1"/>
            <w:vAlign w:val="center"/>
            <w:hideMark/>
          </w:tcPr>
          <w:p w14:paraId="71574DC5" w14:textId="77777777" w:rsidR="004057C5" w:rsidRPr="004057C5" w:rsidRDefault="004057C5" w:rsidP="004057C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Standard Deviation</w:t>
            </w:r>
          </w:p>
        </w:tc>
        <w:tc>
          <w:tcPr>
            <w:tcW w:w="1290" w:type="dxa"/>
            <w:shd w:val="clear" w:color="auto" w:fill="CAF2F1"/>
            <w:vAlign w:val="center"/>
            <w:hideMark/>
          </w:tcPr>
          <w:p w14:paraId="3D4F788D" w14:textId="77777777" w:rsidR="004057C5" w:rsidRPr="004057C5" w:rsidRDefault="004057C5" w:rsidP="004057C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95.0% lower CL</w:t>
            </w:r>
          </w:p>
        </w:tc>
        <w:tc>
          <w:tcPr>
            <w:tcW w:w="1350" w:type="dxa"/>
            <w:shd w:val="clear" w:color="auto" w:fill="CAF2F1"/>
            <w:vAlign w:val="center"/>
            <w:hideMark/>
          </w:tcPr>
          <w:p w14:paraId="2CD087F9" w14:textId="77777777" w:rsidR="004057C5" w:rsidRPr="004057C5" w:rsidRDefault="004057C5" w:rsidP="004057C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95.0% Upper CL</w:t>
            </w:r>
          </w:p>
        </w:tc>
      </w:tr>
      <w:tr w:rsidR="002A154F" w:rsidRPr="004057C5" w14:paraId="175E351A" w14:textId="77777777" w:rsidTr="002A154F">
        <w:trPr>
          <w:trHeight w:val="404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4A659C9E" w14:textId="4FD0D736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Number and operations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7363CE7" w14:textId="1B19DC48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90.4%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6CB4C26" w14:textId="4A24698F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13.2%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30352CAA" w14:textId="71F25DA6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87.2%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2FF4DF4" w14:textId="79FFAD2D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93.7%</w:t>
            </w:r>
          </w:p>
        </w:tc>
      </w:tr>
      <w:tr w:rsidR="002A154F" w:rsidRPr="004057C5" w14:paraId="2F7B55EE" w14:textId="77777777" w:rsidTr="002A154F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1427E76A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Algebra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9E58421" w14:textId="60A38B8F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97.1%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50ACFC9" w14:textId="7D2DE2A8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6.5%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AD23E25" w14:textId="645D54F2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95.4%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EA6C90B" w14:textId="6B90A2F3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98.7%</w:t>
            </w:r>
          </w:p>
        </w:tc>
      </w:tr>
      <w:tr w:rsidR="002A154F" w:rsidRPr="004057C5" w14:paraId="19CDD463" w14:textId="77777777" w:rsidTr="002A154F">
        <w:trPr>
          <w:trHeight w:val="431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299C6860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Geometry and Trigonometry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05CE757" w14:textId="26C838B8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97.7%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723E4D9" w14:textId="6A34A8CF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5.5%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770F3690" w14:textId="013CEF5C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96.4%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DAD3B6F" w14:textId="19B74DF4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99.1%</w:t>
            </w:r>
          </w:p>
        </w:tc>
      </w:tr>
      <w:tr w:rsidR="002A154F" w:rsidRPr="004057C5" w14:paraId="7C2EF064" w14:textId="77777777" w:rsidTr="002A154F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859A340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Statistics and Probability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1D87416" w14:textId="28363F98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97.4%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7EA65C8" w14:textId="443260CE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5.2%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64F71D1" w14:textId="5BB891F8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96.1%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0CE0F55" w14:textId="52C4B20E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98.6%</w:t>
            </w:r>
          </w:p>
        </w:tc>
      </w:tr>
      <w:tr w:rsidR="002A154F" w:rsidRPr="004057C5" w14:paraId="2C4455D6" w14:textId="77777777" w:rsidTr="002A154F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2FC9153B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Calculus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04042D6" w14:textId="5EEFB08E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96.2%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C50F3BE" w14:textId="2C551FE3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7.2%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8A39E5B" w14:textId="58B51B4F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94.5%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7FEFD33" w14:textId="36E5895B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98.0%</w:t>
            </w:r>
          </w:p>
        </w:tc>
      </w:tr>
      <w:tr w:rsidR="002A154F" w:rsidRPr="004057C5" w14:paraId="25857621" w14:textId="77777777" w:rsidTr="002A154F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</w:tcPr>
          <w:p w14:paraId="12769370" w14:textId="509C16CB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A7E1A">
              <w:rPr>
                <w:rFonts w:asciiTheme="majorBidi" w:hAnsiTheme="majorBidi" w:cstheme="majorBidi"/>
                <w:b/>
                <w:bCs/>
                <w:color w:val="000000"/>
              </w:rPr>
              <w:t>Discrete Mathematics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A02F5AB" w14:textId="1ED331DE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97.9%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0E9793FD" w14:textId="272CC1E7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5.5%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81515D8" w14:textId="7B1793DB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96.5%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BF3DD82" w14:textId="529029B3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99.3%</w:t>
            </w:r>
          </w:p>
        </w:tc>
      </w:tr>
      <w:tr w:rsidR="002A154F" w:rsidRPr="004057C5" w14:paraId="2D5BDC49" w14:textId="77777777" w:rsidTr="002A154F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549DB115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Pedagogy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09F5143" w14:textId="7F9C9CA7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90.5%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AFD60FD" w14:textId="3632B0B3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10.8%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57EA819" w14:textId="51B18A95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87.8%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70386ED" w14:textId="231E61E1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93.2%</w:t>
            </w:r>
          </w:p>
        </w:tc>
      </w:tr>
      <w:tr w:rsidR="00F21E3A" w:rsidRPr="004057C5" w14:paraId="0FA5D074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381E9A1D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90B09DA" w14:textId="4A4C7797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84CED">
              <w:t>94.6</w:t>
            </w:r>
            <w:r>
              <w:t>%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14:paraId="0785B655" w14:textId="7294ABA7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4CED">
              <w:t>4.6</w:t>
            </w:r>
            <w:r>
              <w:t>%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2FB08EF5" w14:textId="4C8A10AA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4CED">
              <w:t>93.4</w:t>
            </w:r>
            <w:r>
              <w:t>%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36909B3" w14:textId="67AE3248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4CED">
              <w:t>95.9</w:t>
            </w:r>
            <w:r>
              <w:t>%</w:t>
            </w:r>
          </w:p>
        </w:tc>
      </w:tr>
    </w:tbl>
    <w:p w14:paraId="1A6F7557" w14:textId="77777777" w:rsidR="004057C5" w:rsidRDefault="004057C5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03A90978" w14:textId="77777777" w:rsidR="00CF1472" w:rsidRDefault="00CF1472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63E2BB59" w14:textId="3833BE09" w:rsidR="00CF1472" w:rsidRDefault="00CF1472" w:rsidP="00CF1472">
      <w:pPr>
        <w:rPr>
          <w:rFonts w:asciiTheme="majorBidi" w:hAnsiTheme="majorBidi" w:cstheme="majorBidi"/>
          <w:color w:val="000000"/>
          <w:sz w:val="22"/>
          <w:szCs w:val="22"/>
        </w:rPr>
      </w:pPr>
      <w:r w:rsidRPr="00CF1472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Figure </w:t>
      </w:r>
      <w:r w:rsidR="004F7384">
        <w:rPr>
          <w:rFonts w:asciiTheme="majorBidi" w:hAnsiTheme="majorBidi" w:cstheme="majorBidi"/>
          <w:b/>
          <w:bCs/>
          <w:color w:val="000000"/>
          <w:sz w:val="22"/>
          <w:szCs w:val="22"/>
        </w:rPr>
        <w:t>7</w:t>
      </w:r>
      <w:r w:rsidRPr="00CF1472">
        <w:rPr>
          <w:rFonts w:asciiTheme="majorBidi" w:hAnsiTheme="majorBidi" w:cstheme="majorBidi"/>
          <w:b/>
          <w:bCs/>
          <w:color w:val="000000"/>
          <w:sz w:val="22"/>
          <w:szCs w:val="22"/>
        </w:rPr>
        <w:t>.</w:t>
      </w:r>
      <w:r w:rsidRPr="00CF1472">
        <w:rPr>
          <w:rFonts w:asciiTheme="majorBidi" w:hAnsiTheme="majorBidi" w:cstheme="majorBidi"/>
          <w:color w:val="000000"/>
          <w:sz w:val="22"/>
          <w:szCs w:val="22"/>
        </w:rPr>
        <w:t xml:space="preserve"> Weighted Mean Scores (%) for Math competent.</w:t>
      </w:r>
    </w:p>
    <w:p w14:paraId="4B4413D9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3D748725" w14:textId="4FFE740B" w:rsidR="007A1079" w:rsidRDefault="00F21E3A" w:rsidP="00CF1472">
      <w:pPr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6FB6B85D" wp14:editId="5BF64276">
            <wp:extent cx="5955323" cy="3657600"/>
            <wp:effectExtent l="0" t="0" r="7620" b="0"/>
            <wp:docPr id="8125696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21495AE-8CD8-D01C-5B7D-0C8CEF0ABC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A5B0972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1230EE93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1C4BF997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190A1034" w14:textId="77777777" w:rsidR="007A1079" w:rsidRDefault="007A1079" w:rsidP="007A1079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F147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Overall mean Scores for Math competent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by semester</w:t>
      </w:r>
    </w:p>
    <w:p w14:paraId="4E0A9A68" w14:textId="395F5343" w:rsidR="007A1079" w:rsidRDefault="007A1079" w:rsidP="007A1079">
      <w:pPr>
        <w:pStyle w:val="NoSpacing"/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14:paraId="5E33DD33" w14:textId="02672025" w:rsidR="007A1079" w:rsidRPr="007A1079" w:rsidRDefault="007A1079" w:rsidP="007A1079">
      <w:pPr>
        <w:rPr>
          <w:rFonts w:asciiTheme="majorBidi" w:hAnsiTheme="majorBidi" w:cstheme="majorBidi"/>
          <w:color w:val="000000"/>
        </w:rPr>
      </w:pPr>
      <w:r w:rsidRPr="007A1079">
        <w:rPr>
          <w:rFonts w:asciiTheme="majorBidi" w:hAnsiTheme="majorBidi" w:cstheme="majorBidi"/>
          <w:b/>
          <w:bCs/>
          <w:color w:val="000000"/>
        </w:rPr>
        <w:t>Table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="004F7384">
        <w:rPr>
          <w:rFonts w:asciiTheme="majorBidi" w:hAnsiTheme="majorBidi" w:cstheme="majorBidi"/>
          <w:b/>
          <w:bCs/>
          <w:color w:val="000000"/>
        </w:rPr>
        <w:t>12</w:t>
      </w:r>
      <w:r w:rsidRPr="007A1079">
        <w:rPr>
          <w:rFonts w:asciiTheme="majorBidi" w:hAnsiTheme="majorBidi" w:cstheme="majorBidi"/>
          <w:b/>
          <w:bCs/>
          <w:color w:val="000000"/>
        </w:rPr>
        <w:t xml:space="preserve">. </w:t>
      </w:r>
      <w:r w:rsidRPr="007A1079">
        <w:rPr>
          <w:rFonts w:asciiTheme="majorBidi" w:hAnsiTheme="majorBidi" w:cstheme="majorBidi"/>
          <w:color w:val="000000"/>
        </w:rPr>
        <w:t>Weighted Mean Scores (%) and S.D for Math competent (</w:t>
      </w:r>
      <w:r>
        <w:rPr>
          <w:rFonts w:asciiTheme="majorBidi" w:hAnsiTheme="majorBidi" w:cstheme="majorBidi"/>
          <w:color w:val="000000"/>
        </w:rPr>
        <w:t>Fall</w:t>
      </w:r>
      <w:r w:rsidRPr="007A1079">
        <w:rPr>
          <w:rFonts w:asciiTheme="majorBidi" w:hAnsiTheme="majorBidi" w:cstheme="majorBidi"/>
          <w:color w:val="000000"/>
        </w:rPr>
        <w:t xml:space="preserve"> 2023)</w:t>
      </w:r>
    </w:p>
    <w:p w14:paraId="4D1BB9F2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800"/>
        <w:gridCol w:w="1860"/>
        <w:gridCol w:w="1290"/>
        <w:gridCol w:w="1350"/>
      </w:tblGrid>
      <w:tr w:rsidR="007A1079" w:rsidRPr="004057C5" w14:paraId="31BF3439" w14:textId="77777777" w:rsidTr="00D17D8C">
        <w:trPr>
          <w:trHeight w:val="683"/>
        </w:trPr>
        <w:tc>
          <w:tcPr>
            <w:tcW w:w="2965" w:type="dxa"/>
            <w:shd w:val="clear" w:color="auto" w:fill="CAF2F1"/>
            <w:vAlign w:val="center"/>
            <w:hideMark/>
          </w:tcPr>
          <w:p w14:paraId="04C8E907" w14:textId="77777777" w:rsidR="007A1079" w:rsidRPr="004057C5" w:rsidRDefault="007A1079" w:rsidP="00D17D8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Math components </w:t>
            </w:r>
          </w:p>
        </w:tc>
        <w:tc>
          <w:tcPr>
            <w:tcW w:w="1800" w:type="dxa"/>
            <w:shd w:val="clear" w:color="auto" w:fill="CAF2F1"/>
            <w:vAlign w:val="center"/>
            <w:hideMark/>
          </w:tcPr>
          <w:p w14:paraId="2AA0610D" w14:textId="1789CC83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Weighted mean/100 (n=</w:t>
            </w:r>
            <w:r w:rsidR="00F16B2D">
              <w:rPr>
                <w:rFonts w:asciiTheme="majorBidi" w:hAnsiTheme="majorBidi" w:cstheme="majorBidi"/>
                <w:b/>
                <w:bCs/>
                <w:color w:val="000000"/>
              </w:rPr>
              <w:t>57</w:t>
            </w: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 )</w:t>
            </w:r>
          </w:p>
        </w:tc>
        <w:tc>
          <w:tcPr>
            <w:tcW w:w="1860" w:type="dxa"/>
            <w:shd w:val="clear" w:color="auto" w:fill="CAF2F1"/>
            <w:vAlign w:val="center"/>
            <w:hideMark/>
          </w:tcPr>
          <w:p w14:paraId="65B7E957" w14:textId="77777777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Standard Deviation</w:t>
            </w:r>
          </w:p>
        </w:tc>
        <w:tc>
          <w:tcPr>
            <w:tcW w:w="1290" w:type="dxa"/>
            <w:shd w:val="clear" w:color="auto" w:fill="CAF2F1"/>
            <w:vAlign w:val="center"/>
            <w:hideMark/>
          </w:tcPr>
          <w:p w14:paraId="5B7FA298" w14:textId="77777777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95.0% lower CL</w:t>
            </w:r>
          </w:p>
        </w:tc>
        <w:tc>
          <w:tcPr>
            <w:tcW w:w="1350" w:type="dxa"/>
            <w:shd w:val="clear" w:color="auto" w:fill="CAF2F1"/>
            <w:vAlign w:val="center"/>
            <w:hideMark/>
          </w:tcPr>
          <w:p w14:paraId="4A8D81F3" w14:textId="77777777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95.0% Upper CL</w:t>
            </w:r>
          </w:p>
        </w:tc>
      </w:tr>
      <w:tr w:rsidR="00F16B2D" w:rsidRPr="004057C5" w14:paraId="08A70B91" w14:textId="77777777" w:rsidTr="00F16B2D">
        <w:trPr>
          <w:trHeight w:val="404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F434C98" w14:textId="77777777" w:rsidR="00F16B2D" w:rsidRPr="004057C5" w:rsidRDefault="00F16B2D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Number and operations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3DE2D8D" w14:textId="3BEED8D5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92.5%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D8634E5" w14:textId="550148D5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10.5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40A7F149" w14:textId="4030A762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89.8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5E04AED" w14:textId="7CD636AE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95.3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16B2D" w:rsidRPr="004057C5" w14:paraId="4E229AB8" w14:textId="77777777" w:rsidTr="00F16B2D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B736643" w14:textId="77777777" w:rsidR="00F16B2D" w:rsidRPr="004057C5" w:rsidRDefault="00F16B2D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Algebra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526CEBC" w14:textId="4BE8C588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98.3%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CD5FD8E" w14:textId="2D53EAF9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4.7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86D02B5" w14:textId="25922695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97.0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90DB696" w14:textId="40FCA760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99.5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16B2D" w:rsidRPr="004057C5" w14:paraId="10F4958B" w14:textId="77777777" w:rsidTr="00F16B2D">
        <w:trPr>
          <w:trHeight w:val="431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209652D9" w14:textId="77777777" w:rsidR="00F16B2D" w:rsidRPr="004057C5" w:rsidRDefault="00F16B2D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Geometry and Trigonometry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1F505AE" w14:textId="6C8F2E1B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98.7%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FE7BC8C" w14:textId="076A12E6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3.4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8394CFC" w14:textId="72DEDCA5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97.8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94B186B" w14:textId="37ADD296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99.6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16B2D" w:rsidRPr="004057C5" w14:paraId="3BA98320" w14:textId="77777777" w:rsidTr="00F16B2D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1219B2B7" w14:textId="77777777" w:rsidR="00F16B2D" w:rsidRPr="004057C5" w:rsidRDefault="00F16B2D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Statistics and Probability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EE9D950" w14:textId="61AE08A9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98.1%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C42D329" w14:textId="0B63BD20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4.0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AABCAE6" w14:textId="6AC3A0D2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97.0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B93AEE7" w14:textId="22748DA0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99.1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16B2D" w:rsidRPr="004057C5" w14:paraId="293D884E" w14:textId="77777777" w:rsidTr="00F16B2D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711826BB" w14:textId="77777777" w:rsidR="00F16B2D" w:rsidRPr="004057C5" w:rsidRDefault="00F16B2D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Calculus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692D868" w14:textId="0D7F24A8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96.9%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A84ED05" w14:textId="0C5B379D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6.4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8858720" w14:textId="6DFD944B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95.2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59D93D8" w14:textId="6C69F163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98.6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16B2D" w:rsidRPr="004057C5" w14:paraId="2D914268" w14:textId="77777777" w:rsidTr="00F16B2D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</w:tcPr>
          <w:p w14:paraId="71744532" w14:textId="10C425FB" w:rsidR="00F16B2D" w:rsidRPr="004057C5" w:rsidRDefault="007A7E1A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A7E1A">
              <w:rPr>
                <w:rFonts w:asciiTheme="majorBidi" w:hAnsiTheme="majorBidi" w:cstheme="majorBidi"/>
                <w:b/>
                <w:bCs/>
                <w:color w:val="000000"/>
              </w:rPr>
              <w:t>Discrete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7A7E1A">
              <w:rPr>
                <w:rFonts w:asciiTheme="majorBidi" w:hAnsiTheme="majorBidi" w:cstheme="majorBidi"/>
                <w:b/>
                <w:bCs/>
                <w:color w:val="000000"/>
              </w:rPr>
              <w:t>Mathematics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48F7418" w14:textId="7E067276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98%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5E6589F8" w14:textId="22714459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5.5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86AD358" w14:textId="342EF2B0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96.5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53AD885" w14:textId="375E60FF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99.4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16B2D" w:rsidRPr="004057C5" w14:paraId="6270578A" w14:textId="77777777" w:rsidTr="00F16B2D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38A2F313" w14:textId="77777777" w:rsidR="00F16B2D" w:rsidRPr="004057C5" w:rsidRDefault="00F16B2D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Pedagogy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E53F877" w14:textId="45B64F21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89.7%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66FE1E5" w14:textId="6E57DAA7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11.1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D39E0EA" w14:textId="08212414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86.7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07638DD" w14:textId="3ABBDE32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92.6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21E3A" w:rsidRPr="004057C5" w14:paraId="438B2AA9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ADB407F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846092D" w14:textId="66F94450" w:rsidR="00F21E3A" w:rsidRPr="00F16B2D" w:rsidRDefault="00F21E3A" w:rsidP="00F21E3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21F99">
              <w:t>95.4</w:t>
            </w:r>
            <w:r>
              <w:t>%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14:paraId="51DAD04C" w14:textId="03BE8E47" w:rsidR="00F21E3A" w:rsidRPr="00F16B2D" w:rsidRDefault="00F21E3A" w:rsidP="00F21E3A">
            <w:pPr>
              <w:jc w:val="center"/>
              <w:rPr>
                <w:rFonts w:asciiTheme="majorBidi" w:hAnsiTheme="majorBidi" w:cstheme="majorBidi"/>
              </w:rPr>
            </w:pPr>
            <w:r w:rsidRPr="00721F99">
              <w:t>3.7</w:t>
            </w:r>
            <w:r>
              <w:t>%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5275E25A" w14:textId="4064EBC5" w:rsidR="00F21E3A" w:rsidRPr="00F16B2D" w:rsidRDefault="00F21E3A" w:rsidP="00F21E3A">
            <w:pPr>
              <w:jc w:val="center"/>
              <w:rPr>
                <w:rFonts w:asciiTheme="majorBidi" w:hAnsiTheme="majorBidi" w:cstheme="majorBidi"/>
              </w:rPr>
            </w:pPr>
            <w:r w:rsidRPr="00721F99">
              <w:t>94.4</w:t>
            </w:r>
            <w:r>
              <w:t>%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F79825F" w14:textId="7AB5C452" w:rsidR="00F21E3A" w:rsidRPr="00F16B2D" w:rsidRDefault="00F21E3A" w:rsidP="00F21E3A">
            <w:pPr>
              <w:jc w:val="center"/>
              <w:rPr>
                <w:rFonts w:asciiTheme="majorBidi" w:hAnsiTheme="majorBidi" w:cstheme="majorBidi"/>
              </w:rPr>
            </w:pPr>
            <w:r w:rsidRPr="00721F99">
              <w:t>96.4</w:t>
            </w:r>
            <w:r>
              <w:t>%</w:t>
            </w:r>
          </w:p>
        </w:tc>
      </w:tr>
    </w:tbl>
    <w:p w14:paraId="6D5E5203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0FB6A3CB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2AF3F06C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240B7233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0FB83ADC" w14:textId="0BC7CD1C" w:rsidR="007A1079" w:rsidRDefault="007A1079" w:rsidP="007A1079">
      <w:pPr>
        <w:rPr>
          <w:rFonts w:asciiTheme="majorBidi" w:hAnsiTheme="majorBidi" w:cstheme="majorBidi"/>
          <w:color w:val="000000"/>
        </w:rPr>
      </w:pPr>
      <w:r w:rsidRPr="007A1079">
        <w:rPr>
          <w:rFonts w:asciiTheme="majorBidi" w:hAnsiTheme="majorBidi" w:cstheme="majorBidi"/>
          <w:b/>
          <w:bCs/>
          <w:color w:val="000000"/>
        </w:rPr>
        <w:t>Table</w:t>
      </w:r>
      <w:r>
        <w:rPr>
          <w:rFonts w:asciiTheme="majorBidi" w:hAnsiTheme="majorBidi" w:cstheme="majorBidi"/>
          <w:b/>
          <w:bCs/>
          <w:color w:val="000000"/>
        </w:rPr>
        <w:t xml:space="preserve"> 1</w:t>
      </w:r>
      <w:r w:rsidR="004F7384">
        <w:rPr>
          <w:rFonts w:asciiTheme="majorBidi" w:hAnsiTheme="majorBidi" w:cstheme="majorBidi"/>
          <w:b/>
          <w:bCs/>
          <w:color w:val="000000"/>
        </w:rPr>
        <w:t>3</w:t>
      </w:r>
      <w:r w:rsidRPr="007A1079">
        <w:rPr>
          <w:rFonts w:asciiTheme="majorBidi" w:hAnsiTheme="majorBidi" w:cstheme="majorBidi"/>
          <w:b/>
          <w:bCs/>
          <w:color w:val="000000"/>
        </w:rPr>
        <w:t xml:space="preserve">. </w:t>
      </w:r>
      <w:r w:rsidRPr="007A1079">
        <w:rPr>
          <w:rFonts w:asciiTheme="majorBidi" w:hAnsiTheme="majorBidi" w:cstheme="majorBidi"/>
          <w:color w:val="000000"/>
        </w:rPr>
        <w:t xml:space="preserve">Weighted Mean Scores (%) and S.D </w:t>
      </w:r>
      <w:bookmarkStart w:id="2" w:name="_Hlk160963456"/>
      <w:r w:rsidRPr="007A1079">
        <w:rPr>
          <w:rFonts w:asciiTheme="majorBidi" w:hAnsiTheme="majorBidi" w:cstheme="majorBidi"/>
          <w:color w:val="000000"/>
        </w:rPr>
        <w:t xml:space="preserve">for Math competent </w:t>
      </w:r>
      <w:bookmarkEnd w:id="2"/>
      <w:r w:rsidRPr="007A1079">
        <w:rPr>
          <w:rFonts w:asciiTheme="majorBidi" w:hAnsiTheme="majorBidi" w:cstheme="majorBidi"/>
          <w:color w:val="000000"/>
        </w:rPr>
        <w:t>(</w:t>
      </w:r>
      <w:r>
        <w:rPr>
          <w:rFonts w:asciiTheme="majorBidi" w:hAnsiTheme="majorBidi" w:cstheme="majorBidi"/>
          <w:color w:val="000000"/>
        </w:rPr>
        <w:t>Spring 2024</w:t>
      </w:r>
      <w:r w:rsidRPr="007A1079">
        <w:rPr>
          <w:rFonts w:asciiTheme="majorBidi" w:hAnsiTheme="majorBidi" w:cstheme="majorBidi"/>
          <w:color w:val="000000"/>
        </w:rPr>
        <w:t>)</w:t>
      </w:r>
    </w:p>
    <w:p w14:paraId="6D674E3C" w14:textId="77777777" w:rsidR="007A1079" w:rsidRPr="007A1079" w:rsidRDefault="007A1079" w:rsidP="007A1079">
      <w:pPr>
        <w:rPr>
          <w:rFonts w:asciiTheme="majorBidi" w:hAnsiTheme="majorBidi" w:cstheme="majorBidi"/>
          <w:color w:val="000000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800"/>
        <w:gridCol w:w="1860"/>
        <w:gridCol w:w="1290"/>
        <w:gridCol w:w="1350"/>
      </w:tblGrid>
      <w:tr w:rsidR="007A1079" w:rsidRPr="004057C5" w14:paraId="16B3736C" w14:textId="77777777" w:rsidTr="00D17D8C">
        <w:trPr>
          <w:trHeight w:val="683"/>
        </w:trPr>
        <w:tc>
          <w:tcPr>
            <w:tcW w:w="2965" w:type="dxa"/>
            <w:shd w:val="clear" w:color="auto" w:fill="CAF2F1"/>
            <w:vAlign w:val="center"/>
            <w:hideMark/>
          </w:tcPr>
          <w:p w14:paraId="4CF07F6B" w14:textId="77777777" w:rsidR="007A1079" w:rsidRPr="004057C5" w:rsidRDefault="007A1079" w:rsidP="00D17D8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Math components </w:t>
            </w:r>
          </w:p>
        </w:tc>
        <w:tc>
          <w:tcPr>
            <w:tcW w:w="1800" w:type="dxa"/>
            <w:shd w:val="clear" w:color="auto" w:fill="CAF2F1"/>
            <w:vAlign w:val="center"/>
            <w:hideMark/>
          </w:tcPr>
          <w:p w14:paraId="41550689" w14:textId="5887E4E4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Weighted mean/100 (n=</w:t>
            </w:r>
            <w:r w:rsidR="002A154F">
              <w:rPr>
                <w:rFonts w:asciiTheme="majorBidi" w:hAnsiTheme="majorBidi" w:cstheme="majorBidi"/>
                <w:b/>
                <w:bCs/>
                <w:color w:val="000000"/>
              </w:rPr>
              <w:t>71</w:t>
            </w: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 )</w:t>
            </w:r>
          </w:p>
        </w:tc>
        <w:tc>
          <w:tcPr>
            <w:tcW w:w="1860" w:type="dxa"/>
            <w:shd w:val="clear" w:color="auto" w:fill="CAF2F1"/>
            <w:vAlign w:val="center"/>
            <w:hideMark/>
          </w:tcPr>
          <w:p w14:paraId="75E8875D" w14:textId="77777777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Standard Deviation</w:t>
            </w:r>
          </w:p>
        </w:tc>
        <w:tc>
          <w:tcPr>
            <w:tcW w:w="1290" w:type="dxa"/>
            <w:shd w:val="clear" w:color="auto" w:fill="CAF2F1"/>
            <w:vAlign w:val="center"/>
            <w:hideMark/>
          </w:tcPr>
          <w:p w14:paraId="749DF391" w14:textId="77777777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95.0% lower CL</w:t>
            </w:r>
          </w:p>
        </w:tc>
        <w:tc>
          <w:tcPr>
            <w:tcW w:w="1350" w:type="dxa"/>
            <w:shd w:val="clear" w:color="auto" w:fill="CAF2F1"/>
            <w:vAlign w:val="center"/>
            <w:hideMark/>
          </w:tcPr>
          <w:p w14:paraId="6A95FA62" w14:textId="77777777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95.0% Upper CL</w:t>
            </w:r>
          </w:p>
        </w:tc>
      </w:tr>
      <w:tr w:rsidR="002A154F" w:rsidRPr="004057C5" w14:paraId="089447EA" w14:textId="77777777" w:rsidTr="002A154F">
        <w:trPr>
          <w:trHeight w:val="404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7D5FA656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Number and operations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97D229C" w14:textId="6AAD4933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88.4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0A58DC5" w14:textId="235DB3B7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16.0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A3C82E6" w14:textId="23E91D8F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84.6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E76A491" w14:textId="30F3B6CF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92.2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2A154F" w:rsidRPr="004057C5" w14:paraId="12C0BDDB" w14:textId="77777777" w:rsidTr="002A154F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3B978B70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Algebra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FCD20B4" w14:textId="14DE26BC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95.9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B6C6B23" w14:textId="5CC43351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8.4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4956FE13" w14:textId="411FAA93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93.9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95DE902" w14:textId="10B8E0CB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97.8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2A154F" w:rsidRPr="004057C5" w14:paraId="788C5D23" w14:textId="77777777" w:rsidTr="002A154F">
        <w:trPr>
          <w:trHeight w:val="431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7404305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Geometry and Trigonometry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757BCBB" w14:textId="2980C1C8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96.7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BF02854" w14:textId="6DF1A156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7.6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747E28E" w14:textId="76DFA902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94.9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BCB125D" w14:textId="1F948B10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98.5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2A154F" w:rsidRPr="004057C5" w14:paraId="7D855E01" w14:textId="77777777" w:rsidTr="002A154F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3BDE025F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Statistics and Probability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F0DDDB0" w14:textId="4B96D412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96.6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1FE8758" w14:textId="69C74432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6.3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7C9B3613" w14:textId="7D63A93C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95.1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9766173" w14:textId="20A7AAF3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98.1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2A154F" w:rsidRPr="004057C5" w14:paraId="4EF73D99" w14:textId="77777777" w:rsidTr="002A154F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074356B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Calculus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531F077" w14:textId="74529C24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95.6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7E2A73F" w14:textId="1C9017FE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7.9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7D37130D" w14:textId="73605835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93.7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4E2E1A5" w14:textId="5B55E05A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97.5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2A154F" w:rsidRPr="004057C5" w14:paraId="46E0FB18" w14:textId="77777777" w:rsidTr="002A154F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</w:tcPr>
          <w:p w14:paraId="330FE23F" w14:textId="3CD06841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A7E1A">
              <w:rPr>
                <w:rFonts w:asciiTheme="majorBidi" w:hAnsiTheme="majorBidi" w:cstheme="majorBidi"/>
                <w:b/>
                <w:bCs/>
                <w:color w:val="000000"/>
              </w:rPr>
              <w:t>Discrete Mathematics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3676747" w14:textId="203CF69C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97.9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30F1C0D9" w14:textId="5EF53F57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5.6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5800532" w14:textId="5224DB5E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96.6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B542A20" w14:textId="088CBFC1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99.2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2A154F" w:rsidRPr="004057C5" w14:paraId="1A109471" w14:textId="77777777" w:rsidTr="002A154F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7E02FB6F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Pedagogy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374BDE5" w14:textId="5DCD76F1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91.3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0A5DBAC" w14:textId="018BE52B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10.6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35E93B63" w14:textId="6B009790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88.8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F982001" w14:textId="1AA50789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93.8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21E3A" w:rsidRPr="004057C5" w14:paraId="572D7EF7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91B70DF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CC5C8DD" w14:textId="62609C4B" w:rsidR="00F21E3A" w:rsidRPr="002A154F" w:rsidRDefault="00F21E3A" w:rsidP="00F21E3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71000">
              <w:t>93.9</w:t>
            </w:r>
            <w:r>
              <w:t>%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14:paraId="4AB7CCC8" w14:textId="2F58C795" w:rsidR="00F21E3A" w:rsidRPr="002A154F" w:rsidRDefault="00F21E3A" w:rsidP="00F21E3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71000">
              <w:t>5.5</w:t>
            </w:r>
            <w:r>
              <w:t>%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0837F04C" w14:textId="7BED6CE7" w:rsidR="00F21E3A" w:rsidRPr="002A154F" w:rsidRDefault="00F21E3A" w:rsidP="00F21E3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71000">
              <w:t>92.4</w:t>
            </w:r>
            <w:r>
              <w:t>%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50A4CB4" w14:textId="5E77C896" w:rsidR="00F21E3A" w:rsidRPr="002A154F" w:rsidRDefault="00F21E3A" w:rsidP="00F21E3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71000">
              <w:t>95.3</w:t>
            </w:r>
            <w:r>
              <w:t>%</w:t>
            </w:r>
          </w:p>
        </w:tc>
      </w:tr>
    </w:tbl>
    <w:p w14:paraId="474DD384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361FEEC3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  <w:sectPr w:rsidR="007A1079" w:rsidSect="00CA47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4FF6F0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71C7B37B" w14:textId="57D8567B" w:rsidR="007A1079" w:rsidRDefault="007A1079" w:rsidP="007A1079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74F3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Comparison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Mean score </w:t>
      </w:r>
      <w:r w:rsidRPr="007A107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for Math competent </w:t>
      </w:r>
      <w:r w:rsidRPr="00874F3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by Semester. </w:t>
      </w:r>
    </w:p>
    <w:p w14:paraId="153D5B84" w14:textId="77777777" w:rsidR="007A1079" w:rsidRPr="00874F3C" w:rsidRDefault="007A1079" w:rsidP="007A1079">
      <w:pPr>
        <w:pStyle w:val="NoSpacing"/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EE1ABD1" w14:textId="275D5988" w:rsidR="007A1079" w:rsidRDefault="007A1079" w:rsidP="007A1079">
      <w:pPr>
        <w:rPr>
          <w:rFonts w:asciiTheme="majorBidi" w:hAnsiTheme="majorBidi" w:cstheme="majorBidi"/>
          <w:color w:val="000000"/>
        </w:rPr>
      </w:pPr>
      <w:r w:rsidRPr="00874F3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1</w:t>
      </w:r>
      <w:r w:rsidR="004F7384">
        <w:rPr>
          <w:rFonts w:asciiTheme="majorBidi" w:hAnsiTheme="majorBidi" w:cstheme="majorBidi"/>
          <w:b/>
          <w:bCs/>
          <w:color w:val="000000"/>
          <w:sz w:val="22"/>
          <w:szCs w:val="22"/>
        </w:rPr>
        <w:t>4</w:t>
      </w:r>
      <w:r w:rsidRPr="00874F3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. </w:t>
      </w:r>
      <w:r w:rsidRPr="00874F3C">
        <w:rPr>
          <w:rFonts w:asciiTheme="majorBidi" w:hAnsiTheme="majorBidi" w:cstheme="majorBidi"/>
          <w:color w:val="000000"/>
          <w:sz w:val="22"/>
          <w:szCs w:val="22"/>
        </w:rPr>
        <w:t>Comparison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7A1079">
        <w:rPr>
          <w:rFonts w:asciiTheme="majorBidi" w:hAnsiTheme="majorBidi" w:cstheme="majorBidi"/>
          <w:color w:val="000000"/>
        </w:rPr>
        <w:t xml:space="preserve">Weighted Mean Scores (%) and for Math competent </w:t>
      </w:r>
      <w:r>
        <w:rPr>
          <w:rFonts w:asciiTheme="majorBidi" w:hAnsiTheme="majorBidi" w:cstheme="majorBidi"/>
          <w:color w:val="000000"/>
        </w:rPr>
        <w:t>between fall 2023 and Spring 2024.</w:t>
      </w:r>
    </w:p>
    <w:p w14:paraId="22895016" w14:textId="77777777" w:rsidR="007A1079" w:rsidRPr="007A1079" w:rsidRDefault="007A1079" w:rsidP="007A1079">
      <w:pPr>
        <w:rPr>
          <w:rFonts w:asciiTheme="majorBidi" w:hAnsiTheme="majorBidi" w:cstheme="majorBidi"/>
          <w:color w:val="00000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070"/>
        <w:gridCol w:w="2160"/>
        <w:gridCol w:w="2250"/>
      </w:tblGrid>
      <w:tr w:rsidR="00590879" w:rsidRPr="004057C5" w14:paraId="3C090A1F" w14:textId="77777777" w:rsidTr="00590879">
        <w:trPr>
          <w:trHeight w:val="683"/>
        </w:trPr>
        <w:tc>
          <w:tcPr>
            <w:tcW w:w="2965" w:type="dxa"/>
            <w:shd w:val="clear" w:color="auto" w:fill="CAF2F1"/>
            <w:vAlign w:val="center"/>
            <w:hideMark/>
          </w:tcPr>
          <w:p w14:paraId="051EEAC4" w14:textId="77777777" w:rsidR="00590879" w:rsidRPr="004057C5" w:rsidRDefault="00590879" w:rsidP="0059087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Math components </w:t>
            </w:r>
          </w:p>
        </w:tc>
        <w:tc>
          <w:tcPr>
            <w:tcW w:w="2070" w:type="dxa"/>
            <w:shd w:val="clear" w:color="auto" w:fill="CAF2F1"/>
            <w:vAlign w:val="center"/>
            <w:hideMark/>
          </w:tcPr>
          <w:p w14:paraId="0E2114C2" w14:textId="2E6EB288" w:rsidR="00590879" w:rsidRPr="00590879" w:rsidRDefault="00590879" w:rsidP="0059087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0879">
              <w:rPr>
                <w:b/>
                <w:bCs/>
              </w:rPr>
              <w:t>Fall 2023</w:t>
            </w:r>
          </w:p>
        </w:tc>
        <w:tc>
          <w:tcPr>
            <w:tcW w:w="2160" w:type="dxa"/>
            <w:shd w:val="clear" w:color="auto" w:fill="CAF2F1"/>
            <w:vAlign w:val="center"/>
            <w:hideMark/>
          </w:tcPr>
          <w:p w14:paraId="262608C1" w14:textId="5ED46F5D" w:rsidR="00590879" w:rsidRPr="00590879" w:rsidRDefault="00590879" w:rsidP="0059087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0879">
              <w:rPr>
                <w:b/>
                <w:bCs/>
              </w:rPr>
              <w:t>Spring 2024</w:t>
            </w:r>
          </w:p>
        </w:tc>
        <w:tc>
          <w:tcPr>
            <w:tcW w:w="2250" w:type="dxa"/>
            <w:shd w:val="clear" w:color="auto" w:fill="CAF2F1"/>
            <w:vAlign w:val="center"/>
            <w:hideMark/>
          </w:tcPr>
          <w:p w14:paraId="1C2AA962" w14:textId="09EF923D" w:rsidR="00590879" w:rsidRPr="00590879" w:rsidRDefault="00590879" w:rsidP="0059087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0879">
              <w:rPr>
                <w:b/>
                <w:bCs/>
              </w:rPr>
              <w:t>Overall (2023-2024)</w:t>
            </w:r>
          </w:p>
        </w:tc>
      </w:tr>
      <w:tr w:rsidR="00F21E3A" w:rsidRPr="004057C5" w14:paraId="5F594935" w14:textId="77777777" w:rsidTr="00D17D8C">
        <w:trPr>
          <w:trHeight w:val="404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41D624FF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Number and operations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F562D64" w14:textId="46CA24F4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92.5%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8183E9A" w14:textId="0944CCF7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88.4%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5267BA8" w14:textId="1EEF8C93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90.4%</w:t>
            </w:r>
          </w:p>
        </w:tc>
      </w:tr>
      <w:tr w:rsidR="00F21E3A" w:rsidRPr="004057C5" w14:paraId="3B87F587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7F5A6BD0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Algebra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AE718ED" w14:textId="7FF37C86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98.3%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1EB41A6F" w14:textId="23F6DE08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95.9%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E66E219" w14:textId="3B767242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97.1%</w:t>
            </w:r>
          </w:p>
        </w:tc>
      </w:tr>
      <w:tr w:rsidR="00F21E3A" w:rsidRPr="004057C5" w14:paraId="50FF177D" w14:textId="77777777" w:rsidTr="00D17D8C">
        <w:trPr>
          <w:trHeight w:val="431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69E321A5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Geometry and Trigonometry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98E9C78" w14:textId="1AE09B7E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98.7%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7F158626" w14:textId="20A1964B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96.7%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7C868D8" w14:textId="01B7B956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97.7%</w:t>
            </w:r>
          </w:p>
        </w:tc>
      </w:tr>
      <w:tr w:rsidR="00F21E3A" w:rsidRPr="004057C5" w14:paraId="73B92EE7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6534ED53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Statistics and Probability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A817DF7" w14:textId="3687A7A8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98.1%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14CA4D64" w14:textId="562B7476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96.6%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007B4F2" w14:textId="430049DB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97.4%</w:t>
            </w:r>
          </w:p>
        </w:tc>
      </w:tr>
      <w:tr w:rsidR="00F21E3A" w:rsidRPr="004057C5" w14:paraId="0F7FABC0" w14:textId="77777777" w:rsidTr="00D17D8C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22493879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Calculus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E084ACD" w14:textId="2C22B006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96.9%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F2A9A4D" w14:textId="4A19C06C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95.6%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06E5151" w14:textId="0958DDF0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96.2%</w:t>
            </w:r>
          </w:p>
        </w:tc>
      </w:tr>
      <w:tr w:rsidR="00F21E3A" w:rsidRPr="004057C5" w14:paraId="7577417D" w14:textId="77777777" w:rsidTr="00D17D8C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</w:tcPr>
          <w:p w14:paraId="099BEBF6" w14:textId="691E05B3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A7E1A">
              <w:rPr>
                <w:rFonts w:asciiTheme="majorBidi" w:hAnsiTheme="majorBidi" w:cstheme="majorBidi"/>
                <w:b/>
                <w:bCs/>
                <w:color w:val="000000"/>
              </w:rPr>
              <w:t>Discrete Mathematics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DB7EC66" w14:textId="086B9306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98%</w:t>
            </w:r>
          </w:p>
        </w:tc>
        <w:tc>
          <w:tcPr>
            <w:tcW w:w="2160" w:type="dxa"/>
            <w:shd w:val="clear" w:color="auto" w:fill="auto"/>
            <w:noWrap/>
          </w:tcPr>
          <w:p w14:paraId="53F4C917" w14:textId="32A509B3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97.9%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0D34E7F" w14:textId="087D63C3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97.9%</w:t>
            </w:r>
          </w:p>
        </w:tc>
      </w:tr>
      <w:tr w:rsidR="00F21E3A" w:rsidRPr="004057C5" w14:paraId="4B60605E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2FEC9C7F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Pedagogy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33C935F" w14:textId="298A960A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89.7%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65EE782E" w14:textId="2C8CB804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91.3%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885604B" w14:textId="4E18D2C0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90.5%</w:t>
            </w:r>
          </w:p>
        </w:tc>
      </w:tr>
      <w:tr w:rsidR="00F21E3A" w:rsidRPr="004057C5" w14:paraId="1C851FBA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4B5DCECA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8D2F0A6" w14:textId="67E57C77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21F99">
              <w:t>95.4</w:t>
            </w:r>
            <w:r>
              <w:t>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7F670544" w14:textId="0FA45000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93.9%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2E41F04C" w14:textId="79015BEC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4CED">
              <w:t>94.6</w:t>
            </w:r>
            <w:r>
              <w:t>%</w:t>
            </w:r>
          </w:p>
        </w:tc>
      </w:tr>
    </w:tbl>
    <w:p w14:paraId="5F8B5DD0" w14:textId="77777777" w:rsidR="007A1079" w:rsidRDefault="007A1079" w:rsidP="007A1079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009ACB55" w14:textId="1AC30269" w:rsidR="007A1079" w:rsidRPr="00874F3C" w:rsidRDefault="007A1079" w:rsidP="007A1079">
      <w:pPr>
        <w:pStyle w:val="NoSpacing"/>
        <w:ind w:left="-360"/>
      </w:pPr>
      <w:r w:rsidRPr="00874F3C">
        <w:rPr>
          <w:b/>
          <w:bCs/>
        </w:rPr>
        <w:t xml:space="preserve">Figure </w:t>
      </w:r>
      <w:r w:rsidR="004F7384">
        <w:rPr>
          <w:b/>
          <w:bCs/>
        </w:rPr>
        <w:t>8</w:t>
      </w:r>
      <w:r w:rsidRPr="00874F3C">
        <w:rPr>
          <w:b/>
          <w:bCs/>
        </w:rPr>
        <w:t xml:space="preserve">. </w:t>
      </w:r>
      <w:r w:rsidRPr="007A1079">
        <w:t>Comparison Weighted Mean Scores (%) and for Math competent between fall 2023 and Spring 2024</w:t>
      </w:r>
    </w:p>
    <w:p w14:paraId="752209B5" w14:textId="478C1E18" w:rsidR="00784235" w:rsidRDefault="00F21E3A" w:rsidP="006214CB">
      <w:pPr>
        <w:ind w:left="-630"/>
        <w:jc w:val="center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656B5C27" wp14:editId="3627C332">
            <wp:extent cx="6911546" cy="3912973"/>
            <wp:effectExtent l="0" t="0" r="3810" b="11430"/>
            <wp:docPr id="2816098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DED1EBB-B1A9-DBDF-FAA1-B07BB321D6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4BECB70" w14:textId="77777777" w:rsidR="00F21E3A" w:rsidRDefault="00F21E3A" w:rsidP="006214CB">
      <w:pPr>
        <w:ind w:left="-630"/>
        <w:jc w:val="center"/>
        <w:rPr>
          <w:rFonts w:asciiTheme="majorBidi" w:hAnsiTheme="majorBidi" w:cstheme="majorBidi"/>
          <w:color w:val="000000"/>
          <w:sz w:val="22"/>
          <w:szCs w:val="22"/>
        </w:rPr>
      </w:pPr>
    </w:p>
    <w:p w14:paraId="19793058" w14:textId="653AF91F" w:rsidR="004F7384" w:rsidRDefault="004F7384" w:rsidP="004F7384">
      <w:pPr>
        <w:pStyle w:val="NoSpacing"/>
        <w:numPr>
          <w:ilvl w:val="1"/>
          <w:numId w:val="1"/>
        </w:num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74F3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Comparison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Mean score </w:t>
      </w:r>
      <w:r w:rsidRPr="007A107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for Math competent </w:t>
      </w:r>
      <w:r w:rsidRPr="00874F3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by </w:t>
      </w:r>
      <w:r w:rsidR="00586846">
        <w:rPr>
          <w:rFonts w:asciiTheme="majorBidi" w:hAnsiTheme="majorBidi" w:cstheme="majorBidi"/>
          <w:b/>
          <w:bCs/>
          <w:color w:val="000000"/>
          <w:sz w:val="24"/>
          <w:szCs w:val="24"/>
        </w:rPr>
        <w:t>Academic Year</w:t>
      </w:r>
      <w:r w:rsidRPr="00874F3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</w:p>
    <w:p w14:paraId="3E1E6CEB" w14:textId="77777777" w:rsidR="004F7384" w:rsidRDefault="004F7384" w:rsidP="006214CB">
      <w:pPr>
        <w:ind w:left="-630"/>
        <w:jc w:val="center"/>
        <w:rPr>
          <w:rFonts w:asciiTheme="majorBidi" w:hAnsiTheme="majorBidi" w:cstheme="majorBidi"/>
          <w:color w:val="000000"/>
          <w:sz w:val="22"/>
          <w:szCs w:val="22"/>
        </w:rPr>
      </w:pPr>
    </w:p>
    <w:p w14:paraId="6E7BF91B" w14:textId="52A678D9" w:rsidR="004F7384" w:rsidRDefault="004F7384" w:rsidP="00586846">
      <w:pPr>
        <w:rPr>
          <w:rFonts w:asciiTheme="majorBidi" w:hAnsiTheme="majorBidi" w:cstheme="majorBidi"/>
          <w:color w:val="000000"/>
        </w:rPr>
      </w:pPr>
      <w:r w:rsidRPr="00874F3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15</w:t>
      </w:r>
      <w:r w:rsidRPr="00874F3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. </w:t>
      </w:r>
      <w:r w:rsidRPr="00874F3C">
        <w:rPr>
          <w:rFonts w:asciiTheme="majorBidi" w:hAnsiTheme="majorBidi" w:cstheme="majorBidi"/>
          <w:color w:val="000000"/>
          <w:sz w:val="22"/>
          <w:szCs w:val="22"/>
        </w:rPr>
        <w:t>Comparison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7A1079">
        <w:rPr>
          <w:rFonts w:asciiTheme="majorBidi" w:hAnsiTheme="majorBidi" w:cstheme="majorBidi"/>
          <w:color w:val="000000"/>
        </w:rPr>
        <w:t xml:space="preserve">Weighted Mean Scores (%) and for Math competent </w:t>
      </w:r>
      <w:r>
        <w:rPr>
          <w:rFonts w:asciiTheme="majorBidi" w:hAnsiTheme="majorBidi" w:cstheme="majorBidi"/>
          <w:color w:val="000000"/>
        </w:rPr>
        <w:t xml:space="preserve">between </w:t>
      </w:r>
      <w:r w:rsidR="00586846">
        <w:rPr>
          <w:rFonts w:asciiTheme="majorBidi" w:hAnsiTheme="majorBidi" w:cstheme="majorBidi"/>
          <w:color w:val="000000"/>
        </w:rPr>
        <w:t xml:space="preserve">AY(2021-2022)  and AY(2023-2024). </w:t>
      </w:r>
    </w:p>
    <w:p w14:paraId="0A54F0FD" w14:textId="77777777" w:rsidR="00586846" w:rsidRPr="007A1079" w:rsidRDefault="00586846" w:rsidP="00586846">
      <w:pPr>
        <w:rPr>
          <w:rFonts w:asciiTheme="majorBidi" w:hAnsiTheme="majorBidi" w:cstheme="majorBidi"/>
          <w:color w:val="000000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2700"/>
      </w:tblGrid>
      <w:tr w:rsidR="00586846" w:rsidRPr="004057C5" w14:paraId="7922C8FC" w14:textId="77777777" w:rsidTr="00586846">
        <w:trPr>
          <w:trHeight w:val="683"/>
        </w:trPr>
        <w:tc>
          <w:tcPr>
            <w:tcW w:w="3685" w:type="dxa"/>
            <w:shd w:val="clear" w:color="auto" w:fill="CAF2F1"/>
            <w:vAlign w:val="center"/>
            <w:hideMark/>
          </w:tcPr>
          <w:p w14:paraId="25106883" w14:textId="2E7830A7" w:rsidR="00586846" w:rsidRPr="004057C5" w:rsidRDefault="00586846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Math components</w:t>
            </w:r>
          </w:p>
        </w:tc>
        <w:tc>
          <w:tcPr>
            <w:tcW w:w="2880" w:type="dxa"/>
            <w:shd w:val="clear" w:color="auto" w:fill="CAF2F1"/>
            <w:vAlign w:val="center"/>
            <w:hideMark/>
          </w:tcPr>
          <w:p w14:paraId="1354CCFC" w14:textId="37C0E619" w:rsidR="00586846" w:rsidRPr="00590879" w:rsidRDefault="00586846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0879">
              <w:rPr>
                <w:b/>
                <w:bCs/>
              </w:rPr>
              <w:t>Overall (202</w:t>
            </w:r>
            <w:r>
              <w:rPr>
                <w:b/>
                <w:bCs/>
              </w:rPr>
              <w:t>1</w:t>
            </w:r>
            <w:r w:rsidRPr="00590879">
              <w:rPr>
                <w:b/>
                <w:bCs/>
              </w:rPr>
              <w:t>-202</w:t>
            </w:r>
            <w:r>
              <w:rPr>
                <w:b/>
                <w:bCs/>
              </w:rPr>
              <w:t>2</w:t>
            </w:r>
            <w:r w:rsidRPr="00590879">
              <w:rPr>
                <w:b/>
                <w:bCs/>
              </w:rPr>
              <w:t>)</w:t>
            </w:r>
          </w:p>
        </w:tc>
        <w:tc>
          <w:tcPr>
            <w:tcW w:w="2700" w:type="dxa"/>
            <w:shd w:val="clear" w:color="auto" w:fill="CAF2F1"/>
            <w:vAlign w:val="center"/>
            <w:hideMark/>
          </w:tcPr>
          <w:p w14:paraId="3748A65B" w14:textId="77777777" w:rsidR="00586846" w:rsidRPr="00590879" w:rsidRDefault="00586846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0879">
              <w:rPr>
                <w:b/>
                <w:bCs/>
              </w:rPr>
              <w:t>Overall (2023-2024)</w:t>
            </w:r>
          </w:p>
        </w:tc>
      </w:tr>
      <w:tr w:rsidR="00F21E3A" w:rsidRPr="004057C5" w14:paraId="2AFF3E8B" w14:textId="77777777" w:rsidTr="00586846">
        <w:trPr>
          <w:trHeight w:val="404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46855E7D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Number and operations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AB96FB8" w14:textId="6EB34D25" w:rsidR="00F21E3A" w:rsidRPr="00486CF6" w:rsidRDefault="00F21E3A" w:rsidP="00584EC7">
            <w:pPr>
              <w:jc w:val="center"/>
            </w:pPr>
            <w:r w:rsidRPr="00486CF6">
              <w:t>91%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6FFB63E" w14:textId="573CD22B" w:rsidR="00F21E3A" w:rsidRPr="00486CF6" w:rsidRDefault="00F21E3A" w:rsidP="00584EC7">
            <w:pPr>
              <w:jc w:val="center"/>
            </w:pPr>
            <w:r w:rsidRPr="00ED4362">
              <w:t>90.4%</w:t>
            </w:r>
          </w:p>
        </w:tc>
      </w:tr>
      <w:tr w:rsidR="00F21E3A" w:rsidRPr="004057C5" w14:paraId="6C3F5CDF" w14:textId="77777777" w:rsidTr="00586846">
        <w:trPr>
          <w:trHeight w:val="440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1D0F220E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Algebra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F753512" w14:textId="3405F76B" w:rsidR="00F21E3A" w:rsidRPr="00486CF6" w:rsidRDefault="00F21E3A" w:rsidP="00584EC7">
            <w:pPr>
              <w:jc w:val="center"/>
            </w:pPr>
            <w:r w:rsidRPr="00486CF6">
              <w:t>100%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E81FFCE" w14:textId="6424497C" w:rsidR="00F21E3A" w:rsidRPr="00486CF6" w:rsidRDefault="00F21E3A" w:rsidP="00584EC7">
            <w:pPr>
              <w:jc w:val="center"/>
            </w:pPr>
            <w:r w:rsidRPr="00ED4362">
              <w:t>97.1%</w:t>
            </w:r>
          </w:p>
        </w:tc>
      </w:tr>
      <w:tr w:rsidR="00F21E3A" w:rsidRPr="004057C5" w14:paraId="64E9AF12" w14:textId="77777777" w:rsidTr="00586846">
        <w:trPr>
          <w:trHeight w:val="431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55DACB73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Geometry and Trigonometry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36AF0F7" w14:textId="245EDBEF" w:rsidR="00F21E3A" w:rsidRPr="00486CF6" w:rsidRDefault="00F21E3A" w:rsidP="00584EC7">
            <w:pPr>
              <w:jc w:val="center"/>
            </w:pPr>
            <w:r w:rsidRPr="00486CF6">
              <w:t>98%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8AB0B9F" w14:textId="015B9CA0" w:rsidR="00F21E3A" w:rsidRPr="00486CF6" w:rsidRDefault="00F21E3A" w:rsidP="00584EC7">
            <w:pPr>
              <w:jc w:val="center"/>
            </w:pPr>
            <w:r w:rsidRPr="00ED4362">
              <w:t>97.7%</w:t>
            </w:r>
          </w:p>
        </w:tc>
      </w:tr>
      <w:tr w:rsidR="00F21E3A" w:rsidRPr="004057C5" w14:paraId="00D94B46" w14:textId="77777777" w:rsidTr="00586846">
        <w:trPr>
          <w:trHeight w:val="440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73EE3D59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Statistics and Probability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55A4173" w14:textId="21B8222A" w:rsidR="00F21E3A" w:rsidRPr="00486CF6" w:rsidRDefault="00F21E3A" w:rsidP="00584EC7">
            <w:pPr>
              <w:jc w:val="center"/>
            </w:pPr>
            <w:r w:rsidRPr="00486CF6">
              <w:t>99%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28DB158" w14:textId="7DB497D8" w:rsidR="00F21E3A" w:rsidRPr="00486CF6" w:rsidRDefault="00F21E3A" w:rsidP="00584EC7">
            <w:pPr>
              <w:jc w:val="center"/>
            </w:pPr>
            <w:r w:rsidRPr="00ED4362">
              <w:t>97.4%</w:t>
            </w:r>
          </w:p>
        </w:tc>
      </w:tr>
      <w:tr w:rsidR="00F21E3A" w:rsidRPr="004057C5" w14:paraId="63B90546" w14:textId="77777777" w:rsidTr="00586846">
        <w:trPr>
          <w:trHeight w:val="359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2B2968CA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Calculus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AF271EB" w14:textId="64EAAF81" w:rsidR="00F21E3A" w:rsidRPr="00486CF6" w:rsidRDefault="00F21E3A" w:rsidP="00584EC7">
            <w:pPr>
              <w:jc w:val="center"/>
            </w:pPr>
            <w:r w:rsidRPr="00486CF6">
              <w:t>99%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209240D" w14:textId="635BBA0B" w:rsidR="00F21E3A" w:rsidRPr="00486CF6" w:rsidRDefault="00F21E3A" w:rsidP="00584EC7">
            <w:pPr>
              <w:jc w:val="center"/>
            </w:pPr>
            <w:r w:rsidRPr="00ED4362">
              <w:t>96.2%</w:t>
            </w:r>
          </w:p>
        </w:tc>
      </w:tr>
      <w:tr w:rsidR="00F21E3A" w:rsidRPr="004057C5" w14:paraId="40AA81D8" w14:textId="77777777" w:rsidTr="00586846">
        <w:trPr>
          <w:trHeight w:val="359"/>
        </w:trPr>
        <w:tc>
          <w:tcPr>
            <w:tcW w:w="3685" w:type="dxa"/>
            <w:shd w:val="clear" w:color="auto" w:fill="CAF2F1"/>
            <w:noWrap/>
            <w:vAlign w:val="center"/>
          </w:tcPr>
          <w:p w14:paraId="4C0C46B0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A7E1A">
              <w:rPr>
                <w:rFonts w:asciiTheme="majorBidi" w:hAnsiTheme="majorBidi" w:cstheme="majorBidi"/>
                <w:b/>
                <w:bCs/>
                <w:color w:val="000000"/>
              </w:rPr>
              <w:t>Discrete Mathematics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D420BA9" w14:textId="18684FA6" w:rsidR="00F21E3A" w:rsidRPr="00486CF6" w:rsidRDefault="00F21E3A" w:rsidP="00584EC7">
            <w:pPr>
              <w:jc w:val="center"/>
            </w:pPr>
            <w:r w:rsidRPr="00486CF6">
              <w:t>-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9C61F45" w14:textId="1890A5AF" w:rsidR="00F21E3A" w:rsidRPr="00486CF6" w:rsidRDefault="00F21E3A" w:rsidP="00584EC7">
            <w:pPr>
              <w:jc w:val="center"/>
            </w:pPr>
            <w:r w:rsidRPr="00ED4362">
              <w:t>97.9%</w:t>
            </w:r>
          </w:p>
        </w:tc>
      </w:tr>
      <w:tr w:rsidR="00F21E3A" w:rsidRPr="004057C5" w14:paraId="38E516E7" w14:textId="77777777" w:rsidTr="00586846">
        <w:trPr>
          <w:trHeight w:val="440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684404F9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Pedagogy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FFF6EBC" w14:textId="77FC034A" w:rsidR="00F21E3A" w:rsidRPr="00486CF6" w:rsidRDefault="00F21E3A" w:rsidP="00584EC7">
            <w:pPr>
              <w:jc w:val="center"/>
            </w:pPr>
            <w:r w:rsidRPr="00486CF6">
              <w:t>82%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54811F2" w14:textId="6E2DC59B" w:rsidR="00F21E3A" w:rsidRPr="00486CF6" w:rsidRDefault="00F21E3A" w:rsidP="00584EC7">
            <w:pPr>
              <w:jc w:val="center"/>
            </w:pPr>
            <w:r w:rsidRPr="00ED4362">
              <w:t>90.5%</w:t>
            </w:r>
          </w:p>
        </w:tc>
      </w:tr>
      <w:tr w:rsidR="00F21E3A" w:rsidRPr="004057C5" w14:paraId="08490A6D" w14:textId="77777777" w:rsidTr="00D17D8C">
        <w:trPr>
          <w:trHeight w:val="440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47AC7947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3D8AD0E" w14:textId="4957C5C9" w:rsidR="00F21E3A" w:rsidRPr="00486CF6" w:rsidRDefault="00F21E3A" w:rsidP="00584EC7">
            <w:pPr>
              <w:jc w:val="center"/>
            </w:pPr>
            <w:r w:rsidRPr="00486CF6">
              <w:t>94%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3A73D1EB" w14:textId="1F5A5FBF" w:rsidR="00F21E3A" w:rsidRPr="00486CF6" w:rsidRDefault="00F21E3A" w:rsidP="00584EC7">
            <w:pPr>
              <w:jc w:val="center"/>
            </w:pPr>
            <w:r w:rsidRPr="00A84CED">
              <w:t>94.6</w:t>
            </w:r>
            <w:r>
              <w:t>%</w:t>
            </w:r>
          </w:p>
        </w:tc>
      </w:tr>
    </w:tbl>
    <w:p w14:paraId="7521BA35" w14:textId="77777777" w:rsidR="004F7384" w:rsidRDefault="004F7384" w:rsidP="004F7384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7DA5431E" w14:textId="5C267DB9" w:rsidR="00584EC7" w:rsidRDefault="00584EC7" w:rsidP="00584EC7">
      <w:pPr>
        <w:pStyle w:val="NoSpacing"/>
        <w:ind w:left="-360"/>
        <w:rPr>
          <w:rFonts w:asciiTheme="majorBidi" w:hAnsiTheme="majorBidi" w:cstheme="majorBidi"/>
          <w:color w:val="000000"/>
        </w:rPr>
      </w:pPr>
      <w:r w:rsidRPr="00874F3C">
        <w:rPr>
          <w:b/>
          <w:bCs/>
        </w:rPr>
        <w:t xml:space="preserve">Figure </w:t>
      </w:r>
      <w:r>
        <w:rPr>
          <w:b/>
          <w:bCs/>
        </w:rPr>
        <w:t>9</w:t>
      </w:r>
      <w:r w:rsidRPr="00874F3C">
        <w:rPr>
          <w:b/>
          <w:bCs/>
        </w:rPr>
        <w:t xml:space="preserve">. </w:t>
      </w:r>
      <w:r w:rsidRPr="007A1079">
        <w:t xml:space="preserve">Comparison Weighted Mean Scores (%) and for Math competent between </w:t>
      </w:r>
      <w:r>
        <w:rPr>
          <w:rFonts w:asciiTheme="majorBidi" w:hAnsiTheme="majorBidi" w:cstheme="majorBidi"/>
          <w:color w:val="000000"/>
        </w:rPr>
        <w:t>AY(2021-2022)  and AY(2023-2024).</w:t>
      </w:r>
      <w:r>
        <w:rPr>
          <w:noProof/>
        </w:rPr>
        <w:drawing>
          <wp:inline distT="0" distB="0" distL="0" distR="0" wp14:anchorId="223FC90E" wp14:editId="6B58DAE3">
            <wp:extent cx="6334760" cy="3764692"/>
            <wp:effectExtent l="0" t="0" r="8890" b="7620"/>
            <wp:docPr id="173702928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BD423B1-66C6-7CBA-A6DF-B2A09B9C26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691AC16" w14:textId="530874B3" w:rsidR="00F25E27" w:rsidRDefault="00F25E27" w:rsidP="00F25E27">
      <w:pPr>
        <w:ind w:left="-450"/>
        <w:rPr>
          <w:rFonts w:asciiTheme="majorBidi" w:hAnsiTheme="majorBidi" w:cstheme="majorBidi"/>
          <w:color w:val="000000"/>
        </w:rPr>
      </w:pPr>
    </w:p>
    <w:p w14:paraId="1FBE84B7" w14:textId="77777777" w:rsidR="00F25E27" w:rsidRDefault="00F25E27" w:rsidP="00F25E27">
      <w:pPr>
        <w:rPr>
          <w:rFonts w:asciiTheme="majorBidi" w:hAnsiTheme="majorBidi" w:cstheme="majorBidi"/>
          <w:color w:val="000000"/>
        </w:rPr>
      </w:pPr>
    </w:p>
    <w:p w14:paraId="205E6E2D" w14:textId="78C06AD4" w:rsidR="00C56B32" w:rsidRDefault="00C56B32" w:rsidP="004F7384">
      <w:pPr>
        <w:pStyle w:val="NoSpacing"/>
        <w:numPr>
          <w:ilvl w:val="0"/>
          <w:numId w:val="1"/>
        </w:numPr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Bachelor of Education in 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Special Needs 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 (B. ED. S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. N.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)</w:t>
      </w:r>
    </w:p>
    <w:p w14:paraId="61B56D71" w14:textId="77777777" w:rsidR="00C56B32" w:rsidRPr="002B6946" w:rsidRDefault="00C56B32" w:rsidP="00C56B3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083471A1" w14:textId="51035B41" w:rsidR="00C56B32" w:rsidRDefault="009D0623" w:rsidP="004F7384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D0623">
        <w:rPr>
          <w:rFonts w:asciiTheme="majorBidi" w:hAnsiTheme="majorBidi" w:cstheme="majorBidi"/>
          <w:b/>
          <w:bCs/>
          <w:color w:val="000000"/>
          <w:sz w:val="24"/>
          <w:szCs w:val="24"/>
        </w:rPr>
        <w:t>Comparison of</w:t>
      </w:r>
      <w:r w:rsidRPr="00223CF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3CF4" w:rsidRPr="00223CF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Comprehensive Exam Scores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between</w:t>
      </w:r>
      <w:r w:rsidR="00223CF4" w:rsidRPr="00223CF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9D062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AY(2021-2022)  and AY(2023-2024). </w:t>
      </w:r>
    </w:p>
    <w:p w14:paraId="5EF7DE57" w14:textId="77777777" w:rsidR="00C56B32" w:rsidRPr="002B6946" w:rsidRDefault="00C56B32" w:rsidP="00C56B32">
      <w:pPr>
        <w:pStyle w:val="NoSpacing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2E3AB2F" w14:textId="6AE8237D" w:rsidR="00C56B32" w:rsidRDefault="00C56B32" w:rsidP="00223CF4">
      <w:pPr>
        <w:pStyle w:val="NoSpacing"/>
        <w:ind w:left="-360"/>
        <w:rPr>
          <w:rFonts w:asciiTheme="majorBidi" w:hAnsiTheme="majorBidi" w:cstheme="majorBidi"/>
          <w:color w:val="000000"/>
          <w:sz w:val="24"/>
          <w:szCs w:val="24"/>
        </w:rPr>
      </w:pPr>
      <w:r w:rsidRPr="002B6946">
        <w:rPr>
          <w:rFonts w:asciiTheme="majorBidi" w:hAnsiTheme="majorBidi" w:cstheme="majorBidi"/>
          <w:b/>
          <w:bCs/>
          <w:color w:val="000000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</w:rPr>
        <w:t>1</w:t>
      </w:r>
      <w:r w:rsidR="00486CF6">
        <w:rPr>
          <w:rFonts w:asciiTheme="majorBidi" w:hAnsiTheme="majorBidi" w:cstheme="majorBidi"/>
          <w:b/>
          <w:bCs/>
          <w:color w:val="000000"/>
        </w:rPr>
        <w:t>6</w:t>
      </w:r>
      <w:r w:rsidRPr="002B6946">
        <w:rPr>
          <w:rFonts w:asciiTheme="majorBidi" w:hAnsiTheme="majorBidi" w:cstheme="majorBidi"/>
          <w:color w:val="000000"/>
        </w:rPr>
        <w:t xml:space="preserve">. </w:t>
      </w:r>
      <w:r w:rsidRPr="00B2049D">
        <w:rPr>
          <w:rFonts w:asciiTheme="majorBidi" w:hAnsiTheme="majorBidi" w:cstheme="majorBidi"/>
          <w:color w:val="000000"/>
          <w:sz w:val="24"/>
          <w:szCs w:val="24"/>
        </w:rPr>
        <w:t xml:space="preserve">B.ED. </w:t>
      </w:r>
      <w:r>
        <w:rPr>
          <w:rFonts w:asciiTheme="majorBidi" w:hAnsiTheme="majorBidi" w:cstheme="majorBidi"/>
          <w:color w:val="000000"/>
          <w:sz w:val="24"/>
          <w:szCs w:val="24"/>
        </w:rPr>
        <w:t>S. N</w:t>
      </w:r>
      <w:r w:rsidRPr="00B2049D">
        <w:rPr>
          <w:rFonts w:asciiTheme="majorBidi" w:hAnsiTheme="majorBidi" w:cstheme="majorBidi"/>
          <w:color w:val="000000"/>
          <w:sz w:val="24"/>
          <w:szCs w:val="24"/>
        </w:rPr>
        <w:t xml:space="preserve">. Comprehensive Exam Scores for </w:t>
      </w:r>
      <w:r w:rsidR="009D0623" w:rsidRPr="009D0623">
        <w:rPr>
          <w:rFonts w:asciiTheme="majorBidi" w:hAnsiTheme="majorBidi" w:cstheme="majorBidi"/>
          <w:color w:val="000000"/>
          <w:sz w:val="24"/>
          <w:szCs w:val="24"/>
        </w:rPr>
        <w:t>AY(2021-2022)  and AY(2023-2024).</w:t>
      </w:r>
    </w:p>
    <w:p w14:paraId="532B1C30" w14:textId="77777777" w:rsidR="00C56B32" w:rsidRPr="00B2049D" w:rsidRDefault="00C56B32" w:rsidP="00C56B32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690"/>
        <w:gridCol w:w="852"/>
        <w:gridCol w:w="1530"/>
        <w:gridCol w:w="1080"/>
        <w:gridCol w:w="990"/>
        <w:gridCol w:w="1248"/>
        <w:gridCol w:w="1728"/>
      </w:tblGrid>
      <w:tr w:rsidR="00C56B32" w14:paraId="71CFCF55" w14:textId="77777777" w:rsidTr="00486CF6">
        <w:trPr>
          <w:trHeight w:val="530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37E54FC7" w14:textId="4479AF5F" w:rsidR="00C56B32" w:rsidRPr="002B6946" w:rsidRDefault="00486CF6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Academic Year</w:t>
            </w:r>
          </w:p>
        </w:tc>
        <w:tc>
          <w:tcPr>
            <w:tcW w:w="690" w:type="dxa"/>
            <w:shd w:val="clear" w:color="auto" w:fill="CAF2F1"/>
            <w:vAlign w:val="center"/>
          </w:tcPr>
          <w:p w14:paraId="7332662C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52" w:type="dxa"/>
            <w:shd w:val="clear" w:color="auto" w:fill="CAF2F1"/>
            <w:vAlign w:val="center"/>
          </w:tcPr>
          <w:p w14:paraId="6F86A0DD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530" w:type="dxa"/>
            <w:shd w:val="clear" w:color="auto" w:fill="CAF2F1"/>
            <w:vAlign w:val="center"/>
          </w:tcPr>
          <w:p w14:paraId="1AD63A4B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Less than 80%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27871A67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80 - 84%</w:t>
            </w:r>
          </w:p>
        </w:tc>
        <w:tc>
          <w:tcPr>
            <w:tcW w:w="990" w:type="dxa"/>
            <w:shd w:val="clear" w:color="auto" w:fill="CAF2F1"/>
            <w:vAlign w:val="center"/>
          </w:tcPr>
          <w:p w14:paraId="050C9C04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85-89%</w:t>
            </w:r>
          </w:p>
        </w:tc>
        <w:tc>
          <w:tcPr>
            <w:tcW w:w="1248" w:type="dxa"/>
            <w:shd w:val="clear" w:color="auto" w:fill="CAF2F1"/>
            <w:vAlign w:val="center"/>
          </w:tcPr>
          <w:p w14:paraId="4FC9FA94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90- 100%</w:t>
            </w:r>
          </w:p>
        </w:tc>
        <w:tc>
          <w:tcPr>
            <w:tcW w:w="1728" w:type="dxa"/>
            <w:shd w:val="clear" w:color="auto" w:fill="CAF2F1"/>
            <w:vAlign w:val="center"/>
          </w:tcPr>
          <w:p w14:paraId="129ED14A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At or above 80%</w:t>
            </w:r>
          </w:p>
        </w:tc>
      </w:tr>
      <w:tr w:rsidR="009D0623" w14:paraId="1A87ED9F" w14:textId="77777777" w:rsidTr="009D0623">
        <w:trPr>
          <w:trHeight w:val="692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11C35A4A" w14:textId="7A6DF7A7" w:rsidR="009D0623" w:rsidRPr="002B6946" w:rsidRDefault="009D0623" w:rsidP="009D062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AY 2021-2022</w:t>
            </w:r>
          </w:p>
        </w:tc>
        <w:tc>
          <w:tcPr>
            <w:tcW w:w="690" w:type="dxa"/>
            <w:vAlign w:val="center"/>
          </w:tcPr>
          <w:p w14:paraId="0E6B8B33" w14:textId="175A60DF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2" w:type="dxa"/>
            <w:vAlign w:val="center"/>
          </w:tcPr>
          <w:p w14:paraId="4EC7CD7D" w14:textId="4F1477B9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89.3</w:t>
            </w:r>
          </w:p>
        </w:tc>
        <w:tc>
          <w:tcPr>
            <w:tcW w:w="1530" w:type="dxa"/>
            <w:vAlign w:val="center"/>
          </w:tcPr>
          <w:p w14:paraId="62230375" w14:textId="32E5FA0C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D0623">
              <w:rPr>
                <w:rFonts w:ascii="Calibri" w:hAnsi="Calibri" w:cs="Calibri"/>
                <w:color w:val="000000"/>
              </w:rPr>
              <w:t>8.57%</w:t>
            </w:r>
          </w:p>
        </w:tc>
        <w:tc>
          <w:tcPr>
            <w:tcW w:w="1080" w:type="dxa"/>
            <w:vAlign w:val="center"/>
          </w:tcPr>
          <w:p w14:paraId="7448918B" w14:textId="5FEF2810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D0623">
              <w:rPr>
                <w:rFonts w:ascii="Calibri" w:hAnsi="Calibri" w:cs="Calibri"/>
                <w:color w:val="000000"/>
              </w:rPr>
              <w:t>20.00%</w:t>
            </w:r>
          </w:p>
        </w:tc>
        <w:tc>
          <w:tcPr>
            <w:tcW w:w="990" w:type="dxa"/>
            <w:vAlign w:val="center"/>
          </w:tcPr>
          <w:p w14:paraId="1F046CDF" w14:textId="710FC40A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D0623">
              <w:rPr>
                <w:rFonts w:ascii="Calibri" w:hAnsi="Calibri" w:cs="Calibri"/>
                <w:color w:val="000000"/>
              </w:rPr>
              <w:t>25.71%</w:t>
            </w:r>
          </w:p>
        </w:tc>
        <w:tc>
          <w:tcPr>
            <w:tcW w:w="1248" w:type="dxa"/>
            <w:vAlign w:val="center"/>
          </w:tcPr>
          <w:p w14:paraId="07D165BB" w14:textId="3B546B02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D0623">
              <w:rPr>
                <w:rFonts w:ascii="Calibri" w:hAnsi="Calibri" w:cs="Calibri"/>
                <w:color w:val="000000"/>
              </w:rPr>
              <w:t>45.71%</w:t>
            </w:r>
          </w:p>
        </w:tc>
        <w:tc>
          <w:tcPr>
            <w:tcW w:w="1728" w:type="dxa"/>
            <w:vAlign w:val="center"/>
          </w:tcPr>
          <w:p w14:paraId="07386BB0" w14:textId="1D8717DD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D0623">
              <w:rPr>
                <w:rFonts w:ascii="Calibri" w:hAnsi="Calibri" w:cs="Calibri"/>
                <w:color w:val="000000"/>
              </w:rPr>
              <w:t>91.43%</w:t>
            </w:r>
          </w:p>
        </w:tc>
      </w:tr>
      <w:tr w:rsidR="00486CF6" w14:paraId="1931165E" w14:textId="77777777" w:rsidTr="00486CF6">
        <w:trPr>
          <w:trHeight w:val="692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18BC040A" w14:textId="6BDF6938" w:rsidR="00486CF6" w:rsidRDefault="00486CF6" w:rsidP="00486CF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AY 2023-2024</w:t>
            </w:r>
          </w:p>
        </w:tc>
        <w:tc>
          <w:tcPr>
            <w:tcW w:w="690" w:type="dxa"/>
            <w:vAlign w:val="center"/>
          </w:tcPr>
          <w:p w14:paraId="7FF3AD19" w14:textId="146E669E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52" w:type="dxa"/>
            <w:vAlign w:val="center"/>
          </w:tcPr>
          <w:p w14:paraId="4244A47F" w14:textId="6A6378C3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87.3</w:t>
            </w:r>
          </w:p>
        </w:tc>
        <w:tc>
          <w:tcPr>
            <w:tcW w:w="1530" w:type="dxa"/>
            <w:vAlign w:val="center"/>
          </w:tcPr>
          <w:p w14:paraId="5E678542" w14:textId="051CC7FB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  <w:vAlign w:val="center"/>
          </w:tcPr>
          <w:p w14:paraId="44702F1C" w14:textId="3C309451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29.2%</w:t>
            </w:r>
          </w:p>
        </w:tc>
        <w:tc>
          <w:tcPr>
            <w:tcW w:w="990" w:type="dxa"/>
            <w:vAlign w:val="center"/>
          </w:tcPr>
          <w:p w14:paraId="1ECC21DC" w14:textId="2EB6C0BE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45.8%</w:t>
            </w:r>
          </w:p>
        </w:tc>
        <w:tc>
          <w:tcPr>
            <w:tcW w:w="1248" w:type="dxa"/>
            <w:vAlign w:val="center"/>
          </w:tcPr>
          <w:p w14:paraId="183BC2DA" w14:textId="340D0048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25.0%</w:t>
            </w:r>
          </w:p>
        </w:tc>
        <w:tc>
          <w:tcPr>
            <w:tcW w:w="1728" w:type="dxa"/>
            <w:vAlign w:val="center"/>
          </w:tcPr>
          <w:p w14:paraId="47AED513" w14:textId="71D09A07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47959580" w14:textId="77777777" w:rsidR="00C56B32" w:rsidRDefault="00C56B32" w:rsidP="00C56B32">
      <w:pPr>
        <w:pStyle w:val="NoSpacing"/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2ECBBD8" w14:textId="77777777" w:rsidR="009D0623" w:rsidRDefault="009D0623" w:rsidP="00C56B32">
      <w:pPr>
        <w:pStyle w:val="NoSpacing"/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8B6C95A" w14:textId="57E24B0C" w:rsidR="009D0623" w:rsidRDefault="009D0623" w:rsidP="009D0623">
      <w:r w:rsidRPr="00874F3C">
        <w:rPr>
          <w:b/>
          <w:bCs/>
        </w:rPr>
        <w:t xml:space="preserve">Figure </w:t>
      </w:r>
      <w:r>
        <w:rPr>
          <w:b/>
          <w:bCs/>
        </w:rPr>
        <w:t>10</w:t>
      </w:r>
      <w:r w:rsidRPr="00874F3C">
        <w:rPr>
          <w:b/>
          <w:bCs/>
        </w:rPr>
        <w:t xml:space="preserve">. </w:t>
      </w:r>
      <w:r w:rsidRPr="009D0623">
        <w:t>Comparison of Comprehensive Exam Scores between AY(2021-2022)  and AY(2023-2024).</w:t>
      </w:r>
    </w:p>
    <w:p w14:paraId="6362C5CE" w14:textId="77777777" w:rsidR="009D0623" w:rsidRDefault="009D0623" w:rsidP="009D0623"/>
    <w:p w14:paraId="6B698910" w14:textId="77777777" w:rsidR="009D0623" w:rsidRDefault="009D0623" w:rsidP="009D0623"/>
    <w:p w14:paraId="24CB938B" w14:textId="77777777" w:rsidR="009D0623" w:rsidRDefault="009D0623" w:rsidP="009D0623"/>
    <w:p w14:paraId="50932C6B" w14:textId="5017DE27" w:rsidR="009D0623" w:rsidRDefault="009D0623" w:rsidP="009D0623">
      <w:pPr>
        <w:jc w:val="center"/>
        <w:rPr>
          <w:rFonts w:asciiTheme="majorBidi" w:hAnsiTheme="majorBidi" w:cstheme="majorBidi"/>
          <w:color w:val="000000"/>
        </w:rPr>
      </w:pPr>
      <w:r>
        <w:rPr>
          <w:noProof/>
          <w14:ligatures w14:val="standardContextual"/>
        </w:rPr>
        <w:drawing>
          <wp:inline distT="0" distB="0" distL="0" distR="0" wp14:anchorId="3EB270E2" wp14:editId="2A2518F7">
            <wp:extent cx="4572000" cy="3550509"/>
            <wp:effectExtent l="0" t="0" r="0" b="12065"/>
            <wp:docPr id="14524195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0140F0A-E49C-6ECA-314B-5307B52F7A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D1DFAEE" w14:textId="77777777" w:rsidR="00C56B32" w:rsidRDefault="00C56B32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6D8501BA" w14:textId="77777777" w:rsidR="009D0623" w:rsidRDefault="009D0623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784849AC" w14:textId="77777777" w:rsidR="009D0623" w:rsidRDefault="009D0623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6587F7AE" w14:textId="77777777" w:rsidR="009D0623" w:rsidRDefault="009D0623" w:rsidP="00CF1472">
      <w:pPr>
        <w:rPr>
          <w:rFonts w:asciiTheme="majorBidi" w:hAnsiTheme="majorBidi" w:cstheme="majorBidi"/>
          <w:color w:val="000000"/>
          <w:sz w:val="22"/>
          <w:szCs w:val="22"/>
        </w:rPr>
        <w:sectPr w:rsidR="009D0623" w:rsidSect="00CA47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418583" w14:textId="77777777" w:rsidR="009D0623" w:rsidRDefault="009D0623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5BE2E03B" w14:textId="74F99321" w:rsidR="00C56B32" w:rsidRPr="00587160" w:rsidRDefault="00C56B32" w:rsidP="004F7384">
      <w:pPr>
        <w:pStyle w:val="NoSpacing"/>
        <w:numPr>
          <w:ilvl w:val="0"/>
          <w:numId w:val="1"/>
        </w:numPr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</w:pP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Bachelor 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of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 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Physical 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 Education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 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(B.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 Ph.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 ED. 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)</w:t>
      </w:r>
    </w:p>
    <w:p w14:paraId="29C10E34" w14:textId="77777777" w:rsidR="00C56B32" w:rsidRPr="002B6946" w:rsidRDefault="00C56B32" w:rsidP="00C56B3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E4AA167" w14:textId="12CD0627" w:rsidR="00C56B32" w:rsidRDefault="00223CF4" w:rsidP="004F7384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23CF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Comprehensive Exam scores for spring 2024 </w:t>
      </w:r>
      <w:r w:rsidR="00C56B32"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(B. </w:t>
      </w:r>
      <w:r w:rsidR="00C56B3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Ph. </w:t>
      </w:r>
      <w:r w:rsidR="00C56B32"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>ED.)</w:t>
      </w:r>
    </w:p>
    <w:p w14:paraId="401ED551" w14:textId="77777777" w:rsidR="00C56B32" w:rsidRPr="002B6946" w:rsidRDefault="00C56B32" w:rsidP="00C56B32">
      <w:pPr>
        <w:pStyle w:val="NoSpacing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079CC631" w14:textId="25F85DA4" w:rsidR="00C56B32" w:rsidRDefault="00C56B32" w:rsidP="00223CF4">
      <w:pPr>
        <w:pStyle w:val="NoSpacing"/>
        <w:ind w:left="-360"/>
        <w:rPr>
          <w:rFonts w:asciiTheme="majorBidi" w:hAnsiTheme="majorBidi" w:cstheme="majorBidi"/>
          <w:color w:val="000000"/>
          <w:sz w:val="24"/>
          <w:szCs w:val="24"/>
        </w:rPr>
      </w:pPr>
      <w:r w:rsidRPr="002B6946">
        <w:rPr>
          <w:rFonts w:asciiTheme="majorBidi" w:hAnsiTheme="majorBidi" w:cstheme="majorBidi"/>
          <w:b/>
          <w:bCs/>
          <w:color w:val="000000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</w:rPr>
        <w:t>1</w:t>
      </w:r>
      <w:r w:rsidR="00486CF6">
        <w:rPr>
          <w:rFonts w:asciiTheme="majorBidi" w:hAnsiTheme="majorBidi" w:cstheme="majorBidi"/>
          <w:b/>
          <w:bCs/>
          <w:color w:val="000000"/>
        </w:rPr>
        <w:t>7</w:t>
      </w:r>
      <w:r w:rsidRPr="002B6946">
        <w:rPr>
          <w:rFonts w:asciiTheme="majorBidi" w:hAnsiTheme="majorBidi" w:cstheme="majorBidi"/>
          <w:color w:val="000000"/>
        </w:rPr>
        <w:t>. B.</w:t>
      </w:r>
      <w:r w:rsidR="00FE67DE">
        <w:rPr>
          <w:rFonts w:asciiTheme="majorBidi" w:hAnsiTheme="majorBidi" w:cstheme="majorBidi"/>
          <w:color w:val="000000"/>
        </w:rPr>
        <w:t xml:space="preserve">Ph. </w:t>
      </w:r>
      <w:r w:rsidRPr="002B6946">
        <w:rPr>
          <w:rFonts w:asciiTheme="majorBidi" w:hAnsiTheme="majorBidi" w:cstheme="majorBidi"/>
          <w:color w:val="000000"/>
        </w:rPr>
        <w:t xml:space="preserve">ED. Comprehensive Exam scores for </w:t>
      </w:r>
      <w:r>
        <w:rPr>
          <w:rFonts w:asciiTheme="majorBidi" w:hAnsiTheme="majorBidi" w:cstheme="majorBidi"/>
          <w:color w:val="000000"/>
          <w:sz w:val="24"/>
          <w:szCs w:val="24"/>
        </w:rPr>
        <w:t>spring 2024</w:t>
      </w:r>
    </w:p>
    <w:p w14:paraId="246BFF93" w14:textId="77777777" w:rsidR="00C56B32" w:rsidRPr="00B2049D" w:rsidRDefault="00C56B32" w:rsidP="00C56B32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690"/>
        <w:gridCol w:w="852"/>
        <w:gridCol w:w="1530"/>
        <w:gridCol w:w="1080"/>
        <w:gridCol w:w="990"/>
        <w:gridCol w:w="1080"/>
        <w:gridCol w:w="1728"/>
      </w:tblGrid>
      <w:tr w:rsidR="00C56B32" w14:paraId="57E3AC6D" w14:textId="77777777" w:rsidTr="00D17D8C">
        <w:trPr>
          <w:trHeight w:val="530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5E385F9A" w14:textId="77777777" w:rsidR="00C56B32" w:rsidRPr="002B6946" w:rsidRDefault="00C56B32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690" w:type="dxa"/>
            <w:shd w:val="clear" w:color="auto" w:fill="CAF2F1"/>
            <w:vAlign w:val="center"/>
          </w:tcPr>
          <w:p w14:paraId="33B86F70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52" w:type="dxa"/>
            <w:shd w:val="clear" w:color="auto" w:fill="CAF2F1"/>
            <w:vAlign w:val="center"/>
          </w:tcPr>
          <w:p w14:paraId="4597E305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530" w:type="dxa"/>
            <w:shd w:val="clear" w:color="auto" w:fill="CAF2F1"/>
            <w:vAlign w:val="center"/>
          </w:tcPr>
          <w:p w14:paraId="6EED0DA8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Less than 80%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1731D3E1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80 - 84%</w:t>
            </w:r>
          </w:p>
        </w:tc>
        <w:tc>
          <w:tcPr>
            <w:tcW w:w="990" w:type="dxa"/>
            <w:shd w:val="clear" w:color="auto" w:fill="CAF2F1"/>
            <w:vAlign w:val="center"/>
          </w:tcPr>
          <w:p w14:paraId="6D9A1D4D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85-89%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4C630683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90- 100%</w:t>
            </w:r>
          </w:p>
        </w:tc>
        <w:tc>
          <w:tcPr>
            <w:tcW w:w="1728" w:type="dxa"/>
            <w:shd w:val="clear" w:color="auto" w:fill="CAF2F1"/>
            <w:vAlign w:val="center"/>
          </w:tcPr>
          <w:p w14:paraId="0DFDAD07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At or above 80%</w:t>
            </w:r>
          </w:p>
        </w:tc>
      </w:tr>
      <w:tr w:rsidR="00C6016B" w14:paraId="7671E33F" w14:textId="77777777" w:rsidTr="00C6016B">
        <w:trPr>
          <w:trHeight w:val="692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545AA4FE" w14:textId="5F66D51A" w:rsidR="00C6016B" w:rsidRPr="002B6946" w:rsidRDefault="00C6016B" w:rsidP="00C6016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0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Physical  Education</w:t>
            </w:r>
          </w:p>
        </w:tc>
        <w:tc>
          <w:tcPr>
            <w:tcW w:w="690" w:type="dxa"/>
            <w:vAlign w:val="center"/>
          </w:tcPr>
          <w:p w14:paraId="3478847B" w14:textId="296919CF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60</w:t>
            </w:r>
          </w:p>
        </w:tc>
        <w:tc>
          <w:tcPr>
            <w:tcW w:w="852" w:type="dxa"/>
            <w:vAlign w:val="center"/>
          </w:tcPr>
          <w:p w14:paraId="0E7F4538" w14:textId="3EDE4EA3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88.1</w:t>
            </w:r>
          </w:p>
        </w:tc>
        <w:tc>
          <w:tcPr>
            <w:tcW w:w="1530" w:type="dxa"/>
            <w:vAlign w:val="center"/>
          </w:tcPr>
          <w:p w14:paraId="438F235A" w14:textId="2C762895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0.0%</w:t>
            </w:r>
          </w:p>
        </w:tc>
        <w:tc>
          <w:tcPr>
            <w:tcW w:w="1080" w:type="dxa"/>
            <w:vAlign w:val="center"/>
          </w:tcPr>
          <w:p w14:paraId="654BFB66" w14:textId="27D8AC1A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30.0%</w:t>
            </w:r>
          </w:p>
        </w:tc>
        <w:tc>
          <w:tcPr>
            <w:tcW w:w="990" w:type="dxa"/>
            <w:vAlign w:val="center"/>
          </w:tcPr>
          <w:p w14:paraId="2EF871BD" w14:textId="7CA2DF3A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20.0%</w:t>
            </w:r>
          </w:p>
        </w:tc>
        <w:tc>
          <w:tcPr>
            <w:tcW w:w="1080" w:type="dxa"/>
            <w:vAlign w:val="center"/>
          </w:tcPr>
          <w:p w14:paraId="0C3038E7" w14:textId="2715E3EB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50.0%</w:t>
            </w:r>
          </w:p>
        </w:tc>
        <w:tc>
          <w:tcPr>
            <w:tcW w:w="1728" w:type="dxa"/>
            <w:vAlign w:val="center"/>
          </w:tcPr>
          <w:p w14:paraId="3103B635" w14:textId="50EED2C9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100%</w:t>
            </w:r>
          </w:p>
        </w:tc>
      </w:tr>
    </w:tbl>
    <w:p w14:paraId="7D674D11" w14:textId="77777777" w:rsidR="00C56B32" w:rsidRDefault="00C56B32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6D18B990" w14:textId="77777777" w:rsidR="00C56B32" w:rsidRDefault="00C56B32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21570C10" w14:textId="77777777" w:rsidR="00C56B32" w:rsidRDefault="00C56B32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3BA0FEF0" w14:textId="4C182BD3" w:rsidR="00C56B32" w:rsidRPr="00587160" w:rsidRDefault="00C56B32" w:rsidP="004F7384">
      <w:pPr>
        <w:pStyle w:val="NoSpacing"/>
        <w:numPr>
          <w:ilvl w:val="0"/>
          <w:numId w:val="1"/>
        </w:numPr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000000"/>
          <w:sz w:val="28"/>
          <w:szCs w:val="28"/>
          <w:highlight w:val="lightGray"/>
          <w:u w:val="single"/>
        </w:rPr>
      </w:pP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Bachelor of </w:t>
      </w:r>
      <w:r w:rsidR="00BE2DA7"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Art 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Education (B. </w:t>
      </w:r>
      <w:r w:rsidR="00BE2DA7"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A. 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ED. </w:t>
      </w:r>
      <w:r w:rsidR="00BE2DA7"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)</w:t>
      </w:r>
    </w:p>
    <w:p w14:paraId="2A61147B" w14:textId="77777777" w:rsidR="00C56B32" w:rsidRPr="002B6946" w:rsidRDefault="00C56B32" w:rsidP="00C56B3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95B7D9C" w14:textId="3B229978" w:rsidR="00C56B32" w:rsidRDefault="00223CF4" w:rsidP="004F7384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23CF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Comprehensive Exam scores for spring 2024 </w:t>
      </w:r>
      <w:r w:rsidR="00C56B32"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>(B.</w:t>
      </w:r>
      <w:r w:rsidR="00BE2DA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A.</w:t>
      </w:r>
      <w:r w:rsidR="00C56B32"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ED.)</w:t>
      </w:r>
    </w:p>
    <w:p w14:paraId="75EEBC16" w14:textId="77777777" w:rsidR="00C56B32" w:rsidRPr="002B6946" w:rsidRDefault="00C56B32" w:rsidP="00C56B32">
      <w:pPr>
        <w:pStyle w:val="NoSpacing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4E87D6C4" w14:textId="7B7A4CE8" w:rsidR="00C56B32" w:rsidRDefault="00C56B32" w:rsidP="00223CF4">
      <w:pPr>
        <w:pStyle w:val="NoSpacing"/>
        <w:ind w:left="-360"/>
        <w:rPr>
          <w:rFonts w:asciiTheme="majorBidi" w:hAnsiTheme="majorBidi" w:cstheme="majorBidi"/>
          <w:color w:val="000000"/>
          <w:sz w:val="24"/>
          <w:szCs w:val="24"/>
        </w:rPr>
      </w:pPr>
      <w:r w:rsidRPr="002B6946">
        <w:rPr>
          <w:rFonts w:asciiTheme="majorBidi" w:hAnsiTheme="majorBidi" w:cstheme="majorBidi"/>
          <w:b/>
          <w:bCs/>
          <w:color w:val="000000"/>
        </w:rPr>
        <w:t xml:space="preserve">Table </w:t>
      </w:r>
      <w:r w:rsidR="00486CF6">
        <w:rPr>
          <w:rFonts w:asciiTheme="majorBidi" w:hAnsiTheme="majorBidi" w:cstheme="majorBidi"/>
          <w:b/>
          <w:bCs/>
          <w:color w:val="000000"/>
        </w:rPr>
        <w:t>18</w:t>
      </w:r>
      <w:r w:rsidRPr="002B6946">
        <w:rPr>
          <w:rFonts w:asciiTheme="majorBidi" w:hAnsiTheme="majorBidi" w:cstheme="majorBidi"/>
          <w:color w:val="000000"/>
        </w:rPr>
        <w:t xml:space="preserve">. </w:t>
      </w:r>
      <w:bookmarkStart w:id="3" w:name="_Hlk160967441"/>
      <w:r w:rsidRPr="002B6946">
        <w:rPr>
          <w:rFonts w:asciiTheme="majorBidi" w:hAnsiTheme="majorBidi" w:cstheme="majorBidi"/>
          <w:color w:val="000000"/>
        </w:rPr>
        <w:t>B.</w:t>
      </w:r>
      <w:r w:rsidR="00BE2DA7">
        <w:rPr>
          <w:rFonts w:asciiTheme="majorBidi" w:hAnsiTheme="majorBidi" w:cstheme="majorBidi"/>
          <w:color w:val="000000"/>
        </w:rPr>
        <w:t>A. ED.</w:t>
      </w:r>
      <w:r w:rsidRPr="002B6946">
        <w:rPr>
          <w:rFonts w:asciiTheme="majorBidi" w:hAnsiTheme="majorBidi" w:cstheme="majorBidi"/>
          <w:color w:val="000000"/>
        </w:rPr>
        <w:t xml:space="preserve"> </w:t>
      </w:r>
      <w:bookmarkEnd w:id="3"/>
      <w:r w:rsidRPr="002B6946">
        <w:rPr>
          <w:rFonts w:asciiTheme="majorBidi" w:hAnsiTheme="majorBidi" w:cstheme="majorBidi"/>
          <w:color w:val="000000"/>
        </w:rPr>
        <w:t xml:space="preserve">Comprehensive Exam scores for </w:t>
      </w:r>
      <w:r>
        <w:rPr>
          <w:rFonts w:asciiTheme="majorBidi" w:hAnsiTheme="majorBidi" w:cstheme="majorBidi"/>
          <w:color w:val="000000"/>
          <w:sz w:val="24"/>
          <w:szCs w:val="24"/>
        </w:rPr>
        <w:t>spring 2024</w:t>
      </w:r>
    </w:p>
    <w:p w14:paraId="4C46EE5A" w14:textId="77777777" w:rsidR="00C56B32" w:rsidRPr="00B2049D" w:rsidRDefault="00C56B32" w:rsidP="00C56B32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690"/>
        <w:gridCol w:w="852"/>
        <w:gridCol w:w="1530"/>
        <w:gridCol w:w="1080"/>
        <w:gridCol w:w="990"/>
        <w:gridCol w:w="1080"/>
        <w:gridCol w:w="1728"/>
      </w:tblGrid>
      <w:tr w:rsidR="00C56B32" w14:paraId="16DA3FCB" w14:textId="77777777" w:rsidTr="00D17D8C">
        <w:trPr>
          <w:trHeight w:val="530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5832C1AB" w14:textId="77777777" w:rsidR="00C56B32" w:rsidRPr="002B6946" w:rsidRDefault="00C56B32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690" w:type="dxa"/>
            <w:shd w:val="clear" w:color="auto" w:fill="CAF2F1"/>
            <w:vAlign w:val="center"/>
          </w:tcPr>
          <w:p w14:paraId="2E3CA832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52" w:type="dxa"/>
            <w:shd w:val="clear" w:color="auto" w:fill="CAF2F1"/>
            <w:vAlign w:val="center"/>
          </w:tcPr>
          <w:p w14:paraId="680D4F4B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530" w:type="dxa"/>
            <w:shd w:val="clear" w:color="auto" w:fill="CAF2F1"/>
            <w:vAlign w:val="center"/>
          </w:tcPr>
          <w:p w14:paraId="61A7D4E0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Less than 80%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7E9E6D0A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80 - 84%</w:t>
            </w:r>
          </w:p>
        </w:tc>
        <w:tc>
          <w:tcPr>
            <w:tcW w:w="990" w:type="dxa"/>
            <w:shd w:val="clear" w:color="auto" w:fill="CAF2F1"/>
            <w:vAlign w:val="center"/>
          </w:tcPr>
          <w:p w14:paraId="1ECA0668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85-89%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47647B4E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90- 100%</w:t>
            </w:r>
          </w:p>
        </w:tc>
        <w:tc>
          <w:tcPr>
            <w:tcW w:w="1728" w:type="dxa"/>
            <w:shd w:val="clear" w:color="auto" w:fill="CAF2F1"/>
            <w:vAlign w:val="center"/>
          </w:tcPr>
          <w:p w14:paraId="74DB29A9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At or above 80%</w:t>
            </w:r>
          </w:p>
        </w:tc>
      </w:tr>
      <w:tr w:rsidR="00C6016B" w14:paraId="2DC9A5BB" w14:textId="77777777" w:rsidTr="00C6016B">
        <w:trPr>
          <w:trHeight w:val="692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4DCE0AEA" w14:textId="0B39C59E" w:rsidR="00C6016B" w:rsidRPr="002B6946" w:rsidRDefault="00C6016B" w:rsidP="00C6016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01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 Education</w:t>
            </w:r>
          </w:p>
        </w:tc>
        <w:tc>
          <w:tcPr>
            <w:tcW w:w="690" w:type="dxa"/>
            <w:vAlign w:val="center"/>
          </w:tcPr>
          <w:p w14:paraId="74858760" w14:textId="130915D5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17</w:t>
            </w:r>
          </w:p>
        </w:tc>
        <w:tc>
          <w:tcPr>
            <w:tcW w:w="852" w:type="dxa"/>
            <w:vAlign w:val="center"/>
          </w:tcPr>
          <w:p w14:paraId="41A75BF2" w14:textId="6B76A65C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86.6</w:t>
            </w:r>
          </w:p>
        </w:tc>
        <w:tc>
          <w:tcPr>
            <w:tcW w:w="1530" w:type="dxa"/>
            <w:vAlign w:val="center"/>
          </w:tcPr>
          <w:p w14:paraId="4C7F264F" w14:textId="3B3942AD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0.0%</w:t>
            </w:r>
          </w:p>
        </w:tc>
        <w:tc>
          <w:tcPr>
            <w:tcW w:w="1080" w:type="dxa"/>
            <w:vAlign w:val="center"/>
          </w:tcPr>
          <w:p w14:paraId="44ED84E8" w14:textId="3BBAA3D8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35.3%</w:t>
            </w:r>
          </w:p>
        </w:tc>
        <w:tc>
          <w:tcPr>
            <w:tcW w:w="990" w:type="dxa"/>
            <w:vAlign w:val="center"/>
          </w:tcPr>
          <w:p w14:paraId="67109ACF" w14:textId="7E7D5272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35.3%</w:t>
            </w:r>
          </w:p>
        </w:tc>
        <w:tc>
          <w:tcPr>
            <w:tcW w:w="1080" w:type="dxa"/>
            <w:vAlign w:val="center"/>
          </w:tcPr>
          <w:p w14:paraId="030FF1F0" w14:textId="6DAFD536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29.4%</w:t>
            </w:r>
          </w:p>
        </w:tc>
        <w:tc>
          <w:tcPr>
            <w:tcW w:w="1728" w:type="dxa"/>
            <w:vAlign w:val="center"/>
          </w:tcPr>
          <w:p w14:paraId="15C12589" w14:textId="69367402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100%</w:t>
            </w:r>
          </w:p>
        </w:tc>
      </w:tr>
    </w:tbl>
    <w:p w14:paraId="49DB4ACC" w14:textId="77777777" w:rsidR="0061342E" w:rsidRDefault="0061342E" w:rsidP="0061342E">
      <w:pPr>
        <w:pStyle w:val="NoSpacing"/>
        <w:rPr>
          <w:rFonts w:asciiTheme="majorBidi" w:hAnsiTheme="majorBidi" w:cstheme="majorBidi"/>
          <w:color w:val="000000"/>
        </w:rPr>
      </w:pPr>
    </w:p>
    <w:p w14:paraId="44AE70FE" w14:textId="75972885" w:rsidR="00BA7C9C" w:rsidRDefault="00BA7C9C" w:rsidP="00BA7C9C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p w14:paraId="42FA74B8" w14:textId="5C675938" w:rsidR="0061342E" w:rsidRDefault="0061342E" w:rsidP="00BA7C9C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p w14:paraId="03D6B3A1" w14:textId="5EB5EBBF" w:rsidR="0061342E" w:rsidRDefault="0061342E" w:rsidP="00BA7C9C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p w14:paraId="0421EA70" w14:textId="242B7B51" w:rsidR="0061342E" w:rsidRDefault="0061342E" w:rsidP="00BA7C9C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p w14:paraId="3326A7D8" w14:textId="6D01E601" w:rsidR="0061342E" w:rsidRDefault="0061342E" w:rsidP="00BA7C9C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p w14:paraId="7CE19AB6" w14:textId="77777777" w:rsidR="0061342E" w:rsidRDefault="0061342E" w:rsidP="00BA7C9C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tbl>
      <w:tblPr>
        <w:tblStyle w:val="TableGrid"/>
        <w:tblpPr w:leftFromText="180" w:rightFromText="180" w:vertAnchor="page" w:horzAnchor="margin" w:tblpY="3081"/>
        <w:tblW w:w="5198" w:type="pct"/>
        <w:tblLook w:val="04A0" w:firstRow="1" w:lastRow="0" w:firstColumn="1" w:lastColumn="0" w:noHBand="0" w:noVBand="1"/>
      </w:tblPr>
      <w:tblGrid>
        <w:gridCol w:w="1777"/>
        <w:gridCol w:w="461"/>
        <w:gridCol w:w="1030"/>
        <w:gridCol w:w="1159"/>
        <w:gridCol w:w="1211"/>
        <w:gridCol w:w="1211"/>
        <w:gridCol w:w="1281"/>
        <w:gridCol w:w="1590"/>
      </w:tblGrid>
      <w:tr w:rsidR="00BA7C9C" w:rsidRPr="00F02C25" w14:paraId="1AFAFEAA" w14:textId="77777777" w:rsidTr="00BA7C9C">
        <w:trPr>
          <w:trHeight w:val="353"/>
        </w:trPr>
        <w:tc>
          <w:tcPr>
            <w:tcW w:w="914" w:type="pct"/>
            <w:vAlign w:val="center"/>
            <w:hideMark/>
          </w:tcPr>
          <w:p w14:paraId="7331885A" w14:textId="77777777" w:rsidR="00BA7C9C" w:rsidRPr="00F10687" w:rsidRDefault="00BA7C9C" w:rsidP="00BA7C9C">
            <w:pPr>
              <w:pStyle w:val="NormalWeb"/>
              <w:spacing w:before="0" w:beforeAutospacing="0" w:after="150" w:afterAutospacing="0" w:line="324" w:lineRule="atLeast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F30125">
              <w:rPr>
                <w:rFonts w:asciiTheme="minorHAnsi" w:hAnsiTheme="minorHAnsi" w:cstheme="minorHAnsi"/>
                <w:b/>
                <w:bCs/>
                <w:color w:val="333333"/>
              </w:rPr>
              <w:t>Diploma of Secondary Education</w:t>
            </w:r>
          </w:p>
        </w:tc>
        <w:tc>
          <w:tcPr>
            <w:tcW w:w="237" w:type="pct"/>
            <w:vAlign w:val="center"/>
            <w:hideMark/>
          </w:tcPr>
          <w:p w14:paraId="4E48DADB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N</w:t>
            </w:r>
          </w:p>
        </w:tc>
        <w:tc>
          <w:tcPr>
            <w:tcW w:w="530" w:type="pct"/>
            <w:vAlign w:val="center"/>
            <w:hideMark/>
          </w:tcPr>
          <w:p w14:paraId="5C00EEA1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mean</w:t>
            </w:r>
          </w:p>
        </w:tc>
        <w:tc>
          <w:tcPr>
            <w:tcW w:w="596" w:type="pct"/>
            <w:vAlign w:val="center"/>
            <w:hideMark/>
          </w:tcPr>
          <w:p w14:paraId="2ACF85FC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less than 80%</w:t>
            </w:r>
          </w:p>
        </w:tc>
        <w:tc>
          <w:tcPr>
            <w:tcW w:w="623" w:type="pct"/>
            <w:vAlign w:val="center"/>
            <w:hideMark/>
          </w:tcPr>
          <w:p w14:paraId="7653D2CF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80 - 84%</w:t>
            </w:r>
          </w:p>
        </w:tc>
        <w:tc>
          <w:tcPr>
            <w:tcW w:w="623" w:type="pct"/>
            <w:vAlign w:val="center"/>
            <w:hideMark/>
          </w:tcPr>
          <w:p w14:paraId="08CB4D3B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85- 89%</w:t>
            </w:r>
          </w:p>
        </w:tc>
        <w:tc>
          <w:tcPr>
            <w:tcW w:w="659" w:type="pct"/>
            <w:vAlign w:val="center"/>
            <w:hideMark/>
          </w:tcPr>
          <w:p w14:paraId="7A5E97FD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90 100%</w:t>
            </w:r>
          </w:p>
        </w:tc>
        <w:tc>
          <w:tcPr>
            <w:tcW w:w="819" w:type="pct"/>
            <w:vAlign w:val="center"/>
            <w:hideMark/>
          </w:tcPr>
          <w:p w14:paraId="19F9B0A9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At or above 80%</w:t>
            </w:r>
          </w:p>
        </w:tc>
      </w:tr>
      <w:tr w:rsidR="00BA7C9C" w:rsidRPr="00F02C25" w14:paraId="46A3C2E5" w14:textId="77777777" w:rsidTr="00BA7C9C">
        <w:trPr>
          <w:trHeight w:val="310"/>
        </w:trPr>
        <w:tc>
          <w:tcPr>
            <w:tcW w:w="914" w:type="pct"/>
          </w:tcPr>
          <w:p w14:paraId="2A088D3C" w14:textId="77777777" w:rsidR="00BA7C9C" w:rsidRPr="00C15C62" w:rsidRDefault="00BA7C9C" w:rsidP="00BA7C9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Islamic Studies</w:t>
            </w:r>
          </w:p>
        </w:tc>
        <w:tc>
          <w:tcPr>
            <w:tcW w:w="237" w:type="pct"/>
            <w:vAlign w:val="center"/>
          </w:tcPr>
          <w:p w14:paraId="251F0998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530" w:type="pct"/>
            <w:noWrap/>
            <w:vAlign w:val="center"/>
          </w:tcPr>
          <w:p w14:paraId="32BFDB0B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85.75%</w:t>
            </w:r>
          </w:p>
        </w:tc>
        <w:tc>
          <w:tcPr>
            <w:tcW w:w="596" w:type="pct"/>
            <w:noWrap/>
            <w:vAlign w:val="center"/>
          </w:tcPr>
          <w:p w14:paraId="05431223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791B73B8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23" w:type="pct"/>
            <w:noWrap/>
            <w:vAlign w:val="center"/>
          </w:tcPr>
          <w:p w14:paraId="2D336417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59" w:type="pct"/>
            <w:noWrap/>
            <w:vAlign w:val="center"/>
          </w:tcPr>
          <w:p w14:paraId="27937EC7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19" w:type="pct"/>
            <w:noWrap/>
            <w:vAlign w:val="center"/>
          </w:tcPr>
          <w:p w14:paraId="60736983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BA7C9C" w:rsidRPr="00F02C25" w14:paraId="65B8CEF7" w14:textId="77777777" w:rsidTr="00BA7C9C">
        <w:trPr>
          <w:trHeight w:val="310"/>
        </w:trPr>
        <w:tc>
          <w:tcPr>
            <w:tcW w:w="914" w:type="pct"/>
          </w:tcPr>
          <w:p w14:paraId="1378B225" w14:textId="77777777" w:rsidR="00BA7C9C" w:rsidRPr="00C15C62" w:rsidRDefault="00BA7C9C" w:rsidP="00BA7C9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Arabic Studies</w:t>
            </w:r>
          </w:p>
        </w:tc>
        <w:tc>
          <w:tcPr>
            <w:tcW w:w="237" w:type="pct"/>
            <w:vAlign w:val="center"/>
          </w:tcPr>
          <w:p w14:paraId="1856FEF3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530" w:type="pct"/>
            <w:noWrap/>
            <w:vAlign w:val="center"/>
          </w:tcPr>
          <w:p w14:paraId="5C7F6B05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82%</w:t>
            </w:r>
          </w:p>
        </w:tc>
        <w:tc>
          <w:tcPr>
            <w:tcW w:w="596" w:type="pct"/>
            <w:noWrap/>
            <w:vAlign w:val="center"/>
          </w:tcPr>
          <w:p w14:paraId="1F39883E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7D2C7BCD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23" w:type="pct"/>
            <w:noWrap/>
            <w:vAlign w:val="center"/>
          </w:tcPr>
          <w:p w14:paraId="2E965A0A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59" w:type="pct"/>
            <w:noWrap/>
            <w:vAlign w:val="center"/>
          </w:tcPr>
          <w:p w14:paraId="59090121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19" w:type="pct"/>
            <w:noWrap/>
            <w:vAlign w:val="center"/>
          </w:tcPr>
          <w:p w14:paraId="497D447A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</w:tr>
      <w:tr w:rsidR="00BA7C9C" w:rsidRPr="00F02C25" w14:paraId="14B25137" w14:textId="77777777" w:rsidTr="00BA7C9C">
        <w:trPr>
          <w:trHeight w:val="310"/>
        </w:trPr>
        <w:tc>
          <w:tcPr>
            <w:tcW w:w="914" w:type="pct"/>
          </w:tcPr>
          <w:p w14:paraId="7DE8C0FA" w14:textId="77777777" w:rsidR="00BA7C9C" w:rsidRPr="00C15C62" w:rsidRDefault="00BA7C9C" w:rsidP="00BA7C9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Total</w:t>
            </w:r>
          </w:p>
        </w:tc>
        <w:tc>
          <w:tcPr>
            <w:tcW w:w="237" w:type="pct"/>
            <w:vAlign w:val="center"/>
          </w:tcPr>
          <w:p w14:paraId="6540428F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  <w:tc>
          <w:tcPr>
            <w:tcW w:w="530" w:type="pct"/>
            <w:noWrap/>
            <w:vAlign w:val="center"/>
          </w:tcPr>
          <w:p w14:paraId="6D465F02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96" w:type="pct"/>
            <w:noWrap/>
            <w:vAlign w:val="center"/>
          </w:tcPr>
          <w:p w14:paraId="3FB7C19E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078BA7D6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623" w:type="pct"/>
            <w:noWrap/>
            <w:vAlign w:val="center"/>
          </w:tcPr>
          <w:p w14:paraId="13B283A1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59" w:type="pct"/>
            <w:noWrap/>
            <w:vAlign w:val="center"/>
          </w:tcPr>
          <w:p w14:paraId="42706485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19" w:type="pct"/>
            <w:noWrap/>
            <w:vAlign w:val="center"/>
          </w:tcPr>
          <w:p w14:paraId="6CCD2286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</w:tr>
    </w:tbl>
    <w:p w14:paraId="52CB2ACB" w14:textId="1E065FD5" w:rsidR="0061342E" w:rsidRPr="0061342E" w:rsidRDefault="00BA7C9C" w:rsidP="0061342E">
      <w:pPr>
        <w:pStyle w:val="NormalWeb"/>
        <w:numPr>
          <w:ilvl w:val="0"/>
          <w:numId w:val="1"/>
        </w:numPr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</w:pPr>
      <w:r w:rsidRPr="0061342E"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  <w:t>Diploma of Secondary Education</w:t>
      </w:r>
      <w:bookmarkStart w:id="4" w:name="_Hlk162257980"/>
    </w:p>
    <w:bookmarkEnd w:id="4"/>
    <w:p w14:paraId="4C76EC00" w14:textId="77777777" w:rsidR="0061342E" w:rsidRPr="0061342E" w:rsidRDefault="0061342E" w:rsidP="0061342E"/>
    <w:p w14:paraId="42191A39" w14:textId="77777777" w:rsidR="0061342E" w:rsidRPr="0061342E" w:rsidRDefault="0061342E" w:rsidP="0061342E"/>
    <w:tbl>
      <w:tblPr>
        <w:tblStyle w:val="TableGrid"/>
        <w:tblpPr w:leftFromText="180" w:rightFromText="180" w:vertAnchor="page" w:horzAnchor="margin" w:tblpY="2491"/>
        <w:tblW w:w="5198" w:type="pct"/>
        <w:tblLook w:val="04A0" w:firstRow="1" w:lastRow="0" w:firstColumn="1" w:lastColumn="0" w:noHBand="0" w:noVBand="1"/>
      </w:tblPr>
      <w:tblGrid>
        <w:gridCol w:w="1777"/>
        <w:gridCol w:w="461"/>
        <w:gridCol w:w="1030"/>
        <w:gridCol w:w="1159"/>
        <w:gridCol w:w="1211"/>
        <w:gridCol w:w="1211"/>
        <w:gridCol w:w="1281"/>
        <w:gridCol w:w="1590"/>
      </w:tblGrid>
      <w:tr w:rsidR="0061342E" w:rsidRPr="00F02C25" w14:paraId="5B489088" w14:textId="77777777" w:rsidTr="0061342E">
        <w:trPr>
          <w:trHeight w:val="353"/>
        </w:trPr>
        <w:tc>
          <w:tcPr>
            <w:tcW w:w="914" w:type="pct"/>
            <w:vAlign w:val="center"/>
            <w:hideMark/>
          </w:tcPr>
          <w:p w14:paraId="0E58958B" w14:textId="77777777" w:rsidR="0061342E" w:rsidRPr="00F10687" w:rsidRDefault="0061342E" w:rsidP="0061342E">
            <w:pPr>
              <w:pStyle w:val="NormalWeb"/>
              <w:spacing w:before="0" w:beforeAutospacing="0" w:after="150" w:afterAutospacing="0" w:line="324" w:lineRule="atLeast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F30125">
              <w:rPr>
                <w:rFonts w:asciiTheme="minorHAnsi" w:hAnsiTheme="minorHAnsi" w:cstheme="minorHAnsi"/>
                <w:b/>
                <w:bCs/>
                <w:color w:val="333333"/>
              </w:rPr>
              <w:t>Diploma of Secondary Education</w:t>
            </w:r>
          </w:p>
        </w:tc>
        <w:tc>
          <w:tcPr>
            <w:tcW w:w="237" w:type="pct"/>
            <w:vAlign w:val="center"/>
            <w:hideMark/>
          </w:tcPr>
          <w:p w14:paraId="776DA12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N</w:t>
            </w:r>
          </w:p>
        </w:tc>
        <w:tc>
          <w:tcPr>
            <w:tcW w:w="530" w:type="pct"/>
            <w:vAlign w:val="center"/>
            <w:hideMark/>
          </w:tcPr>
          <w:p w14:paraId="43CD3794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mean</w:t>
            </w:r>
          </w:p>
        </w:tc>
        <w:tc>
          <w:tcPr>
            <w:tcW w:w="596" w:type="pct"/>
            <w:vAlign w:val="center"/>
            <w:hideMark/>
          </w:tcPr>
          <w:p w14:paraId="32DA08E6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less than 80%</w:t>
            </w:r>
          </w:p>
        </w:tc>
        <w:tc>
          <w:tcPr>
            <w:tcW w:w="623" w:type="pct"/>
            <w:vAlign w:val="center"/>
            <w:hideMark/>
          </w:tcPr>
          <w:p w14:paraId="71943B1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80 - 84%</w:t>
            </w:r>
          </w:p>
        </w:tc>
        <w:tc>
          <w:tcPr>
            <w:tcW w:w="623" w:type="pct"/>
            <w:vAlign w:val="center"/>
            <w:hideMark/>
          </w:tcPr>
          <w:p w14:paraId="5EACC663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85- 89%</w:t>
            </w:r>
          </w:p>
        </w:tc>
        <w:tc>
          <w:tcPr>
            <w:tcW w:w="659" w:type="pct"/>
            <w:vAlign w:val="center"/>
            <w:hideMark/>
          </w:tcPr>
          <w:p w14:paraId="2543B1B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90 100%</w:t>
            </w:r>
          </w:p>
        </w:tc>
        <w:tc>
          <w:tcPr>
            <w:tcW w:w="818" w:type="pct"/>
            <w:vAlign w:val="center"/>
            <w:hideMark/>
          </w:tcPr>
          <w:p w14:paraId="3106571C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At or above 80%</w:t>
            </w:r>
          </w:p>
        </w:tc>
      </w:tr>
      <w:tr w:rsidR="0061342E" w:rsidRPr="00F02C25" w14:paraId="788F0A84" w14:textId="77777777" w:rsidTr="0061342E">
        <w:trPr>
          <w:trHeight w:val="310"/>
        </w:trPr>
        <w:tc>
          <w:tcPr>
            <w:tcW w:w="914" w:type="pct"/>
          </w:tcPr>
          <w:p w14:paraId="09DD9690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Islamic Studies</w:t>
            </w:r>
          </w:p>
        </w:tc>
        <w:tc>
          <w:tcPr>
            <w:tcW w:w="237" w:type="pct"/>
            <w:vAlign w:val="center"/>
          </w:tcPr>
          <w:p w14:paraId="14E5CE0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530" w:type="pct"/>
            <w:noWrap/>
            <w:vAlign w:val="center"/>
          </w:tcPr>
          <w:p w14:paraId="4F1DD9D4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85.75%</w:t>
            </w:r>
          </w:p>
        </w:tc>
        <w:tc>
          <w:tcPr>
            <w:tcW w:w="596" w:type="pct"/>
            <w:noWrap/>
            <w:vAlign w:val="center"/>
          </w:tcPr>
          <w:p w14:paraId="473A7A73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29785EDA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23" w:type="pct"/>
            <w:noWrap/>
            <w:vAlign w:val="center"/>
          </w:tcPr>
          <w:p w14:paraId="09DB9934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59" w:type="pct"/>
            <w:noWrap/>
            <w:vAlign w:val="center"/>
          </w:tcPr>
          <w:p w14:paraId="489128B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18" w:type="pct"/>
            <w:noWrap/>
            <w:vAlign w:val="center"/>
          </w:tcPr>
          <w:p w14:paraId="03D409F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61342E" w:rsidRPr="00F02C25" w14:paraId="48C32E48" w14:textId="77777777" w:rsidTr="0061342E">
        <w:trPr>
          <w:trHeight w:val="310"/>
        </w:trPr>
        <w:tc>
          <w:tcPr>
            <w:tcW w:w="914" w:type="pct"/>
          </w:tcPr>
          <w:p w14:paraId="2293563A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Arabic Studies</w:t>
            </w:r>
          </w:p>
        </w:tc>
        <w:tc>
          <w:tcPr>
            <w:tcW w:w="237" w:type="pct"/>
            <w:vAlign w:val="center"/>
          </w:tcPr>
          <w:p w14:paraId="095FB4AF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530" w:type="pct"/>
            <w:noWrap/>
            <w:vAlign w:val="center"/>
          </w:tcPr>
          <w:p w14:paraId="37A3473C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82%</w:t>
            </w:r>
          </w:p>
        </w:tc>
        <w:tc>
          <w:tcPr>
            <w:tcW w:w="596" w:type="pct"/>
            <w:noWrap/>
            <w:vAlign w:val="center"/>
          </w:tcPr>
          <w:p w14:paraId="0DF0A25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6390996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23" w:type="pct"/>
            <w:noWrap/>
            <w:vAlign w:val="center"/>
          </w:tcPr>
          <w:p w14:paraId="3D59EE4B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59" w:type="pct"/>
            <w:noWrap/>
            <w:vAlign w:val="center"/>
          </w:tcPr>
          <w:p w14:paraId="3E177FF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18" w:type="pct"/>
            <w:noWrap/>
            <w:vAlign w:val="center"/>
          </w:tcPr>
          <w:p w14:paraId="26954D4C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</w:tr>
      <w:tr w:rsidR="0061342E" w:rsidRPr="00F02C25" w14:paraId="4BEEE487" w14:textId="77777777" w:rsidTr="0061342E">
        <w:trPr>
          <w:trHeight w:val="310"/>
        </w:trPr>
        <w:tc>
          <w:tcPr>
            <w:tcW w:w="914" w:type="pct"/>
          </w:tcPr>
          <w:p w14:paraId="02D3598D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Total</w:t>
            </w:r>
          </w:p>
        </w:tc>
        <w:tc>
          <w:tcPr>
            <w:tcW w:w="237" w:type="pct"/>
            <w:vAlign w:val="center"/>
          </w:tcPr>
          <w:p w14:paraId="011F1E1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  <w:tc>
          <w:tcPr>
            <w:tcW w:w="530" w:type="pct"/>
            <w:noWrap/>
            <w:vAlign w:val="center"/>
          </w:tcPr>
          <w:p w14:paraId="21D1FDC0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96" w:type="pct"/>
            <w:noWrap/>
            <w:vAlign w:val="center"/>
          </w:tcPr>
          <w:p w14:paraId="10006B5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7B239374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623" w:type="pct"/>
            <w:noWrap/>
            <w:vAlign w:val="center"/>
          </w:tcPr>
          <w:p w14:paraId="1EDCC855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59" w:type="pct"/>
            <w:noWrap/>
            <w:vAlign w:val="center"/>
          </w:tcPr>
          <w:p w14:paraId="16FE386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18" w:type="pct"/>
            <w:noWrap/>
            <w:vAlign w:val="center"/>
          </w:tcPr>
          <w:p w14:paraId="31C77561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</w:tr>
    </w:tbl>
    <w:p w14:paraId="74053AC0" w14:textId="77777777" w:rsidR="0061342E" w:rsidRPr="0061342E" w:rsidRDefault="0061342E" w:rsidP="0061342E"/>
    <w:p w14:paraId="65DC0525" w14:textId="545BD369" w:rsidR="0061342E" w:rsidRDefault="0061342E" w:rsidP="0061342E"/>
    <w:p w14:paraId="61CA4AEB" w14:textId="28A9092A" w:rsidR="0061342E" w:rsidRDefault="0061342E" w:rsidP="0061342E"/>
    <w:p w14:paraId="11FB8826" w14:textId="03419E7A" w:rsidR="0061342E" w:rsidRDefault="0061342E" w:rsidP="0061342E">
      <w:pPr>
        <w:pStyle w:val="NormalWeb"/>
        <w:numPr>
          <w:ilvl w:val="0"/>
          <w:numId w:val="1"/>
        </w:numPr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</w:pPr>
      <w:r w:rsidRPr="0061342E"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  <w:t>Diploma of</w:t>
      </w:r>
      <w:r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  <w:t xml:space="preserve"> Primary </w:t>
      </w:r>
      <w:r w:rsidRPr="0061342E"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  <w:t>Education</w:t>
      </w:r>
    </w:p>
    <w:p w14:paraId="07696B64" w14:textId="77777777" w:rsidR="0061342E" w:rsidRPr="0061342E" w:rsidRDefault="0061342E" w:rsidP="0061342E">
      <w:pPr>
        <w:pStyle w:val="NormalWeb"/>
        <w:spacing w:before="0" w:beforeAutospacing="0" w:after="150" w:afterAutospacing="0" w:line="324" w:lineRule="atLeast"/>
        <w:ind w:left="360"/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</w:pPr>
    </w:p>
    <w:tbl>
      <w:tblPr>
        <w:tblStyle w:val="TableGrid"/>
        <w:tblpPr w:leftFromText="180" w:rightFromText="180" w:vertAnchor="page" w:horzAnchor="margin" w:tblpY="6661"/>
        <w:tblW w:w="5198" w:type="pct"/>
        <w:tblLook w:val="04A0" w:firstRow="1" w:lastRow="0" w:firstColumn="1" w:lastColumn="0" w:noHBand="0" w:noVBand="1"/>
      </w:tblPr>
      <w:tblGrid>
        <w:gridCol w:w="1792"/>
        <w:gridCol w:w="483"/>
        <w:gridCol w:w="1050"/>
        <w:gridCol w:w="1024"/>
        <w:gridCol w:w="1231"/>
        <w:gridCol w:w="1231"/>
        <w:gridCol w:w="1299"/>
        <w:gridCol w:w="1610"/>
      </w:tblGrid>
      <w:tr w:rsidR="0061342E" w:rsidRPr="00F02C25" w14:paraId="66D81883" w14:textId="77777777" w:rsidTr="0061342E">
        <w:trPr>
          <w:trHeight w:val="353"/>
        </w:trPr>
        <w:tc>
          <w:tcPr>
            <w:tcW w:w="922" w:type="pct"/>
            <w:vAlign w:val="center"/>
            <w:hideMark/>
          </w:tcPr>
          <w:p w14:paraId="46DE4CD9" w14:textId="77777777" w:rsidR="0061342E" w:rsidRPr="00F10687" w:rsidRDefault="0061342E" w:rsidP="0061342E">
            <w:pPr>
              <w:pStyle w:val="NormalWeb"/>
              <w:spacing w:before="0" w:beforeAutospacing="0" w:after="150" w:afterAutospacing="0" w:line="324" w:lineRule="atLeast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F30125">
              <w:rPr>
                <w:rFonts w:asciiTheme="minorHAnsi" w:hAnsiTheme="minorHAnsi" w:cstheme="minorHAnsi"/>
                <w:b/>
                <w:bCs/>
                <w:color w:val="333333"/>
              </w:rPr>
              <w:t>Diploma of Primary Education</w:t>
            </w:r>
          </w:p>
        </w:tc>
        <w:tc>
          <w:tcPr>
            <w:tcW w:w="248" w:type="pct"/>
            <w:vAlign w:val="center"/>
            <w:hideMark/>
          </w:tcPr>
          <w:p w14:paraId="5936F0EE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N</w:t>
            </w:r>
          </w:p>
        </w:tc>
        <w:tc>
          <w:tcPr>
            <w:tcW w:w="540" w:type="pct"/>
            <w:vAlign w:val="center"/>
            <w:hideMark/>
          </w:tcPr>
          <w:p w14:paraId="2BC5BAF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mean</w:t>
            </w:r>
          </w:p>
        </w:tc>
        <w:tc>
          <w:tcPr>
            <w:tcW w:w="527" w:type="pct"/>
            <w:vAlign w:val="center"/>
            <w:hideMark/>
          </w:tcPr>
          <w:p w14:paraId="5BA29422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less than 80%</w:t>
            </w:r>
          </w:p>
        </w:tc>
        <w:tc>
          <w:tcPr>
            <w:tcW w:w="633" w:type="pct"/>
            <w:vAlign w:val="center"/>
            <w:hideMark/>
          </w:tcPr>
          <w:p w14:paraId="0719C69B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80 - 84%</w:t>
            </w:r>
          </w:p>
        </w:tc>
        <w:tc>
          <w:tcPr>
            <w:tcW w:w="633" w:type="pct"/>
            <w:vAlign w:val="center"/>
            <w:hideMark/>
          </w:tcPr>
          <w:p w14:paraId="02E4CB2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85- 89%</w:t>
            </w:r>
          </w:p>
        </w:tc>
        <w:tc>
          <w:tcPr>
            <w:tcW w:w="668" w:type="pct"/>
            <w:vAlign w:val="center"/>
            <w:hideMark/>
          </w:tcPr>
          <w:p w14:paraId="1E525C6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90 100%</w:t>
            </w:r>
          </w:p>
        </w:tc>
        <w:tc>
          <w:tcPr>
            <w:tcW w:w="828" w:type="pct"/>
            <w:vAlign w:val="center"/>
            <w:hideMark/>
          </w:tcPr>
          <w:p w14:paraId="58AFAEF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At or above 80%</w:t>
            </w:r>
          </w:p>
        </w:tc>
      </w:tr>
      <w:tr w:rsidR="0061342E" w:rsidRPr="00F02C25" w14:paraId="0E1CA787" w14:textId="77777777" w:rsidTr="0061342E">
        <w:trPr>
          <w:trHeight w:val="310"/>
        </w:trPr>
        <w:tc>
          <w:tcPr>
            <w:tcW w:w="922" w:type="pct"/>
          </w:tcPr>
          <w:p w14:paraId="0B31512E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English</w:t>
            </w:r>
          </w:p>
        </w:tc>
        <w:tc>
          <w:tcPr>
            <w:tcW w:w="248" w:type="pct"/>
            <w:vAlign w:val="center"/>
          </w:tcPr>
          <w:p w14:paraId="7E04014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540" w:type="pct"/>
            <w:noWrap/>
            <w:vAlign w:val="center"/>
          </w:tcPr>
          <w:p w14:paraId="7AB25AD5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92%</w:t>
            </w:r>
          </w:p>
        </w:tc>
        <w:tc>
          <w:tcPr>
            <w:tcW w:w="527" w:type="pct"/>
            <w:noWrap/>
            <w:vAlign w:val="center"/>
          </w:tcPr>
          <w:p w14:paraId="27538D66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4B644ACF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6196CF5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68" w:type="pct"/>
            <w:noWrap/>
            <w:vAlign w:val="center"/>
          </w:tcPr>
          <w:p w14:paraId="719D759A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28" w:type="pct"/>
            <w:noWrap/>
            <w:vAlign w:val="center"/>
          </w:tcPr>
          <w:p w14:paraId="40B580D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  <w:tr w:rsidR="0061342E" w:rsidRPr="00F02C25" w14:paraId="4E55C413" w14:textId="77777777" w:rsidTr="0061342E">
        <w:trPr>
          <w:trHeight w:val="310"/>
        </w:trPr>
        <w:tc>
          <w:tcPr>
            <w:tcW w:w="922" w:type="pct"/>
          </w:tcPr>
          <w:p w14:paraId="7C539D56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Islamic Studies</w:t>
            </w:r>
          </w:p>
        </w:tc>
        <w:tc>
          <w:tcPr>
            <w:tcW w:w="248" w:type="pct"/>
            <w:vAlign w:val="center"/>
          </w:tcPr>
          <w:p w14:paraId="2EC7EE65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540" w:type="pct"/>
            <w:noWrap/>
            <w:vAlign w:val="center"/>
          </w:tcPr>
          <w:p w14:paraId="47115FCC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27" w:type="pct"/>
            <w:noWrap/>
            <w:vAlign w:val="center"/>
          </w:tcPr>
          <w:p w14:paraId="0094FD6A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6ECA78F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33" w:type="pct"/>
            <w:noWrap/>
            <w:vAlign w:val="center"/>
          </w:tcPr>
          <w:p w14:paraId="68906590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68" w:type="pct"/>
            <w:noWrap/>
            <w:vAlign w:val="center"/>
          </w:tcPr>
          <w:p w14:paraId="06954106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28" w:type="pct"/>
            <w:noWrap/>
            <w:vAlign w:val="center"/>
          </w:tcPr>
          <w:p w14:paraId="26EC3263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</w:tr>
      <w:tr w:rsidR="0061342E" w:rsidRPr="00F02C25" w14:paraId="5CBE1C22" w14:textId="77777777" w:rsidTr="0061342E">
        <w:trPr>
          <w:trHeight w:val="310"/>
        </w:trPr>
        <w:tc>
          <w:tcPr>
            <w:tcW w:w="922" w:type="pct"/>
          </w:tcPr>
          <w:p w14:paraId="4B4FEB03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Arabic Studies</w:t>
            </w:r>
          </w:p>
        </w:tc>
        <w:tc>
          <w:tcPr>
            <w:tcW w:w="248" w:type="pct"/>
            <w:vAlign w:val="center"/>
          </w:tcPr>
          <w:p w14:paraId="53F7B153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540" w:type="pct"/>
            <w:noWrap/>
            <w:vAlign w:val="center"/>
          </w:tcPr>
          <w:p w14:paraId="605A91D2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89%</w:t>
            </w:r>
          </w:p>
        </w:tc>
        <w:tc>
          <w:tcPr>
            <w:tcW w:w="527" w:type="pct"/>
            <w:noWrap/>
            <w:vAlign w:val="center"/>
          </w:tcPr>
          <w:p w14:paraId="0D9908DF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42F615D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75B10091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68" w:type="pct"/>
            <w:noWrap/>
            <w:vAlign w:val="center"/>
          </w:tcPr>
          <w:p w14:paraId="226FB99B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28" w:type="pct"/>
            <w:noWrap/>
            <w:vAlign w:val="center"/>
          </w:tcPr>
          <w:p w14:paraId="33303DC2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61342E" w:rsidRPr="00F02C25" w14:paraId="02F384A5" w14:textId="77777777" w:rsidTr="0061342E">
        <w:trPr>
          <w:trHeight w:val="310"/>
        </w:trPr>
        <w:tc>
          <w:tcPr>
            <w:tcW w:w="922" w:type="pct"/>
          </w:tcPr>
          <w:p w14:paraId="044A2A55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Social Studies</w:t>
            </w:r>
          </w:p>
        </w:tc>
        <w:tc>
          <w:tcPr>
            <w:tcW w:w="248" w:type="pct"/>
            <w:vAlign w:val="center"/>
          </w:tcPr>
          <w:p w14:paraId="2C46BA86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540" w:type="pct"/>
            <w:noWrap/>
            <w:vAlign w:val="center"/>
          </w:tcPr>
          <w:p w14:paraId="306E70A3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84.5%</w:t>
            </w:r>
          </w:p>
        </w:tc>
        <w:tc>
          <w:tcPr>
            <w:tcW w:w="527" w:type="pct"/>
            <w:noWrap/>
            <w:vAlign w:val="center"/>
          </w:tcPr>
          <w:p w14:paraId="17E3DB6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1B64F57B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33" w:type="pct"/>
            <w:noWrap/>
            <w:vAlign w:val="center"/>
          </w:tcPr>
          <w:p w14:paraId="0B2A3B3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68" w:type="pct"/>
            <w:noWrap/>
            <w:vAlign w:val="center"/>
          </w:tcPr>
          <w:p w14:paraId="6E2E640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28" w:type="pct"/>
            <w:noWrap/>
            <w:vAlign w:val="center"/>
          </w:tcPr>
          <w:p w14:paraId="04C133F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</w:tr>
      <w:tr w:rsidR="0061342E" w:rsidRPr="00F02C25" w14:paraId="71CF6ADB" w14:textId="77777777" w:rsidTr="0061342E">
        <w:trPr>
          <w:trHeight w:val="310"/>
        </w:trPr>
        <w:tc>
          <w:tcPr>
            <w:tcW w:w="922" w:type="pct"/>
          </w:tcPr>
          <w:p w14:paraId="53344F5C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Science</w:t>
            </w:r>
          </w:p>
        </w:tc>
        <w:tc>
          <w:tcPr>
            <w:tcW w:w="248" w:type="pct"/>
            <w:vAlign w:val="center"/>
          </w:tcPr>
          <w:p w14:paraId="18D556B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540" w:type="pct"/>
            <w:noWrap/>
            <w:vAlign w:val="center"/>
          </w:tcPr>
          <w:p w14:paraId="4B6C703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81%</w:t>
            </w:r>
          </w:p>
        </w:tc>
        <w:tc>
          <w:tcPr>
            <w:tcW w:w="527" w:type="pct"/>
            <w:noWrap/>
            <w:vAlign w:val="center"/>
          </w:tcPr>
          <w:p w14:paraId="1A1AB21F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0D302090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33" w:type="pct"/>
            <w:noWrap/>
            <w:vAlign w:val="center"/>
          </w:tcPr>
          <w:p w14:paraId="0A5DEAD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68" w:type="pct"/>
            <w:noWrap/>
            <w:vAlign w:val="center"/>
          </w:tcPr>
          <w:p w14:paraId="5007DCC0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28" w:type="pct"/>
            <w:noWrap/>
            <w:vAlign w:val="center"/>
          </w:tcPr>
          <w:p w14:paraId="58ACA1FE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</w:tr>
      <w:tr w:rsidR="0061342E" w:rsidRPr="00F02C25" w14:paraId="1F89D59C" w14:textId="77777777" w:rsidTr="0061342E">
        <w:trPr>
          <w:trHeight w:val="310"/>
        </w:trPr>
        <w:tc>
          <w:tcPr>
            <w:tcW w:w="922" w:type="pct"/>
          </w:tcPr>
          <w:p w14:paraId="3D434EBE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Total</w:t>
            </w:r>
          </w:p>
        </w:tc>
        <w:tc>
          <w:tcPr>
            <w:tcW w:w="248" w:type="pct"/>
            <w:vAlign w:val="center"/>
          </w:tcPr>
          <w:p w14:paraId="5A309A2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</w:t>
            </w:r>
          </w:p>
        </w:tc>
        <w:tc>
          <w:tcPr>
            <w:tcW w:w="540" w:type="pct"/>
            <w:noWrap/>
            <w:vAlign w:val="center"/>
          </w:tcPr>
          <w:p w14:paraId="1597914F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86%</w:t>
            </w:r>
          </w:p>
        </w:tc>
        <w:tc>
          <w:tcPr>
            <w:tcW w:w="527" w:type="pct"/>
            <w:noWrap/>
            <w:vAlign w:val="center"/>
          </w:tcPr>
          <w:p w14:paraId="72AE38D2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20C6C82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633" w:type="pct"/>
            <w:noWrap/>
            <w:vAlign w:val="center"/>
          </w:tcPr>
          <w:p w14:paraId="04FA31CE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668" w:type="pct"/>
            <w:noWrap/>
            <w:vAlign w:val="center"/>
          </w:tcPr>
          <w:p w14:paraId="0D555BF1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828" w:type="pct"/>
            <w:noWrap/>
            <w:vAlign w:val="center"/>
          </w:tcPr>
          <w:p w14:paraId="1EB4F78E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</w:t>
            </w:r>
          </w:p>
        </w:tc>
      </w:tr>
    </w:tbl>
    <w:p w14:paraId="77D16A65" w14:textId="65071CC6" w:rsidR="0061342E" w:rsidRPr="0061342E" w:rsidRDefault="0061342E" w:rsidP="0061342E">
      <w:pPr>
        <w:pStyle w:val="ListParagraph"/>
        <w:ind w:left="360"/>
      </w:pPr>
    </w:p>
    <w:p w14:paraId="53BEB117" w14:textId="5D13772A" w:rsidR="0061342E" w:rsidRDefault="0061342E" w:rsidP="0061342E"/>
    <w:p w14:paraId="089A433C" w14:textId="51CFBB35" w:rsidR="0061342E" w:rsidRPr="0061342E" w:rsidRDefault="0061342E" w:rsidP="0061342E">
      <w:pPr>
        <w:pStyle w:val="NormalWeb"/>
        <w:numPr>
          <w:ilvl w:val="0"/>
          <w:numId w:val="1"/>
        </w:numPr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</w:pPr>
      <w:r w:rsidRPr="0061342E"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  <w:t>Diploma of Special Education</w:t>
      </w:r>
    </w:p>
    <w:tbl>
      <w:tblPr>
        <w:tblStyle w:val="TableGrid"/>
        <w:tblpPr w:leftFromText="180" w:rightFromText="180" w:vertAnchor="page" w:horzAnchor="margin" w:tblpY="11841"/>
        <w:tblW w:w="5198" w:type="pct"/>
        <w:tblLook w:val="04A0" w:firstRow="1" w:lastRow="0" w:firstColumn="1" w:lastColumn="0" w:noHBand="0" w:noVBand="1"/>
      </w:tblPr>
      <w:tblGrid>
        <w:gridCol w:w="1776"/>
        <w:gridCol w:w="484"/>
        <w:gridCol w:w="1026"/>
        <w:gridCol w:w="1159"/>
        <w:gridCol w:w="1207"/>
        <w:gridCol w:w="1207"/>
        <w:gridCol w:w="1277"/>
        <w:gridCol w:w="1584"/>
      </w:tblGrid>
      <w:tr w:rsidR="0061342E" w:rsidRPr="00F02C25" w14:paraId="20B0EC6F" w14:textId="77777777" w:rsidTr="0061342E">
        <w:trPr>
          <w:trHeight w:val="353"/>
        </w:trPr>
        <w:tc>
          <w:tcPr>
            <w:tcW w:w="913" w:type="pct"/>
            <w:vAlign w:val="center"/>
            <w:hideMark/>
          </w:tcPr>
          <w:p w14:paraId="13E596C2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Major</w:t>
            </w:r>
          </w:p>
        </w:tc>
        <w:tc>
          <w:tcPr>
            <w:tcW w:w="249" w:type="pct"/>
            <w:vAlign w:val="center"/>
            <w:hideMark/>
          </w:tcPr>
          <w:p w14:paraId="69D55F3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N</w:t>
            </w:r>
          </w:p>
        </w:tc>
        <w:tc>
          <w:tcPr>
            <w:tcW w:w="528" w:type="pct"/>
            <w:vAlign w:val="center"/>
            <w:hideMark/>
          </w:tcPr>
          <w:p w14:paraId="39B30A3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mean</w:t>
            </w:r>
          </w:p>
        </w:tc>
        <w:tc>
          <w:tcPr>
            <w:tcW w:w="596" w:type="pct"/>
            <w:vAlign w:val="center"/>
            <w:hideMark/>
          </w:tcPr>
          <w:p w14:paraId="249C9BA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less than 80%</w:t>
            </w:r>
          </w:p>
        </w:tc>
        <w:tc>
          <w:tcPr>
            <w:tcW w:w="621" w:type="pct"/>
            <w:vAlign w:val="center"/>
            <w:hideMark/>
          </w:tcPr>
          <w:p w14:paraId="270C392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80 - 84%</w:t>
            </w:r>
          </w:p>
        </w:tc>
        <w:tc>
          <w:tcPr>
            <w:tcW w:w="621" w:type="pct"/>
            <w:vAlign w:val="center"/>
            <w:hideMark/>
          </w:tcPr>
          <w:p w14:paraId="1AFA2F3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85- 89%</w:t>
            </w:r>
          </w:p>
        </w:tc>
        <w:tc>
          <w:tcPr>
            <w:tcW w:w="657" w:type="pct"/>
            <w:vAlign w:val="center"/>
            <w:hideMark/>
          </w:tcPr>
          <w:p w14:paraId="0AF22FD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90 100%</w:t>
            </w:r>
          </w:p>
        </w:tc>
        <w:tc>
          <w:tcPr>
            <w:tcW w:w="816" w:type="pct"/>
            <w:vAlign w:val="center"/>
            <w:hideMark/>
          </w:tcPr>
          <w:p w14:paraId="0822234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At or above 80%</w:t>
            </w:r>
          </w:p>
        </w:tc>
      </w:tr>
      <w:tr w:rsidR="0061342E" w:rsidRPr="00F02C25" w14:paraId="2AFC81F6" w14:textId="77777777" w:rsidTr="0061342E">
        <w:trPr>
          <w:trHeight w:val="310"/>
        </w:trPr>
        <w:tc>
          <w:tcPr>
            <w:tcW w:w="913" w:type="pct"/>
          </w:tcPr>
          <w:p w14:paraId="3E6B1F4A" w14:textId="77777777" w:rsidR="0061342E" w:rsidRPr="0088247B" w:rsidRDefault="0061342E" w:rsidP="0061342E">
            <w:pPr>
              <w:rPr>
                <w:rFonts w:asciiTheme="minorBidi" w:hAnsiTheme="minorBidi"/>
              </w:rPr>
            </w:pPr>
            <w:r w:rsidRPr="0088247B">
              <w:rPr>
                <w:rFonts w:asciiTheme="minorBidi" w:hAnsiTheme="minorBidi"/>
              </w:rPr>
              <w:t>Diploma of Special Education</w:t>
            </w:r>
          </w:p>
        </w:tc>
        <w:tc>
          <w:tcPr>
            <w:tcW w:w="249" w:type="pct"/>
            <w:vAlign w:val="center"/>
          </w:tcPr>
          <w:p w14:paraId="2E9C1FDE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</w:t>
            </w:r>
          </w:p>
        </w:tc>
        <w:tc>
          <w:tcPr>
            <w:tcW w:w="528" w:type="pct"/>
            <w:noWrap/>
            <w:vAlign w:val="center"/>
          </w:tcPr>
          <w:p w14:paraId="367F542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96" w:type="pct"/>
            <w:noWrap/>
            <w:vAlign w:val="center"/>
          </w:tcPr>
          <w:p w14:paraId="4DCC211A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1" w:type="pct"/>
            <w:noWrap/>
            <w:vAlign w:val="center"/>
          </w:tcPr>
          <w:p w14:paraId="2B1EC07B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</w:t>
            </w:r>
          </w:p>
        </w:tc>
        <w:tc>
          <w:tcPr>
            <w:tcW w:w="621" w:type="pct"/>
            <w:noWrap/>
            <w:vAlign w:val="center"/>
          </w:tcPr>
          <w:p w14:paraId="55CB06F3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657" w:type="pct"/>
            <w:noWrap/>
            <w:vAlign w:val="center"/>
          </w:tcPr>
          <w:p w14:paraId="68D67111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16" w:type="pct"/>
            <w:noWrap/>
            <w:vAlign w:val="center"/>
          </w:tcPr>
          <w:p w14:paraId="05BC7C62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</w:t>
            </w:r>
          </w:p>
        </w:tc>
      </w:tr>
      <w:tr w:rsidR="0061342E" w:rsidRPr="00F02C25" w14:paraId="628DB93E" w14:textId="77777777" w:rsidTr="0061342E">
        <w:trPr>
          <w:trHeight w:val="310"/>
        </w:trPr>
        <w:tc>
          <w:tcPr>
            <w:tcW w:w="913" w:type="pct"/>
          </w:tcPr>
          <w:p w14:paraId="34128359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Total</w:t>
            </w:r>
          </w:p>
        </w:tc>
        <w:tc>
          <w:tcPr>
            <w:tcW w:w="249" w:type="pct"/>
            <w:vAlign w:val="center"/>
          </w:tcPr>
          <w:p w14:paraId="4545C406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</w:t>
            </w:r>
          </w:p>
        </w:tc>
        <w:tc>
          <w:tcPr>
            <w:tcW w:w="528" w:type="pct"/>
            <w:noWrap/>
            <w:vAlign w:val="center"/>
          </w:tcPr>
          <w:p w14:paraId="207DFA1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96" w:type="pct"/>
            <w:noWrap/>
            <w:vAlign w:val="center"/>
          </w:tcPr>
          <w:p w14:paraId="1BF00B04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21" w:type="pct"/>
            <w:noWrap/>
            <w:vAlign w:val="center"/>
          </w:tcPr>
          <w:p w14:paraId="62E356F1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61%</w:t>
            </w:r>
          </w:p>
        </w:tc>
        <w:tc>
          <w:tcPr>
            <w:tcW w:w="621" w:type="pct"/>
            <w:noWrap/>
            <w:vAlign w:val="center"/>
          </w:tcPr>
          <w:p w14:paraId="468B481F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30%</w:t>
            </w:r>
          </w:p>
        </w:tc>
        <w:tc>
          <w:tcPr>
            <w:tcW w:w="657" w:type="pct"/>
            <w:noWrap/>
            <w:vAlign w:val="center"/>
          </w:tcPr>
          <w:p w14:paraId="685AAEAB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0.07%</w:t>
            </w:r>
          </w:p>
        </w:tc>
        <w:tc>
          <w:tcPr>
            <w:tcW w:w="816" w:type="pct"/>
            <w:noWrap/>
            <w:vAlign w:val="center"/>
          </w:tcPr>
          <w:p w14:paraId="79EBB50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100%</w:t>
            </w:r>
          </w:p>
        </w:tc>
      </w:tr>
    </w:tbl>
    <w:p w14:paraId="21120F05" w14:textId="77777777" w:rsidR="0061342E" w:rsidRDefault="0061342E" w:rsidP="0061342E"/>
    <w:p w14:paraId="4CD6EB76" w14:textId="77777777" w:rsidR="0061342E" w:rsidRDefault="0061342E" w:rsidP="0061342E"/>
    <w:p w14:paraId="4ECF7A79" w14:textId="77777777" w:rsidR="0061342E" w:rsidRPr="0061342E" w:rsidRDefault="0061342E" w:rsidP="0061342E"/>
    <w:p w14:paraId="74156956" w14:textId="77777777" w:rsidR="0061342E" w:rsidRPr="0061342E" w:rsidRDefault="0061342E" w:rsidP="0061342E"/>
    <w:p w14:paraId="15217406" w14:textId="77777777" w:rsidR="0061342E" w:rsidRPr="0061342E" w:rsidRDefault="0061342E" w:rsidP="0061342E"/>
    <w:p w14:paraId="4B9791FA" w14:textId="77777777" w:rsidR="0061342E" w:rsidRPr="0061342E" w:rsidRDefault="0061342E" w:rsidP="0061342E"/>
    <w:p w14:paraId="6B4FA132" w14:textId="0265F126" w:rsidR="0061342E" w:rsidRPr="00FA37A9" w:rsidRDefault="0061342E" w:rsidP="00FA37A9">
      <w:pPr>
        <w:pStyle w:val="NormalWeb"/>
        <w:numPr>
          <w:ilvl w:val="0"/>
          <w:numId w:val="1"/>
        </w:numPr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</w:pPr>
      <w:r w:rsidRPr="00FA37A9"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  <w:t>Diploma of Early Childhood</w:t>
      </w:r>
    </w:p>
    <w:tbl>
      <w:tblPr>
        <w:tblpPr w:leftFromText="180" w:rightFromText="180" w:vertAnchor="page" w:horzAnchor="margin" w:tblpY="6841"/>
        <w:tblW w:w="5273" w:type="pct"/>
        <w:tblLook w:val="04A0" w:firstRow="1" w:lastRow="0" w:firstColumn="1" w:lastColumn="0" w:noHBand="0" w:noVBand="1"/>
      </w:tblPr>
      <w:tblGrid>
        <w:gridCol w:w="1997"/>
        <w:gridCol w:w="619"/>
        <w:gridCol w:w="865"/>
        <w:gridCol w:w="1251"/>
        <w:gridCol w:w="1298"/>
        <w:gridCol w:w="1239"/>
        <w:gridCol w:w="1239"/>
        <w:gridCol w:w="1342"/>
      </w:tblGrid>
      <w:tr w:rsidR="00FA37A9" w:rsidRPr="00F02C25" w14:paraId="54730A18" w14:textId="77777777" w:rsidTr="00FA37A9">
        <w:trPr>
          <w:trHeight w:val="623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F0F3"/>
            <w:vAlign w:val="bottom"/>
            <w:hideMark/>
          </w:tcPr>
          <w:p w14:paraId="10F7BE71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Major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F0F3"/>
            <w:vAlign w:val="bottom"/>
            <w:hideMark/>
          </w:tcPr>
          <w:p w14:paraId="0B51A8E8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N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F0F3"/>
            <w:vAlign w:val="bottom"/>
            <w:hideMark/>
          </w:tcPr>
          <w:p w14:paraId="56C97411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mean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F0F3"/>
            <w:vAlign w:val="bottom"/>
            <w:hideMark/>
          </w:tcPr>
          <w:p w14:paraId="09769B54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less than 80%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F0F3"/>
            <w:vAlign w:val="bottom"/>
            <w:hideMark/>
          </w:tcPr>
          <w:p w14:paraId="26318F41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80 - 84%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F0F3"/>
            <w:vAlign w:val="bottom"/>
            <w:hideMark/>
          </w:tcPr>
          <w:p w14:paraId="56516AC2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85- 89%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F0F3"/>
            <w:vAlign w:val="bottom"/>
            <w:hideMark/>
          </w:tcPr>
          <w:p w14:paraId="0C796C85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90 100%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F0F3"/>
            <w:vAlign w:val="bottom"/>
            <w:hideMark/>
          </w:tcPr>
          <w:p w14:paraId="2944EE34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At or above 80%</w:t>
            </w:r>
          </w:p>
        </w:tc>
      </w:tr>
      <w:tr w:rsidR="00FA37A9" w:rsidRPr="00F02C25" w14:paraId="6D258255" w14:textId="77777777" w:rsidTr="00FA37A9">
        <w:trPr>
          <w:trHeight w:val="310"/>
        </w:trPr>
        <w:tc>
          <w:tcPr>
            <w:tcW w:w="1014" w:type="pct"/>
            <w:tcBorders>
              <w:top w:val="nil"/>
              <w:left w:val="single" w:sz="8" w:space="0" w:color="auto"/>
              <w:bottom w:val="single" w:sz="4" w:space="0" w:color="333333"/>
              <w:right w:val="nil"/>
            </w:tcBorders>
            <w:shd w:val="clear" w:color="000000" w:fill="D9F0F3"/>
            <w:hideMark/>
          </w:tcPr>
          <w:p w14:paraId="5C572650" w14:textId="77777777" w:rsidR="00FA37A9" w:rsidRPr="00C15C62" w:rsidRDefault="00FA37A9" w:rsidP="00FA37A9">
            <w:pPr>
              <w:rPr>
                <w:rFonts w:asciiTheme="minorBidi" w:hAnsiTheme="minorBidi"/>
              </w:rPr>
            </w:pPr>
            <w:r w:rsidRPr="00C15C62">
              <w:rPr>
                <w:rFonts w:asciiTheme="minorBidi" w:hAnsiTheme="minorBidi"/>
              </w:rPr>
              <w:t>The Master of Education in Special Education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C4F9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  <w:tc>
          <w:tcPr>
            <w:tcW w:w="439" w:type="pct"/>
            <w:tcBorders>
              <w:top w:val="nil"/>
              <w:left w:val="single" w:sz="4" w:space="0" w:color="333399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59424C3D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82%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5F739A72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70F902E5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1BF0F238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891EE5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72F4C8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</w:tr>
      <w:tr w:rsidR="00FA37A9" w:rsidRPr="00F02C25" w14:paraId="68D4C869" w14:textId="77777777" w:rsidTr="00FA37A9">
        <w:trPr>
          <w:trHeight w:val="310"/>
        </w:trPr>
        <w:tc>
          <w:tcPr>
            <w:tcW w:w="1014" w:type="pct"/>
            <w:tcBorders>
              <w:top w:val="nil"/>
              <w:left w:val="single" w:sz="8" w:space="0" w:color="auto"/>
              <w:bottom w:val="single" w:sz="4" w:space="0" w:color="333333"/>
              <w:right w:val="nil"/>
            </w:tcBorders>
            <w:shd w:val="clear" w:color="000000" w:fill="D9F0F3"/>
            <w:hideMark/>
          </w:tcPr>
          <w:p w14:paraId="5305E373" w14:textId="77777777" w:rsidR="00FA37A9" w:rsidRPr="00C15C62" w:rsidRDefault="00FA37A9" w:rsidP="00FA37A9">
            <w:pPr>
              <w:rPr>
                <w:rFonts w:asciiTheme="minorBidi" w:hAnsiTheme="minorBidi"/>
              </w:rPr>
            </w:pPr>
            <w:r w:rsidRPr="00C15C62">
              <w:rPr>
                <w:rFonts w:asciiTheme="minorBidi" w:hAnsiTheme="minorBidi"/>
              </w:rPr>
              <w:t>The Master of Education in Educational Leadership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39443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439" w:type="pct"/>
            <w:tcBorders>
              <w:top w:val="nil"/>
              <w:left w:val="single" w:sz="4" w:space="0" w:color="333399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528B8DE1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81%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4ECECBC7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6E6C5F5E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4E937D54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3BD3D0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39934E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</w:tr>
    </w:tbl>
    <w:p w14:paraId="68E7D96C" w14:textId="77777777" w:rsidR="0061342E" w:rsidRDefault="0061342E" w:rsidP="0061342E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tbl>
      <w:tblPr>
        <w:tblStyle w:val="TableGrid"/>
        <w:tblpPr w:leftFromText="180" w:rightFromText="180" w:vertAnchor="page" w:horzAnchor="margin" w:tblpY="2481"/>
        <w:tblW w:w="5198" w:type="pct"/>
        <w:tblLook w:val="04A0" w:firstRow="1" w:lastRow="0" w:firstColumn="1" w:lastColumn="0" w:noHBand="0" w:noVBand="1"/>
      </w:tblPr>
      <w:tblGrid>
        <w:gridCol w:w="1777"/>
        <w:gridCol w:w="461"/>
        <w:gridCol w:w="1030"/>
        <w:gridCol w:w="1159"/>
        <w:gridCol w:w="1211"/>
        <w:gridCol w:w="1211"/>
        <w:gridCol w:w="1281"/>
        <w:gridCol w:w="1590"/>
      </w:tblGrid>
      <w:tr w:rsidR="0061342E" w:rsidRPr="00F02C25" w14:paraId="24B015FF" w14:textId="77777777" w:rsidTr="00087ED5">
        <w:trPr>
          <w:trHeight w:val="353"/>
        </w:trPr>
        <w:tc>
          <w:tcPr>
            <w:tcW w:w="914" w:type="pct"/>
            <w:vAlign w:val="center"/>
            <w:hideMark/>
          </w:tcPr>
          <w:p w14:paraId="218CF18F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Major</w:t>
            </w:r>
          </w:p>
        </w:tc>
        <w:tc>
          <w:tcPr>
            <w:tcW w:w="237" w:type="pct"/>
            <w:vAlign w:val="center"/>
            <w:hideMark/>
          </w:tcPr>
          <w:p w14:paraId="371BAEF3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N</w:t>
            </w:r>
          </w:p>
        </w:tc>
        <w:tc>
          <w:tcPr>
            <w:tcW w:w="530" w:type="pct"/>
            <w:vAlign w:val="center"/>
            <w:hideMark/>
          </w:tcPr>
          <w:p w14:paraId="3C137C5D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mean</w:t>
            </w:r>
          </w:p>
        </w:tc>
        <w:tc>
          <w:tcPr>
            <w:tcW w:w="596" w:type="pct"/>
            <w:vAlign w:val="center"/>
            <w:hideMark/>
          </w:tcPr>
          <w:p w14:paraId="5296DEB1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less than 80%</w:t>
            </w:r>
          </w:p>
        </w:tc>
        <w:tc>
          <w:tcPr>
            <w:tcW w:w="623" w:type="pct"/>
            <w:vAlign w:val="center"/>
            <w:hideMark/>
          </w:tcPr>
          <w:p w14:paraId="00E9FD27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80 - 84%</w:t>
            </w:r>
          </w:p>
        </w:tc>
        <w:tc>
          <w:tcPr>
            <w:tcW w:w="623" w:type="pct"/>
            <w:vAlign w:val="center"/>
            <w:hideMark/>
          </w:tcPr>
          <w:p w14:paraId="2BA17445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85- 89%</w:t>
            </w:r>
          </w:p>
        </w:tc>
        <w:tc>
          <w:tcPr>
            <w:tcW w:w="659" w:type="pct"/>
            <w:vAlign w:val="center"/>
            <w:hideMark/>
          </w:tcPr>
          <w:p w14:paraId="6BF65042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90 100%</w:t>
            </w:r>
          </w:p>
        </w:tc>
        <w:tc>
          <w:tcPr>
            <w:tcW w:w="818" w:type="pct"/>
            <w:vAlign w:val="center"/>
            <w:hideMark/>
          </w:tcPr>
          <w:p w14:paraId="6371ED79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At or above 80%</w:t>
            </w:r>
          </w:p>
        </w:tc>
      </w:tr>
      <w:tr w:rsidR="0061342E" w:rsidRPr="00F02C25" w14:paraId="528B045F" w14:textId="77777777" w:rsidTr="00087ED5">
        <w:trPr>
          <w:trHeight w:val="310"/>
        </w:trPr>
        <w:tc>
          <w:tcPr>
            <w:tcW w:w="914" w:type="pct"/>
          </w:tcPr>
          <w:p w14:paraId="1248A5B7" w14:textId="77777777" w:rsidR="0061342E" w:rsidRPr="0088247B" w:rsidRDefault="0061342E" w:rsidP="00087ED5">
            <w:pPr>
              <w:pStyle w:val="NormalWeb"/>
              <w:spacing w:before="0" w:beforeAutospacing="0" w:after="150" w:afterAutospacing="0" w:line="324" w:lineRule="atLeast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F30125">
              <w:rPr>
                <w:rFonts w:asciiTheme="minorHAnsi" w:hAnsiTheme="minorHAnsi" w:cstheme="minorHAnsi"/>
                <w:b/>
                <w:bCs/>
                <w:color w:val="333333"/>
              </w:rPr>
              <w:t>Diploma of Early Childhood</w:t>
            </w:r>
          </w:p>
        </w:tc>
        <w:tc>
          <w:tcPr>
            <w:tcW w:w="237" w:type="pct"/>
            <w:vAlign w:val="center"/>
          </w:tcPr>
          <w:p w14:paraId="080A1B4D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530" w:type="pct"/>
            <w:noWrap/>
            <w:vAlign w:val="center"/>
          </w:tcPr>
          <w:p w14:paraId="06C606D5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96" w:type="pct"/>
            <w:noWrap/>
            <w:vAlign w:val="center"/>
          </w:tcPr>
          <w:p w14:paraId="7600D325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18B1345F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623" w:type="pct"/>
            <w:noWrap/>
            <w:vAlign w:val="center"/>
          </w:tcPr>
          <w:p w14:paraId="6132D2C9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659" w:type="pct"/>
            <w:noWrap/>
            <w:vAlign w:val="center"/>
          </w:tcPr>
          <w:p w14:paraId="75CD64A6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18" w:type="pct"/>
            <w:noWrap/>
            <w:vAlign w:val="center"/>
          </w:tcPr>
          <w:p w14:paraId="639B2944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</w:tr>
      <w:tr w:rsidR="0061342E" w:rsidRPr="00F02C25" w14:paraId="511E9F74" w14:textId="77777777" w:rsidTr="00087ED5">
        <w:trPr>
          <w:trHeight w:val="310"/>
        </w:trPr>
        <w:tc>
          <w:tcPr>
            <w:tcW w:w="914" w:type="pct"/>
          </w:tcPr>
          <w:p w14:paraId="3A339537" w14:textId="77777777" w:rsidR="0061342E" w:rsidRPr="00C15C62" w:rsidRDefault="0061342E" w:rsidP="00087ED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Total</w:t>
            </w:r>
          </w:p>
        </w:tc>
        <w:tc>
          <w:tcPr>
            <w:tcW w:w="237" w:type="pct"/>
            <w:vAlign w:val="center"/>
          </w:tcPr>
          <w:p w14:paraId="67F03D9D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530" w:type="pct"/>
            <w:noWrap/>
            <w:vAlign w:val="center"/>
          </w:tcPr>
          <w:p w14:paraId="067899B0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96" w:type="pct"/>
            <w:noWrap/>
            <w:vAlign w:val="center"/>
          </w:tcPr>
          <w:p w14:paraId="5BACACC2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23" w:type="pct"/>
            <w:noWrap/>
            <w:vAlign w:val="center"/>
          </w:tcPr>
          <w:p w14:paraId="0A6C74AF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50%</w:t>
            </w:r>
          </w:p>
        </w:tc>
        <w:tc>
          <w:tcPr>
            <w:tcW w:w="623" w:type="pct"/>
            <w:noWrap/>
            <w:vAlign w:val="center"/>
          </w:tcPr>
          <w:p w14:paraId="7DC507C1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50%</w:t>
            </w:r>
          </w:p>
        </w:tc>
        <w:tc>
          <w:tcPr>
            <w:tcW w:w="659" w:type="pct"/>
            <w:noWrap/>
            <w:vAlign w:val="center"/>
          </w:tcPr>
          <w:p w14:paraId="0AC7816F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818" w:type="pct"/>
            <w:noWrap/>
            <w:vAlign w:val="center"/>
          </w:tcPr>
          <w:p w14:paraId="22BD3ECA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100%</w:t>
            </w:r>
          </w:p>
        </w:tc>
      </w:tr>
    </w:tbl>
    <w:p w14:paraId="57061DAF" w14:textId="77777777" w:rsidR="00FA37A9" w:rsidRDefault="00FA37A9" w:rsidP="00FA37A9">
      <w:pPr>
        <w:rPr>
          <w:b/>
          <w:bCs/>
        </w:rPr>
      </w:pPr>
    </w:p>
    <w:p w14:paraId="418CA6B4" w14:textId="77777777" w:rsidR="00FA37A9" w:rsidRDefault="00FA37A9" w:rsidP="00FA37A9">
      <w:pPr>
        <w:rPr>
          <w:b/>
          <w:bCs/>
        </w:rPr>
      </w:pPr>
    </w:p>
    <w:p w14:paraId="08DBD19E" w14:textId="77777777" w:rsidR="00FA37A9" w:rsidRDefault="00FA37A9" w:rsidP="00FA37A9">
      <w:pPr>
        <w:rPr>
          <w:b/>
          <w:bCs/>
        </w:rPr>
      </w:pPr>
    </w:p>
    <w:p w14:paraId="3C5708FA" w14:textId="4BE41A90" w:rsidR="00FA37A9" w:rsidRPr="00FA37A9" w:rsidRDefault="00FA37A9" w:rsidP="00FA37A9">
      <w:pPr>
        <w:rPr>
          <w:b/>
          <w:bCs/>
          <w:sz w:val="32"/>
          <w:szCs w:val="32"/>
          <w:u w:val="single"/>
        </w:rPr>
      </w:pPr>
      <w:r w:rsidRPr="00FA37A9">
        <w:rPr>
          <w:b/>
          <w:bCs/>
          <w:sz w:val="32"/>
          <w:szCs w:val="32"/>
          <w:u w:val="single"/>
        </w:rPr>
        <w:t>Advanced Programs</w:t>
      </w:r>
    </w:p>
    <w:p w14:paraId="6304D1F2" w14:textId="77777777" w:rsidR="0061342E" w:rsidRPr="0061342E" w:rsidRDefault="0061342E" w:rsidP="0061342E"/>
    <w:p w14:paraId="039AD1D2" w14:textId="77777777" w:rsidR="0061342E" w:rsidRPr="0061342E" w:rsidRDefault="0061342E" w:rsidP="0061342E"/>
    <w:p w14:paraId="3D0755EC" w14:textId="4AF712D8" w:rsidR="00BA7C9C" w:rsidRPr="0061342E" w:rsidRDefault="00BA7C9C" w:rsidP="0061342E"/>
    <w:sectPr w:rsidR="00BA7C9C" w:rsidRPr="0061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E75D3" w14:textId="77777777" w:rsidR="00E17AD8" w:rsidRDefault="00E17AD8" w:rsidP="009F6942">
      <w:r>
        <w:separator/>
      </w:r>
    </w:p>
  </w:endnote>
  <w:endnote w:type="continuationSeparator" w:id="0">
    <w:p w14:paraId="2DE5D150" w14:textId="77777777" w:rsidR="00E17AD8" w:rsidRDefault="00E17AD8" w:rsidP="009F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C223" w14:textId="77777777" w:rsidR="00E17AD8" w:rsidRDefault="00E17AD8" w:rsidP="009F6942">
      <w:r>
        <w:separator/>
      </w:r>
    </w:p>
  </w:footnote>
  <w:footnote w:type="continuationSeparator" w:id="0">
    <w:p w14:paraId="170A0C93" w14:textId="77777777" w:rsidR="00E17AD8" w:rsidRDefault="00E17AD8" w:rsidP="009F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F156" w14:textId="7BFBD5EF" w:rsidR="00BA7C9C" w:rsidRDefault="00BA7C9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4B3002" wp14:editId="2BA845A0">
          <wp:simplePos x="0" y="0"/>
          <wp:positionH relativeFrom="column">
            <wp:posOffset>-468630</wp:posOffset>
          </wp:positionH>
          <wp:positionV relativeFrom="paragraph">
            <wp:posOffset>-223520</wp:posOffset>
          </wp:positionV>
          <wp:extent cx="2152650" cy="600075"/>
          <wp:effectExtent l="0" t="0" r="0" b="9525"/>
          <wp:wrapNone/>
          <wp:docPr id="278184356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808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576B7"/>
    <w:multiLevelType w:val="multilevel"/>
    <w:tmpl w:val="89029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6D26385"/>
    <w:multiLevelType w:val="multilevel"/>
    <w:tmpl w:val="89029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D7"/>
    <w:rsid w:val="00013183"/>
    <w:rsid w:val="000372B1"/>
    <w:rsid w:val="0004595F"/>
    <w:rsid w:val="000521B5"/>
    <w:rsid w:val="000571ED"/>
    <w:rsid w:val="000719F2"/>
    <w:rsid w:val="00087CD6"/>
    <w:rsid w:val="000948CD"/>
    <w:rsid w:val="000E0D60"/>
    <w:rsid w:val="00131FDF"/>
    <w:rsid w:val="001729CC"/>
    <w:rsid w:val="00191B7A"/>
    <w:rsid w:val="00210CA7"/>
    <w:rsid w:val="00223CF4"/>
    <w:rsid w:val="00227256"/>
    <w:rsid w:val="002932AF"/>
    <w:rsid w:val="002A154F"/>
    <w:rsid w:val="002A6F93"/>
    <w:rsid w:val="002B6946"/>
    <w:rsid w:val="002C417C"/>
    <w:rsid w:val="003670B8"/>
    <w:rsid w:val="0037689B"/>
    <w:rsid w:val="00397C5A"/>
    <w:rsid w:val="004057C5"/>
    <w:rsid w:val="00451156"/>
    <w:rsid w:val="00467020"/>
    <w:rsid w:val="0047163C"/>
    <w:rsid w:val="004723F4"/>
    <w:rsid w:val="00486CF6"/>
    <w:rsid w:val="004A6684"/>
    <w:rsid w:val="004C7A43"/>
    <w:rsid w:val="004F7384"/>
    <w:rsid w:val="00514AE9"/>
    <w:rsid w:val="00514E0D"/>
    <w:rsid w:val="00584EC7"/>
    <w:rsid w:val="00585F48"/>
    <w:rsid w:val="00586846"/>
    <w:rsid w:val="00587160"/>
    <w:rsid w:val="00590879"/>
    <w:rsid w:val="005F223A"/>
    <w:rsid w:val="006038DA"/>
    <w:rsid w:val="0061342E"/>
    <w:rsid w:val="0061752E"/>
    <w:rsid w:val="006214CB"/>
    <w:rsid w:val="006236CD"/>
    <w:rsid w:val="006320C0"/>
    <w:rsid w:val="00657C22"/>
    <w:rsid w:val="00663752"/>
    <w:rsid w:val="00683866"/>
    <w:rsid w:val="00685E03"/>
    <w:rsid w:val="00692248"/>
    <w:rsid w:val="00707978"/>
    <w:rsid w:val="00753A9E"/>
    <w:rsid w:val="00784235"/>
    <w:rsid w:val="00785370"/>
    <w:rsid w:val="00785BA4"/>
    <w:rsid w:val="00791B48"/>
    <w:rsid w:val="007A1079"/>
    <w:rsid w:val="007A7E1A"/>
    <w:rsid w:val="007F63FF"/>
    <w:rsid w:val="00842029"/>
    <w:rsid w:val="00874F3C"/>
    <w:rsid w:val="008954F4"/>
    <w:rsid w:val="008E5C2C"/>
    <w:rsid w:val="00932FD2"/>
    <w:rsid w:val="009605CE"/>
    <w:rsid w:val="009B7213"/>
    <w:rsid w:val="009D0623"/>
    <w:rsid w:val="009F0858"/>
    <w:rsid w:val="009F6942"/>
    <w:rsid w:val="00A14544"/>
    <w:rsid w:val="00A27F0A"/>
    <w:rsid w:val="00A453B2"/>
    <w:rsid w:val="00A74655"/>
    <w:rsid w:val="00A907AF"/>
    <w:rsid w:val="00A93088"/>
    <w:rsid w:val="00B2049D"/>
    <w:rsid w:val="00B25A6A"/>
    <w:rsid w:val="00B93377"/>
    <w:rsid w:val="00BA07B0"/>
    <w:rsid w:val="00BA7C9C"/>
    <w:rsid w:val="00BB0500"/>
    <w:rsid w:val="00BD0F83"/>
    <w:rsid w:val="00BE2A0B"/>
    <w:rsid w:val="00BE2DA7"/>
    <w:rsid w:val="00C36B37"/>
    <w:rsid w:val="00C56B32"/>
    <w:rsid w:val="00C6016B"/>
    <w:rsid w:val="00C81178"/>
    <w:rsid w:val="00CA4710"/>
    <w:rsid w:val="00CB6B72"/>
    <w:rsid w:val="00CE6EAA"/>
    <w:rsid w:val="00CF1472"/>
    <w:rsid w:val="00D17D8C"/>
    <w:rsid w:val="00D875B8"/>
    <w:rsid w:val="00E10E88"/>
    <w:rsid w:val="00E17AD8"/>
    <w:rsid w:val="00E5593B"/>
    <w:rsid w:val="00E55EFC"/>
    <w:rsid w:val="00E854D7"/>
    <w:rsid w:val="00E85E83"/>
    <w:rsid w:val="00EB6B13"/>
    <w:rsid w:val="00EC2697"/>
    <w:rsid w:val="00ED59C3"/>
    <w:rsid w:val="00ED5DBC"/>
    <w:rsid w:val="00F00B86"/>
    <w:rsid w:val="00F16B2D"/>
    <w:rsid w:val="00F21E3A"/>
    <w:rsid w:val="00F25E27"/>
    <w:rsid w:val="00F466EC"/>
    <w:rsid w:val="00F97F07"/>
    <w:rsid w:val="00FA37A9"/>
    <w:rsid w:val="00FB091F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6E33"/>
  <w15:chartTrackingRefBased/>
  <w15:docId w15:val="{A44E2022-3C16-4EFE-A7E3-F22723D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7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4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4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4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4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4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4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4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4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4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4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4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5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4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5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4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5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4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85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9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F6942"/>
  </w:style>
  <w:style w:type="paragraph" w:styleId="Footer">
    <w:name w:val="footer"/>
    <w:basedOn w:val="Normal"/>
    <w:link w:val="FooterChar"/>
    <w:uiPriority w:val="99"/>
    <w:unhideWhenUsed/>
    <w:rsid w:val="009F69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F6942"/>
  </w:style>
  <w:style w:type="character" w:styleId="CommentReference">
    <w:name w:val="annotation reference"/>
    <w:basedOn w:val="DefaultParagraphFont"/>
    <w:uiPriority w:val="99"/>
    <w:semiHidden/>
    <w:unhideWhenUsed/>
    <w:rsid w:val="00C81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1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17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17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BA7C9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A7C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ustomXml" Target="../customXml/item4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hart" Target="charts/chart7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orginal\Fall%202023\ALL\ALL%20prima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Spring%202024\B.A_secondary\Done\Secondary_Math_partB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Fall%202023\ALL\ALLL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Spring%202024\B.A_secondary\Done\Secondary_Math_partB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Fall%202023\ALL\ALLL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Fall%202023\ALL\ALLL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Fall%202023\ALL\ALLLL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Spring%202024\All\Math%20Comp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Spring%202024\All\Math%20Comp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Spring%202024\All\Math%20Comp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660770664536499E-2"/>
          <c:y val="1.9311611975762661E-2"/>
          <c:w val="0.90452541034846268"/>
          <c:h val="0.8740588514863658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Sheet1!$J$125:$J$130</c:f>
              <c:strCache>
                <c:ptCount val="6"/>
                <c:pt idx="0">
                  <c:v>Social Science</c:v>
                </c:pt>
                <c:pt idx="1">
                  <c:v>Arabic*</c:v>
                </c:pt>
                <c:pt idx="2">
                  <c:v>English*</c:v>
                </c:pt>
                <c:pt idx="3">
                  <c:v>Islamic</c:v>
                </c:pt>
                <c:pt idx="4">
                  <c:v>Math</c:v>
                </c:pt>
                <c:pt idx="5">
                  <c:v>Science</c:v>
                </c:pt>
              </c:strCache>
            </c:strRef>
          </c:cat>
          <c:val>
            <c:numRef>
              <c:f>Sheet1!$K$125:$K$130</c:f>
              <c:numCache>
                <c:formatCode>0.0</c:formatCode>
                <c:ptCount val="6"/>
                <c:pt idx="0">
                  <c:v>95.13</c:v>
                </c:pt>
                <c:pt idx="1">
                  <c:v>94.465000000000003</c:v>
                </c:pt>
                <c:pt idx="2">
                  <c:v>79.664999999999992</c:v>
                </c:pt>
                <c:pt idx="3">
                  <c:v>94.004999999999995</c:v>
                </c:pt>
                <c:pt idx="4">
                  <c:v>88.84</c:v>
                </c:pt>
                <c:pt idx="5">
                  <c:v>88.39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AD-472A-B904-8FA2AF8E13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48684975"/>
        <c:axId val="1116594303"/>
      </c:barChart>
      <c:catAx>
        <c:axId val="184868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6594303"/>
        <c:crosses val="autoZero"/>
        <c:auto val="1"/>
        <c:lblAlgn val="ctr"/>
        <c:lblOffset val="100"/>
        <c:noMultiLvlLbl val="0"/>
      </c:catAx>
      <c:valAx>
        <c:axId val="111659430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1848684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Sheet1!$B$8</c:f>
              <c:strCache>
                <c:ptCount val="1"/>
                <c:pt idx="0">
                  <c:v>mean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Sheet1!$A$9:$A$10</c:f>
              <c:strCache>
                <c:ptCount val="2"/>
                <c:pt idx="0">
                  <c:v>AY 2021-2022</c:v>
                </c:pt>
                <c:pt idx="1">
                  <c:v>AY 2023-2024</c:v>
                </c:pt>
              </c:strCache>
            </c:strRef>
          </c:cat>
          <c:val>
            <c:numRef>
              <c:f>Sheet1!$B$9:$B$10</c:f>
              <c:numCache>
                <c:formatCode>General</c:formatCode>
                <c:ptCount val="2"/>
                <c:pt idx="0">
                  <c:v>89.3</c:v>
                </c:pt>
                <c:pt idx="1">
                  <c:v>87.3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E6-41D9-BD2D-1AE6D91220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38352095"/>
        <c:axId val="1107894159"/>
      </c:barChart>
      <c:catAx>
        <c:axId val="1238352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7894159"/>
        <c:crosses val="autoZero"/>
        <c:auto val="1"/>
        <c:lblAlgn val="ctr"/>
        <c:lblOffset val="100"/>
        <c:noMultiLvlLbl val="0"/>
      </c:catAx>
      <c:valAx>
        <c:axId val="1107894159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383520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Sheet2!$B$3</c:f>
              <c:strCache>
                <c:ptCount val="1"/>
                <c:pt idx="0">
                  <c:v>Fall 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Sheet2!$A$4:$A$10</c:f>
              <c:strCache>
                <c:ptCount val="7"/>
                <c:pt idx="0">
                  <c:v>Social Science</c:v>
                </c:pt>
                <c:pt idx="1">
                  <c:v>Arabic*</c:v>
                </c:pt>
                <c:pt idx="2">
                  <c:v>English*</c:v>
                </c:pt>
                <c:pt idx="3">
                  <c:v>Islamic</c:v>
                </c:pt>
                <c:pt idx="4">
                  <c:v>Math</c:v>
                </c:pt>
                <c:pt idx="5">
                  <c:v>Science</c:v>
                </c:pt>
                <c:pt idx="6">
                  <c:v>Overall</c:v>
                </c:pt>
              </c:strCache>
            </c:strRef>
          </c:cat>
          <c:val>
            <c:numRef>
              <c:f>Sheet2!$B$4:$B$10</c:f>
              <c:numCache>
                <c:formatCode>0.0</c:formatCode>
                <c:ptCount val="7"/>
                <c:pt idx="0">
                  <c:v>95.15</c:v>
                </c:pt>
                <c:pt idx="1">
                  <c:v>94.67</c:v>
                </c:pt>
                <c:pt idx="2">
                  <c:v>80.38</c:v>
                </c:pt>
                <c:pt idx="3">
                  <c:v>93.81</c:v>
                </c:pt>
                <c:pt idx="4">
                  <c:v>88.45</c:v>
                </c:pt>
                <c:pt idx="5">
                  <c:v>88.34</c:v>
                </c:pt>
                <c:pt idx="6">
                  <c:v>90.133333333333326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8-4341-97E9-67A70456D719}"/>
            </c:ext>
          </c:extLst>
        </c:ser>
        <c:ser>
          <c:idx val="1"/>
          <c:order val="1"/>
          <c:tx>
            <c:strRef>
              <c:f>Sheet2!$C$3</c:f>
              <c:strCache>
                <c:ptCount val="1"/>
                <c:pt idx="0">
                  <c:v>Spring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Sheet2!$A$4:$A$10</c:f>
              <c:strCache>
                <c:ptCount val="7"/>
                <c:pt idx="0">
                  <c:v>Social Science</c:v>
                </c:pt>
                <c:pt idx="1">
                  <c:v>Arabic*</c:v>
                </c:pt>
                <c:pt idx="2">
                  <c:v>English*</c:v>
                </c:pt>
                <c:pt idx="3">
                  <c:v>Islamic</c:v>
                </c:pt>
                <c:pt idx="4">
                  <c:v>Math</c:v>
                </c:pt>
                <c:pt idx="5">
                  <c:v>Science</c:v>
                </c:pt>
                <c:pt idx="6">
                  <c:v>Overall</c:v>
                </c:pt>
              </c:strCache>
            </c:strRef>
          </c:cat>
          <c:val>
            <c:numRef>
              <c:f>Sheet2!$C$4:$C$10</c:f>
              <c:numCache>
                <c:formatCode>0.0</c:formatCode>
                <c:ptCount val="7"/>
                <c:pt idx="0">
                  <c:v>95.11</c:v>
                </c:pt>
                <c:pt idx="1">
                  <c:v>94.26</c:v>
                </c:pt>
                <c:pt idx="2">
                  <c:v>78.95</c:v>
                </c:pt>
                <c:pt idx="3">
                  <c:v>94.2</c:v>
                </c:pt>
                <c:pt idx="4">
                  <c:v>89.23</c:v>
                </c:pt>
                <c:pt idx="5">
                  <c:v>88.44</c:v>
                </c:pt>
                <c:pt idx="6">
                  <c:v>90.03166666666668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38-4341-97E9-67A70456D71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28529552"/>
        <c:axId val="660047487"/>
      </c:barChart>
      <c:catAx>
        <c:axId val="72852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047487"/>
        <c:crosses val="autoZero"/>
        <c:auto val="1"/>
        <c:lblAlgn val="ctr"/>
        <c:lblOffset val="100"/>
        <c:noMultiLvlLbl val="0"/>
      </c:catAx>
      <c:valAx>
        <c:axId val="66004748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72852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Sheet1!$C$55</c:f>
              <c:strCache>
                <c:ptCount val="1"/>
                <c:pt idx="0">
                  <c:v>Overall (AY 2021-2022)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Sheet1!$B$56:$B$62</c:f>
              <c:strCache>
                <c:ptCount val="7"/>
                <c:pt idx="0">
                  <c:v>Social Science</c:v>
                </c:pt>
                <c:pt idx="1">
                  <c:v>Arabic*</c:v>
                </c:pt>
                <c:pt idx="2">
                  <c:v>English*</c:v>
                </c:pt>
                <c:pt idx="3">
                  <c:v>Islamic</c:v>
                </c:pt>
                <c:pt idx="4">
                  <c:v>Math</c:v>
                </c:pt>
                <c:pt idx="5">
                  <c:v>Science</c:v>
                </c:pt>
                <c:pt idx="6">
                  <c:v>Overall</c:v>
                </c:pt>
              </c:strCache>
            </c:strRef>
          </c:cat>
          <c:val>
            <c:numRef>
              <c:f>Sheet1!$C$56:$C$62</c:f>
              <c:numCache>
                <c:formatCode>General</c:formatCode>
                <c:ptCount val="7"/>
                <c:pt idx="0">
                  <c:v>96.9</c:v>
                </c:pt>
                <c:pt idx="1">
                  <c:v>96.1</c:v>
                </c:pt>
                <c:pt idx="2">
                  <c:v>91.1</c:v>
                </c:pt>
                <c:pt idx="3">
                  <c:v>95.6</c:v>
                </c:pt>
                <c:pt idx="4">
                  <c:v>91.9</c:v>
                </c:pt>
                <c:pt idx="5">
                  <c:v>90</c:v>
                </c:pt>
                <c:pt idx="6">
                  <c:v>93.8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A7-41AE-B6F9-F88A99EA57BA}"/>
            </c:ext>
          </c:extLst>
        </c:ser>
        <c:ser>
          <c:idx val="1"/>
          <c:order val="1"/>
          <c:tx>
            <c:strRef>
              <c:f>Sheet1!$D$55</c:f>
              <c:strCache>
                <c:ptCount val="1"/>
                <c:pt idx="0">
                  <c:v>Overall (AY 2023-2024)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Sheet1!$B$56:$B$62</c:f>
              <c:strCache>
                <c:ptCount val="7"/>
                <c:pt idx="0">
                  <c:v>Social Science</c:v>
                </c:pt>
                <c:pt idx="1">
                  <c:v>Arabic*</c:v>
                </c:pt>
                <c:pt idx="2">
                  <c:v>English*</c:v>
                </c:pt>
                <c:pt idx="3">
                  <c:v>Islamic</c:v>
                </c:pt>
                <c:pt idx="4">
                  <c:v>Math</c:v>
                </c:pt>
                <c:pt idx="5">
                  <c:v>Science</c:v>
                </c:pt>
                <c:pt idx="6">
                  <c:v>Overall</c:v>
                </c:pt>
              </c:strCache>
            </c:strRef>
          </c:cat>
          <c:val>
            <c:numRef>
              <c:f>Sheet1!$D$56:$D$62</c:f>
              <c:numCache>
                <c:formatCode>General</c:formatCode>
                <c:ptCount val="7"/>
                <c:pt idx="0">
                  <c:v>95.1</c:v>
                </c:pt>
                <c:pt idx="1">
                  <c:v>94.5</c:v>
                </c:pt>
                <c:pt idx="2">
                  <c:v>79.7</c:v>
                </c:pt>
                <c:pt idx="3">
                  <c:v>94</c:v>
                </c:pt>
                <c:pt idx="4">
                  <c:v>88.8</c:v>
                </c:pt>
                <c:pt idx="5">
                  <c:v>88.4</c:v>
                </c:pt>
                <c:pt idx="6">
                  <c:v>90.1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A7-41AE-B6F9-F88A99EA57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8382175"/>
        <c:axId val="1858593199"/>
      </c:barChart>
      <c:catAx>
        <c:axId val="9838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8593199"/>
        <c:crosses val="autoZero"/>
        <c:auto val="1"/>
        <c:lblAlgn val="ctr"/>
        <c:lblOffset val="100"/>
        <c:noMultiLvlLbl val="0"/>
      </c:catAx>
      <c:valAx>
        <c:axId val="185859319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838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Sheet1!$C$39</c:f>
              <c:strCache>
                <c:ptCount val="1"/>
                <c:pt idx="0">
                  <c:v>mean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Sheet1!$B$40:$B$46</c:f>
              <c:strCache>
                <c:ptCount val="7"/>
                <c:pt idx="0">
                  <c:v>Arabic</c:v>
                </c:pt>
                <c:pt idx="1">
                  <c:v>English</c:v>
                </c:pt>
                <c:pt idx="2">
                  <c:v>Islamic</c:v>
                </c:pt>
                <c:pt idx="3">
                  <c:v>Math</c:v>
                </c:pt>
                <c:pt idx="4">
                  <c:v>Science</c:v>
                </c:pt>
                <c:pt idx="5">
                  <c:v>Social Studies</c:v>
                </c:pt>
                <c:pt idx="6">
                  <c:v>Total</c:v>
                </c:pt>
              </c:strCache>
            </c:strRef>
          </c:cat>
          <c:val>
            <c:numRef>
              <c:f>Sheet1!$C$40:$C$46</c:f>
              <c:numCache>
                <c:formatCode>0.00</c:formatCode>
                <c:ptCount val="7"/>
                <c:pt idx="0">
                  <c:v>83.935000000000002</c:v>
                </c:pt>
                <c:pt idx="1">
                  <c:v>91.050000000000011</c:v>
                </c:pt>
                <c:pt idx="2">
                  <c:v>82.495000000000005</c:v>
                </c:pt>
                <c:pt idx="3">
                  <c:v>94.85</c:v>
                </c:pt>
                <c:pt idx="4">
                  <c:v>89.034197012138193</c:v>
                </c:pt>
                <c:pt idx="5">
                  <c:v>88.7</c:v>
                </c:pt>
                <c:pt idx="6">
                  <c:v>88.304475222200494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D5-4628-A193-C0B1E48BF81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20677520"/>
        <c:axId val="1114816352"/>
      </c:barChart>
      <c:catAx>
        <c:axId val="122067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4816352"/>
        <c:crosses val="autoZero"/>
        <c:auto val="1"/>
        <c:lblAlgn val="ctr"/>
        <c:lblOffset val="100"/>
        <c:noMultiLvlLbl val="0"/>
      </c:catAx>
      <c:valAx>
        <c:axId val="11148163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122067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Sheet1!$B$59</c:f>
              <c:strCache>
                <c:ptCount val="1"/>
                <c:pt idx="0">
                  <c:v>Fall 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Sheet1!$A$60:$A$66</c:f>
              <c:strCache>
                <c:ptCount val="7"/>
                <c:pt idx="0">
                  <c:v>Arabic</c:v>
                </c:pt>
                <c:pt idx="1">
                  <c:v>English</c:v>
                </c:pt>
                <c:pt idx="2">
                  <c:v>Islamic</c:v>
                </c:pt>
                <c:pt idx="3">
                  <c:v>Math</c:v>
                </c:pt>
                <c:pt idx="4">
                  <c:v>Science</c:v>
                </c:pt>
                <c:pt idx="5">
                  <c:v>Social Studies</c:v>
                </c:pt>
                <c:pt idx="6">
                  <c:v>Total</c:v>
                </c:pt>
              </c:strCache>
            </c:strRef>
          </c:cat>
          <c:val>
            <c:numRef>
              <c:f>Sheet1!$B$60:$B$66</c:f>
              <c:numCache>
                <c:formatCode>General</c:formatCode>
                <c:ptCount val="7"/>
                <c:pt idx="0">
                  <c:v>82.87</c:v>
                </c:pt>
                <c:pt idx="1">
                  <c:v>91.2</c:v>
                </c:pt>
                <c:pt idx="2">
                  <c:v>82.25</c:v>
                </c:pt>
                <c:pt idx="3">
                  <c:v>95.4</c:v>
                </c:pt>
                <c:pt idx="4">
                  <c:v>88.7</c:v>
                </c:pt>
                <c:pt idx="5">
                  <c:v>88.23</c:v>
                </c:pt>
                <c:pt idx="6">
                  <c:v>88.1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91-40C8-93C2-D39D4A4E44BD}"/>
            </c:ext>
          </c:extLst>
        </c:ser>
        <c:ser>
          <c:idx val="1"/>
          <c:order val="1"/>
          <c:tx>
            <c:strRef>
              <c:f>Sheet1!$C$59</c:f>
              <c:strCache>
                <c:ptCount val="1"/>
                <c:pt idx="0">
                  <c:v>Spring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Sheet1!$A$60:$A$66</c:f>
              <c:strCache>
                <c:ptCount val="7"/>
                <c:pt idx="0">
                  <c:v>Arabic</c:v>
                </c:pt>
                <c:pt idx="1">
                  <c:v>English</c:v>
                </c:pt>
                <c:pt idx="2">
                  <c:v>Islamic</c:v>
                </c:pt>
                <c:pt idx="3">
                  <c:v>Math</c:v>
                </c:pt>
                <c:pt idx="4">
                  <c:v>Science</c:v>
                </c:pt>
                <c:pt idx="5">
                  <c:v>Social Studies</c:v>
                </c:pt>
                <c:pt idx="6">
                  <c:v>Total</c:v>
                </c:pt>
              </c:strCache>
            </c:strRef>
          </c:cat>
          <c:val>
            <c:numRef>
              <c:f>Sheet1!$C$60:$C$66</c:f>
              <c:numCache>
                <c:formatCode>General</c:formatCode>
                <c:ptCount val="7"/>
                <c:pt idx="0">
                  <c:v>85</c:v>
                </c:pt>
                <c:pt idx="1">
                  <c:v>90.9</c:v>
                </c:pt>
                <c:pt idx="2">
                  <c:v>82.7</c:v>
                </c:pt>
                <c:pt idx="3">
                  <c:v>94.3</c:v>
                </c:pt>
                <c:pt idx="4">
                  <c:v>89.3</c:v>
                </c:pt>
                <c:pt idx="5">
                  <c:v>88.7</c:v>
                </c:pt>
                <c:pt idx="6">
                  <c:v>88.5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91-40C8-93C2-D39D4A4E44B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053632"/>
        <c:axId val="558986256"/>
      </c:barChart>
      <c:catAx>
        <c:axId val="56705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986256"/>
        <c:crosses val="autoZero"/>
        <c:auto val="1"/>
        <c:lblAlgn val="ctr"/>
        <c:lblOffset val="100"/>
        <c:noMultiLvlLbl val="0"/>
      </c:catAx>
      <c:valAx>
        <c:axId val="5589862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6705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Sheet1!$C$140</c:f>
              <c:strCache>
                <c:ptCount val="1"/>
                <c:pt idx="0">
                  <c:v>Overall (2021-2022)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7.4885331835627383E-3"/>
                  <c:y val="2.97929390734395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45-487A-8A4B-6A40EAE70C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Sheet1!$B$141:$B$147</c:f>
              <c:strCache>
                <c:ptCount val="7"/>
                <c:pt idx="0">
                  <c:v>Arabic</c:v>
                </c:pt>
                <c:pt idx="1">
                  <c:v>English</c:v>
                </c:pt>
                <c:pt idx="2">
                  <c:v>Islamic</c:v>
                </c:pt>
                <c:pt idx="3">
                  <c:v>Math</c:v>
                </c:pt>
                <c:pt idx="4">
                  <c:v>Science</c:v>
                </c:pt>
                <c:pt idx="5">
                  <c:v>Social Studies</c:v>
                </c:pt>
                <c:pt idx="6">
                  <c:v>Total</c:v>
                </c:pt>
              </c:strCache>
            </c:strRef>
          </c:cat>
          <c:val>
            <c:numRef>
              <c:f>Sheet1!$C$141:$C$147</c:f>
              <c:numCache>
                <c:formatCode>General</c:formatCode>
                <c:ptCount val="7"/>
                <c:pt idx="0">
                  <c:v>85.2</c:v>
                </c:pt>
                <c:pt idx="1">
                  <c:v>92</c:v>
                </c:pt>
                <c:pt idx="2">
                  <c:v>84.4</c:v>
                </c:pt>
                <c:pt idx="3">
                  <c:v>94</c:v>
                </c:pt>
                <c:pt idx="4">
                  <c:v>88.6</c:v>
                </c:pt>
                <c:pt idx="5">
                  <c:v>84.8</c:v>
                </c:pt>
                <c:pt idx="6">
                  <c:v>86.8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45-487A-8A4B-6A40EAE70C02}"/>
            </c:ext>
          </c:extLst>
        </c:ser>
        <c:ser>
          <c:idx val="1"/>
          <c:order val="1"/>
          <c:tx>
            <c:strRef>
              <c:f>Sheet1!$D$140</c:f>
              <c:strCache>
                <c:ptCount val="1"/>
                <c:pt idx="0">
                  <c:v>Overall (2023-2024)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Sheet1!$B$141:$B$147</c:f>
              <c:strCache>
                <c:ptCount val="7"/>
                <c:pt idx="0">
                  <c:v>Arabic</c:v>
                </c:pt>
                <c:pt idx="1">
                  <c:v>English</c:v>
                </c:pt>
                <c:pt idx="2">
                  <c:v>Islamic</c:v>
                </c:pt>
                <c:pt idx="3">
                  <c:v>Math</c:v>
                </c:pt>
                <c:pt idx="4">
                  <c:v>Science</c:v>
                </c:pt>
                <c:pt idx="5">
                  <c:v>Social Studies</c:v>
                </c:pt>
                <c:pt idx="6">
                  <c:v>Total</c:v>
                </c:pt>
              </c:strCache>
            </c:strRef>
          </c:cat>
          <c:val>
            <c:numRef>
              <c:f>Sheet1!$D$141:$D$147</c:f>
              <c:numCache>
                <c:formatCode>0.0</c:formatCode>
                <c:ptCount val="7"/>
                <c:pt idx="0">
                  <c:v>83.94</c:v>
                </c:pt>
                <c:pt idx="1">
                  <c:v>91.05</c:v>
                </c:pt>
                <c:pt idx="2">
                  <c:v>82.5</c:v>
                </c:pt>
                <c:pt idx="3">
                  <c:v>94.85</c:v>
                </c:pt>
                <c:pt idx="4">
                  <c:v>89.03</c:v>
                </c:pt>
                <c:pt idx="5">
                  <c:v>88.7</c:v>
                </c:pt>
                <c:pt idx="6">
                  <c:v>88.3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45-487A-8A4B-6A40EAE70C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79613760"/>
        <c:axId val="1479817456"/>
      </c:barChart>
      <c:catAx>
        <c:axId val="147961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9817456"/>
        <c:crosses val="autoZero"/>
        <c:auto val="1"/>
        <c:lblAlgn val="ctr"/>
        <c:lblOffset val="100"/>
        <c:noMultiLvlLbl val="0"/>
      </c:catAx>
      <c:valAx>
        <c:axId val="14798174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7961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Sheet2!$C$62</c:f>
              <c:strCache>
                <c:ptCount val="1"/>
                <c:pt idx="0">
                  <c:v>Weighted mean/100 (n= 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Sheet2!$B$63:$B$70</c:f>
              <c:strCache>
                <c:ptCount val="8"/>
                <c:pt idx="0">
                  <c:v>Number and operations</c:v>
                </c:pt>
                <c:pt idx="1">
                  <c:v>Algebra</c:v>
                </c:pt>
                <c:pt idx="2">
                  <c:v>Geometry and Trigonometry</c:v>
                </c:pt>
                <c:pt idx="3">
                  <c:v>Statistics and Probability</c:v>
                </c:pt>
                <c:pt idx="4">
                  <c:v>Calculus</c:v>
                </c:pt>
                <c:pt idx="5">
                  <c:v>Discrete Mathematics</c:v>
                </c:pt>
                <c:pt idx="6">
                  <c:v>Pedagogy</c:v>
                </c:pt>
                <c:pt idx="7">
                  <c:v>Total</c:v>
                </c:pt>
              </c:strCache>
            </c:strRef>
          </c:cat>
          <c:val>
            <c:numRef>
              <c:f>Sheet2!$C$63:$C$70</c:f>
              <c:numCache>
                <c:formatCode>0.00%</c:formatCode>
                <c:ptCount val="8"/>
                <c:pt idx="0">
                  <c:v>0.90400000000000003</c:v>
                </c:pt>
                <c:pt idx="1">
                  <c:v>0.97099999999999997</c:v>
                </c:pt>
                <c:pt idx="2">
                  <c:v>0.97699999999999998</c:v>
                </c:pt>
                <c:pt idx="3">
                  <c:v>0.97399999999999998</c:v>
                </c:pt>
                <c:pt idx="4">
                  <c:v>0.96199999999999997</c:v>
                </c:pt>
                <c:pt idx="5">
                  <c:v>0.97899999999999998</c:v>
                </c:pt>
                <c:pt idx="6">
                  <c:v>0.90500000000000003</c:v>
                </c:pt>
                <c:pt idx="7">
                  <c:v>0.94599999999999995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85-45BB-928C-FA346A970B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868268751"/>
        <c:axId val="91486191"/>
      </c:barChart>
      <c:catAx>
        <c:axId val="1868268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486191"/>
        <c:crosses val="autoZero"/>
        <c:auto val="1"/>
        <c:lblAlgn val="ctr"/>
        <c:lblOffset val="100"/>
        <c:noMultiLvlLbl val="0"/>
      </c:catAx>
      <c:valAx>
        <c:axId val="91486191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868268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Sheet2!$C$78</c:f>
              <c:strCache>
                <c:ptCount val="1"/>
                <c:pt idx="0">
                  <c:v>Fall 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Sheet2!$B$79:$B$86</c:f>
              <c:strCache>
                <c:ptCount val="8"/>
                <c:pt idx="0">
                  <c:v>Number and operations</c:v>
                </c:pt>
                <c:pt idx="1">
                  <c:v>Algebra</c:v>
                </c:pt>
                <c:pt idx="2">
                  <c:v>Geometry and Trigonometry</c:v>
                </c:pt>
                <c:pt idx="3">
                  <c:v>Statistics and Probability</c:v>
                </c:pt>
                <c:pt idx="4">
                  <c:v>Calculus</c:v>
                </c:pt>
                <c:pt idx="5">
                  <c:v>Discrete Mathematics</c:v>
                </c:pt>
                <c:pt idx="6">
                  <c:v>Pedagogy</c:v>
                </c:pt>
                <c:pt idx="7">
                  <c:v>Total</c:v>
                </c:pt>
              </c:strCache>
            </c:strRef>
          </c:cat>
          <c:val>
            <c:numRef>
              <c:f>Sheet2!$C$79:$C$86</c:f>
              <c:numCache>
                <c:formatCode>0%</c:formatCode>
                <c:ptCount val="8"/>
                <c:pt idx="0">
                  <c:v>0.92500000000000004</c:v>
                </c:pt>
                <c:pt idx="1">
                  <c:v>0.98299999999999998</c:v>
                </c:pt>
                <c:pt idx="2">
                  <c:v>0.98699999999999999</c:v>
                </c:pt>
                <c:pt idx="3">
                  <c:v>0.98099999999999998</c:v>
                </c:pt>
                <c:pt idx="4">
                  <c:v>0.96899999999999997</c:v>
                </c:pt>
                <c:pt idx="5">
                  <c:v>0.98</c:v>
                </c:pt>
                <c:pt idx="6">
                  <c:v>0.89700000000000002</c:v>
                </c:pt>
                <c:pt idx="7">
                  <c:v>0.95399999999999996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F1-422A-A2F2-5165AAE6506E}"/>
            </c:ext>
          </c:extLst>
        </c:ser>
        <c:ser>
          <c:idx val="1"/>
          <c:order val="1"/>
          <c:tx>
            <c:strRef>
              <c:f>Sheet2!$D$78</c:f>
              <c:strCache>
                <c:ptCount val="1"/>
                <c:pt idx="0">
                  <c:v>Spring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Sheet2!$B$79:$B$86</c:f>
              <c:strCache>
                <c:ptCount val="8"/>
                <c:pt idx="0">
                  <c:v>Number and operations</c:v>
                </c:pt>
                <c:pt idx="1">
                  <c:v>Algebra</c:v>
                </c:pt>
                <c:pt idx="2">
                  <c:v>Geometry and Trigonometry</c:v>
                </c:pt>
                <c:pt idx="3">
                  <c:v>Statistics and Probability</c:v>
                </c:pt>
                <c:pt idx="4">
                  <c:v>Calculus</c:v>
                </c:pt>
                <c:pt idx="5">
                  <c:v>Discrete Mathematics</c:v>
                </c:pt>
                <c:pt idx="6">
                  <c:v>Pedagogy</c:v>
                </c:pt>
                <c:pt idx="7">
                  <c:v>Total</c:v>
                </c:pt>
              </c:strCache>
            </c:strRef>
          </c:cat>
          <c:val>
            <c:numRef>
              <c:f>Sheet2!$D$79:$D$86</c:f>
              <c:numCache>
                <c:formatCode>0%</c:formatCode>
                <c:ptCount val="8"/>
                <c:pt idx="0">
                  <c:v>0.88400000000000001</c:v>
                </c:pt>
                <c:pt idx="1">
                  <c:v>0.95899999999999996</c:v>
                </c:pt>
                <c:pt idx="2">
                  <c:v>0.96699999999999997</c:v>
                </c:pt>
                <c:pt idx="3">
                  <c:v>0.96599999999999997</c:v>
                </c:pt>
                <c:pt idx="4">
                  <c:v>0.95599999999999996</c:v>
                </c:pt>
                <c:pt idx="5">
                  <c:v>0.97899999999999998</c:v>
                </c:pt>
                <c:pt idx="6">
                  <c:v>0.91300000000000003</c:v>
                </c:pt>
                <c:pt idx="7">
                  <c:v>0.93899999999999995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F1-422A-A2F2-5165AAE650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10155695"/>
        <c:axId val="201817695"/>
      </c:barChart>
      <c:catAx>
        <c:axId val="11101556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17695"/>
        <c:crosses val="autoZero"/>
        <c:auto val="1"/>
        <c:lblAlgn val="ctr"/>
        <c:lblOffset val="100"/>
        <c:noMultiLvlLbl val="0"/>
      </c:catAx>
      <c:valAx>
        <c:axId val="20181769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10155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Sheet2!$C$98</c:f>
              <c:strCache>
                <c:ptCount val="1"/>
                <c:pt idx="0">
                  <c:v>Overall (2021-2022)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32-4948-8235-DDED74F3A3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Sheet2!$B$99:$B$106</c:f>
              <c:strCache>
                <c:ptCount val="8"/>
                <c:pt idx="0">
                  <c:v>Number and operations</c:v>
                </c:pt>
                <c:pt idx="1">
                  <c:v>Algebra</c:v>
                </c:pt>
                <c:pt idx="2">
                  <c:v>Geometry and Trigonometry</c:v>
                </c:pt>
                <c:pt idx="3">
                  <c:v>Statistics and Probability</c:v>
                </c:pt>
                <c:pt idx="4">
                  <c:v>Calculus</c:v>
                </c:pt>
                <c:pt idx="5">
                  <c:v>Discrete Mathematics</c:v>
                </c:pt>
                <c:pt idx="6">
                  <c:v>Pedagogy</c:v>
                </c:pt>
                <c:pt idx="7">
                  <c:v>Total</c:v>
                </c:pt>
              </c:strCache>
            </c:strRef>
          </c:cat>
          <c:val>
            <c:numRef>
              <c:f>Sheet2!$C$99:$C$106</c:f>
              <c:numCache>
                <c:formatCode>0%</c:formatCode>
                <c:ptCount val="8"/>
                <c:pt idx="0">
                  <c:v>0.91</c:v>
                </c:pt>
                <c:pt idx="1">
                  <c:v>1</c:v>
                </c:pt>
                <c:pt idx="2">
                  <c:v>0.98</c:v>
                </c:pt>
                <c:pt idx="3">
                  <c:v>0.99</c:v>
                </c:pt>
                <c:pt idx="4">
                  <c:v>0.99</c:v>
                </c:pt>
                <c:pt idx="5" formatCode="General">
                  <c:v>0</c:v>
                </c:pt>
                <c:pt idx="6">
                  <c:v>0.82</c:v>
                </c:pt>
                <c:pt idx="7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32-4948-8235-DDED74F3A36B}"/>
            </c:ext>
          </c:extLst>
        </c:ser>
        <c:ser>
          <c:idx val="1"/>
          <c:order val="1"/>
          <c:tx>
            <c:strRef>
              <c:f>Sheet2!$D$98</c:f>
              <c:strCache>
                <c:ptCount val="1"/>
                <c:pt idx="0">
                  <c:v>Overall (2023-2024)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Sheet2!$B$99:$B$106</c:f>
              <c:strCache>
                <c:ptCount val="8"/>
                <c:pt idx="0">
                  <c:v>Number and operations</c:v>
                </c:pt>
                <c:pt idx="1">
                  <c:v>Algebra</c:v>
                </c:pt>
                <c:pt idx="2">
                  <c:v>Geometry and Trigonometry</c:v>
                </c:pt>
                <c:pt idx="3">
                  <c:v>Statistics and Probability</c:v>
                </c:pt>
                <c:pt idx="4">
                  <c:v>Calculus</c:v>
                </c:pt>
                <c:pt idx="5">
                  <c:v>Discrete Mathematics</c:v>
                </c:pt>
                <c:pt idx="6">
                  <c:v>Pedagogy</c:v>
                </c:pt>
                <c:pt idx="7">
                  <c:v>Total</c:v>
                </c:pt>
              </c:strCache>
            </c:strRef>
          </c:cat>
          <c:val>
            <c:numRef>
              <c:f>Sheet2!$D$99:$D$106</c:f>
              <c:numCache>
                <c:formatCode>0%</c:formatCode>
                <c:ptCount val="8"/>
                <c:pt idx="0">
                  <c:v>0.90400000000000003</c:v>
                </c:pt>
                <c:pt idx="1">
                  <c:v>0.97099999999999997</c:v>
                </c:pt>
                <c:pt idx="2">
                  <c:v>0.97699999999999998</c:v>
                </c:pt>
                <c:pt idx="3">
                  <c:v>0.97399999999999998</c:v>
                </c:pt>
                <c:pt idx="4">
                  <c:v>0.96199999999999997</c:v>
                </c:pt>
                <c:pt idx="5">
                  <c:v>0.97899999999999998</c:v>
                </c:pt>
                <c:pt idx="6">
                  <c:v>0.90500000000000003</c:v>
                </c:pt>
                <c:pt idx="7">
                  <c:v>0.94599999999999995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32-4948-8235-DDED74F3A36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072579904"/>
        <c:axId val="1162815887"/>
      </c:barChart>
      <c:catAx>
        <c:axId val="107257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2815887"/>
        <c:crosses val="autoZero"/>
        <c:auto val="1"/>
        <c:lblAlgn val="ctr"/>
        <c:lblOffset val="100"/>
        <c:noMultiLvlLbl val="0"/>
      </c:catAx>
      <c:valAx>
        <c:axId val="116281588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7257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AFEA3F-C0A0-45DE-80F1-445C906DC615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QPT3VHF6MKWP-83287781-82030</_dlc_DocId>
    <_dlc_DocIdUrl xmlns="4595ca7b-3a15-4971-af5f-cadc29c03e04">
      <Url>https://qataruniversity-prd.qu.edu.qa/_layouts/15/DocIdRedir.aspx?ID=QPT3VHF6MKWP-83287781-82030</Url>
      <Description>QPT3VHF6MKWP-83287781-82030</Description>
    </_dlc_DocIdUrl>
  </documentManagement>
</p:properties>
</file>

<file path=customXml/itemProps1.xml><?xml version="1.0" encoding="utf-8"?>
<ds:datastoreItem xmlns:ds="http://schemas.openxmlformats.org/officeDocument/2006/customXml" ds:itemID="{57EE78A7-D6EB-424B-B219-C49C6AD9C445}"/>
</file>

<file path=customXml/itemProps2.xml><?xml version="1.0" encoding="utf-8"?>
<ds:datastoreItem xmlns:ds="http://schemas.openxmlformats.org/officeDocument/2006/customXml" ds:itemID="{98450F68-09A0-4BED-B6D0-CA8B72E1BD8E}"/>
</file>

<file path=customXml/itemProps3.xml><?xml version="1.0" encoding="utf-8"?>
<ds:datastoreItem xmlns:ds="http://schemas.openxmlformats.org/officeDocument/2006/customXml" ds:itemID="{D07DE37E-D1D8-44E8-A5FD-A37FF89A140A}"/>
</file>

<file path=customXml/itemProps4.xml><?xml version="1.0" encoding="utf-8"?>
<ds:datastoreItem xmlns:ds="http://schemas.openxmlformats.org/officeDocument/2006/customXml" ds:itemID="{279FF3A1-8F75-4649-A621-C170DD5AE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Manar Adnan Hasan Alazaizeh</dc:creator>
  <cp:keywords/>
  <dc:description/>
  <cp:lastModifiedBy>Mayamin Altae</cp:lastModifiedBy>
  <cp:revision>2</cp:revision>
  <dcterms:created xsi:type="dcterms:W3CDTF">2024-03-28T11:03:00Z</dcterms:created>
  <dcterms:modified xsi:type="dcterms:W3CDTF">2024-03-28T11:03:00Z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3b8c52bb-4628-4d54-a370-d7333dc6abea</vt:lpwstr>
  </property>
</Properties>
</file>