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0AF0" w:rsidRDefault="001E22E6">
      <w:pPr>
        <w:jc w:val="center"/>
      </w:pPr>
      <w:r>
        <w:rPr>
          <w:noProof/>
        </w:rPr>
        <w:drawing>
          <wp:anchor distT="0" distB="0" distL="114300" distR="114300" simplePos="0" relativeHeight="251658240" behindDoc="0" locked="0" layoutInCell="1" hidden="0" allowOverlap="1">
            <wp:simplePos x="0" y="0"/>
            <wp:positionH relativeFrom="column">
              <wp:posOffset>2352675</wp:posOffset>
            </wp:positionH>
            <wp:positionV relativeFrom="paragraph">
              <wp:posOffset>622</wp:posOffset>
            </wp:positionV>
            <wp:extent cx="1211579" cy="1188720"/>
            <wp:effectExtent l="0" t="0" r="0" b="0"/>
            <wp:wrapNone/>
            <wp:docPr id="1" name="image1.jpg" descr="Image result for qatar university"/>
            <wp:cNvGraphicFramePr/>
            <a:graphic xmlns:a="http://schemas.openxmlformats.org/drawingml/2006/main">
              <a:graphicData uri="http://schemas.openxmlformats.org/drawingml/2006/picture">
                <pic:pic xmlns:pic="http://schemas.openxmlformats.org/drawingml/2006/picture">
                  <pic:nvPicPr>
                    <pic:cNvPr id="0" name="image1.jpg" descr="Image result for qatar university"/>
                    <pic:cNvPicPr preferRelativeResize="0"/>
                  </pic:nvPicPr>
                  <pic:blipFill>
                    <a:blip r:embed="rId7"/>
                    <a:srcRect/>
                    <a:stretch>
                      <a:fillRect/>
                    </a:stretch>
                  </pic:blipFill>
                  <pic:spPr>
                    <a:xfrm>
                      <a:off x="0" y="0"/>
                      <a:ext cx="1211579" cy="1188720"/>
                    </a:xfrm>
                    <a:prstGeom prst="rect">
                      <a:avLst/>
                    </a:prstGeom>
                    <a:ln/>
                  </pic:spPr>
                </pic:pic>
              </a:graphicData>
            </a:graphic>
          </wp:anchor>
        </w:drawing>
      </w:r>
    </w:p>
    <w:p w:rsidR="007E0AF0" w:rsidRDefault="007E0AF0"/>
    <w:p w:rsidR="007E0AF0" w:rsidRDefault="007E0AF0"/>
    <w:p w:rsidR="007E0AF0" w:rsidRDefault="007E0AF0"/>
    <w:p w:rsidR="007E0AF0" w:rsidRDefault="001E22E6">
      <w:pPr>
        <w:jc w:val="center"/>
        <w:rPr>
          <w:b/>
          <w:sz w:val="24"/>
          <w:szCs w:val="24"/>
        </w:rPr>
      </w:pPr>
      <w:r>
        <w:rPr>
          <w:b/>
          <w:sz w:val="24"/>
          <w:szCs w:val="24"/>
        </w:rPr>
        <w:t>Office of Research Support</w:t>
      </w:r>
    </w:p>
    <w:p w:rsidR="007E0AF0" w:rsidRDefault="007E0AF0">
      <w:pPr>
        <w:rPr>
          <w:rtl/>
        </w:rPr>
      </w:pPr>
    </w:p>
    <w:p w:rsidR="007026E9" w:rsidRDefault="007026E9"/>
    <w:p w:rsidR="007E0AF0" w:rsidRDefault="001E22E6">
      <w:pPr>
        <w:widowControl w:val="0"/>
        <w:spacing w:before="14" w:after="0" w:line="240" w:lineRule="auto"/>
        <w:ind w:right="55"/>
        <w:jc w:val="center"/>
        <w:rPr>
          <w:b/>
          <w:sz w:val="36"/>
          <w:szCs w:val="36"/>
        </w:rPr>
      </w:pPr>
      <w:r>
        <w:rPr>
          <w:b/>
          <w:sz w:val="36"/>
          <w:szCs w:val="36"/>
        </w:rPr>
        <w:t>High Impact Grants</w:t>
      </w:r>
    </w:p>
    <w:p w:rsidR="007E0AF0" w:rsidRDefault="001E22E6" w:rsidP="007C77F6">
      <w:pPr>
        <w:widowControl w:val="0"/>
        <w:spacing w:before="14" w:after="0" w:line="240" w:lineRule="auto"/>
        <w:ind w:right="55"/>
        <w:jc w:val="center"/>
        <w:rPr>
          <w:b/>
          <w:sz w:val="36"/>
          <w:szCs w:val="36"/>
        </w:rPr>
      </w:pPr>
      <w:r>
        <w:rPr>
          <w:b/>
          <w:sz w:val="36"/>
          <w:szCs w:val="36"/>
        </w:rPr>
        <w:t>Cycle 0</w:t>
      </w:r>
      <w:r w:rsidR="007C77F6">
        <w:rPr>
          <w:b/>
          <w:sz w:val="36"/>
          <w:szCs w:val="36"/>
        </w:rPr>
        <w:t>7</w:t>
      </w:r>
      <w:r>
        <w:rPr>
          <w:b/>
          <w:sz w:val="36"/>
          <w:szCs w:val="36"/>
        </w:rPr>
        <w:t xml:space="preserve"> </w:t>
      </w:r>
    </w:p>
    <w:p w:rsidR="007E0AF0" w:rsidRDefault="001E22E6" w:rsidP="005D4434">
      <w:pPr>
        <w:widowControl w:val="0"/>
        <w:spacing w:before="14" w:after="0" w:line="240" w:lineRule="auto"/>
        <w:ind w:right="55"/>
        <w:jc w:val="center"/>
        <w:rPr>
          <w:b/>
          <w:sz w:val="36"/>
          <w:szCs w:val="36"/>
        </w:rPr>
      </w:pPr>
      <w:r>
        <w:rPr>
          <w:b/>
          <w:sz w:val="36"/>
          <w:szCs w:val="36"/>
        </w:rPr>
        <w:t>2</w:t>
      </w:r>
      <w:r w:rsidRPr="005D4434">
        <w:rPr>
          <w:b/>
          <w:sz w:val="36"/>
          <w:szCs w:val="36"/>
        </w:rPr>
        <w:t>02</w:t>
      </w:r>
      <w:r w:rsidR="005D4434" w:rsidRPr="005D4434">
        <w:rPr>
          <w:rFonts w:hint="cs"/>
          <w:bCs/>
          <w:sz w:val="36"/>
          <w:szCs w:val="36"/>
          <w:rtl/>
        </w:rPr>
        <w:t>4</w:t>
      </w:r>
      <w:r w:rsidRPr="005D4434">
        <w:rPr>
          <w:b/>
          <w:sz w:val="36"/>
          <w:szCs w:val="36"/>
        </w:rPr>
        <w:t>-202</w:t>
      </w:r>
      <w:r w:rsidR="005D4434" w:rsidRPr="005D4434">
        <w:rPr>
          <w:rFonts w:hint="cs"/>
          <w:bCs/>
          <w:sz w:val="36"/>
          <w:szCs w:val="36"/>
          <w:rtl/>
        </w:rPr>
        <w:t>5</w:t>
      </w:r>
    </w:p>
    <w:p w:rsidR="007E0AF0" w:rsidRDefault="007E0AF0">
      <w:pPr>
        <w:widowControl w:val="0"/>
        <w:spacing w:before="14" w:after="0" w:line="240" w:lineRule="auto"/>
        <w:ind w:left="872" w:right="55"/>
        <w:jc w:val="center"/>
        <w:rPr>
          <w:b/>
          <w:sz w:val="36"/>
          <w:szCs w:val="36"/>
        </w:rPr>
      </w:pPr>
    </w:p>
    <w:p w:rsidR="007E0AF0" w:rsidRDefault="007E0AF0">
      <w:pPr>
        <w:widowControl w:val="0"/>
        <w:spacing w:before="14" w:after="0" w:line="240" w:lineRule="auto"/>
        <w:ind w:right="55"/>
        <w:rPr>
          <w:b/>
          <w:sz w:val="36"/>
          <w:szCs w:val="36"/>
        </w:rPr>
      </w:pPr>
    </w:p>
    <w:p w:rsidR="007E0AF0" w:rsidRDefault="001E22E6">
      <w:pPr>
        <w:widowControl w:val="0"/>
        <w:spacing w:before="14" w:after="0" w:line="240" w:lineRule="auto"/>
        <w:ind w:right="55"/>
        <w:rPr>
          <w:b/>
          <w:sz w:val="36"/>
          <w:szCs w:val="36"/>
        </w:rPr>
      </w:pPr>
      <w:r>
        <w:rPr>
          <w:b/>
          <w:sz w:val="36"/>
          <w:szCs w:val="36"/>
        </w:rPr>
        <w:t xml:space="preserve">                                               Guidelines</w:t>
      </w:r>
    </w:p>
    <w:p w:rsidR="007E0AF0" w:rsidRDefault="007E0AF0">
      <w:pPr>
        <w:widowControl w:val="0"/>
        <w:spacing w:before="14" w:after="0" w:line="240" w:lineRule="auto"/>
        <w:ind w:left="872" w:right="55"/>
        <w:jc w:val="center"/>
        <w:rPr>
          <w:b/>
          <w:sz w:val="36"/>
          <w:szCs w:val="36"/>
        </w:rPr>
      </w:pPr>
    </w:p>
    <w:p w:rsidR="007E0AF0" w:rsidRDefault="007E0AF0">
      <w:pPr>
        <w:widowControl w:val="0"/>
        <w:spacing w:before="14" w:after="0" w:line="240" w:lineRule="auto"/>
        <w:ind w:left="872" w:right="55"/>
        <w:jc w:val="center"/>
        <w:rPr>
          <w:b/>
          <w:sz w:val="36"/>
          <w:szCs w:val="36"/>
        </w:rPr>
      </w:pPr>
    </w:p>
    <w:p w:rsidR="007E0AF0" w:rsidRDefault="007E0AF0">
      <w:pPr>
        <w:widowControl w:val="0"/>
        <w:spacing w:before="14" w:after="0" w:line="240" w:lineRule="auto"/>
        <w:ind w:left="872" w:right="55"/>
        <w:jc w:val="center"/>
        <w:rPr>
          <w:b/>
          <w:sz w:val="36"/>
          <w:szCs w:val="36"/>
        </w:rPr>
      </w:pPr>
    </w:p>
    <w:p w:rsidR="007E0AF0" w:rsidRDefault="007E0AF0">
      <w:pPr>
        <w:widowControl w:val="0"/>
        <w:spacing w:before="14" w:after="0" w:line="240" w:lineRule="auto"/>
        <w:ind w:left="872" w:right="55"/>
        <w:jc w:val="center"/>
        <w:rPr>
          <w:b/>
          <w:sz w:val="36"/>
          <w:szCs w:val="36"/>
        </w:rPr>
      </w:pPr>
    </w:p>
    <w:p w:rsidR="007E0AF0" w:rsidRDefault="007E0AF0">
      <w:pPr>
        <w:widowControl w:val="0"/>
        <w:spacing w:before="14" w:after="0" w:line="240" w:lineRule="auto"/>
        <w:ind w:left="872" w:right="55"/>
        <w:jc w:val="center"/>
        <w:rPr>
          <w:b/>
          <w:sz w:val="36"/>
          <w:szCs w:val="36"/>
        </w:rPr>
      </w:pPr>
    </w:p>
    <w:p w:rsidR="007E0AF0" w:rsidRDefault="007E0AF0">
      <w:pPr>
        <w:widowControl w:val="0"/>
        <w:spacing w:before="14" w:after="0" w:line="240" w:lineRule="auto"/>
        <w:ind w:left="872" w:right="55"/>
        <w:jc w:val="center"/>
        <w:rPr>
          <w:b/>
          <w:sz w:val="36"/>
          <w:szCs w:val="36"/>
        </w:rPr>
      </w:pPr>
    </w:p>
    <w:p w:rsidR="007E0AF0" w:rsidRDefault="007E0AF0">
      <w:pPr>
        <w:widowControl w:val="0"/>
        <w:spacing w:before="5" w:after="0" w:line="120" w:lineRule="auto"/>
        <w:rPr>
          <w:sz w:val="12"/>
          <w:szCs w:val="12"/>
        </w:rPr>
      </w:pPr>
    </w:p>
    <w:p w:rsidR="007E0AF0" w:rsidRDefault="007E0AF0">
      <w:pPr>
        <w:widowControl w:val="0"/>
        <w:spacing w:after="0" w:line="200" w:lineRule="auto"/>
        <w:rPr>
          <w:sz w:val="20"/>
          <w:szCs w:val="20"/>
        </w:rPr>
      </w:pPr>
    </w:p>
    <w:p w:rsidR="007E0AF0" w:rsidRDefault="007E0AF0">
      <w:pPr>
        <w:jc w:val="center"/>
        <w:rPr>
          <w:b/>
          <w:color w:val="000000"/>
          <w:sz w:val="28"/>
          <w:szCs w:val="28"/>
        </w:rPr>
      </w:pPr>
    </w:p>
    <w:p w:rsidR="007E0AF0" w:rsidRDefault="007E0AF0">
      <w:pPr>
        <w:jc w:val="center"/>
        <w:rPr>
          <w:b/>
          <w:color w:val="000000"/>
          <w:sz w:val="28"/>
          <w:szCs w:val="28"/>
        </w:rPr>
      </w:pPr>
    </w:p>
    <w:p w:rsidR="007E0AF0" w:rsidRDefault="007E0AF0">
      <w:pPr>
        <w:jc w:val="center"/>
        <w:rPr>
          <w:b/>
          <w:color w:val="000000"/>
          <w:sz w:val="28"/>
          <w:szCs w:val="28"/>
        </w:rPr>
      </w:pPr>
    </w:p>
    <w:p w:rsidR="007E0AF0" w:rsidRDefault="007E0AF0">
      <w:pPr>
        <w:jc w:val="center"/>
        <w:rPr>
          <w:b/>
          <w:color w:val="000000"/>
          <w:sz w:val="28"/>
          <w:szCs w:val="28"/>
        </w:rPr>
      </w:pPr>
    </w:p>
    <w:p w:rsidR="007E0AF0" w:rsidRDefault="007E0AF0">
      <w:pPr>
        <w:rPr>
          <w:b/>
          <w:color w:val="000000"/>
          <w:sz w:val="28"/>
          <w:szCs w:val="28"/>
        </w:rPr>
      </w:pPr>
    </w:p>
    <w:p w:rsidR="007E0AF0" w:rsidRDefault="007E0AF0">
      <w:pPr>
        <w:widowControl w:val="0"/>
        <w:spacing w:after="0" w:line="240" w:lineRule="auto"/>
        <w:ind w:left="100"/>
        <w:rPr>
          <w:sz w:val="18"/>
          <w:szCs w:val="18"/>
        </w:rPr>
      </w:pPr>
    </w:p>
    <w:p w:rsidR="007E0AF0" w:rsidRDefault="001E22E6">
      <w:pPr>
        <w:keepNext/>
        <w:keepLines/>
        <w:pBdr>
          <w:top w:val="nil"/>
          <w:left w:val="nil"/>
          <w:bottom w:val="nil"/>
          <w:right w:val="nil"/>
          <w:between w:val="nil"/>
        </w:pBdr>
        <w:spacing w:before="480" w:after="0"/>
        <w:rPr>
          <w:b/>
          <w:color w:val="366091"/>
          <w:sz w:val="28"/>
          <w:szCs w:val="28"/>
        </w:rPr>
      </w:pPr>
      <w:r>
        <w:rPr>
          <w:b/>
          <w:color w:val="366091"/>
          <w:sz w:val="28"/>
          <w:szCs w:val="28"/>
        </w:rPr>
        <w:t xml:space="preserve">Table of Contents </w:t>
      </w:r>
    </w:p>
    <w:p w:rsidR="007E0AF0" w:rsidRDefault="007E0AF0"/>
    <w:sdt>
      <w:sdtPr>
        <w:id w:val="-1584684213"/>
        <w:docPartObj>
          <w:docPartGallery w:val="Table of Contents"/>
          <w:docPartUnique/>
        </w:docPartObj>
      </w:sdtPr>
      <w:sdtEndPr/>
      <w:sdtContent>
        <w:p w:rsidR="00DA26ED" w:rsidRDefault="001E22E6">
          <w:pPr>
            <w:pStyle w:val="TOC1"/>
            <w:tabs>
              <w:tab w:val="left" w:pos="440"/>
              <w:tab w:val="right" w:pos="9350"/>
            </w:tabs>
            <w:rPr>
              <w:noProof/>
            </w:rPr>
          </w:pPr>
          <w:r>
            <w:fldChar w:fldCharType="begin"/>
          </w:r>
          <w:r>
            <w:instrText xml:space="preserve"> TOC \h \u \z </w:instrText>
          </w:r>
          <w:r>
            <w:fldChar w:fldCharType="separate"/>
          </w:r>
          <w:hyperlink w:anchor="_Toc124758543" w:history="1">
            <w:r w:rsidR="00DA26ED" w:rsidRPr="00BB17CE">
              <w:rPr>
                <w:rStyle w:val="Hyperlink"/>
                <w:noProof/>
              </w:rPr>
              <w:t>1.</w:t>
            </w:r>
            <w:r w:rsidR="00DA26ED">
              <w:rPr>
                <w:noProof/>
              </w:rPr>
              <w:tab/>
            </w:r>
            <w:r w:rsidR="00DA26ED" w:rsidRPr="00BB17CE">
              <w:rPr>
                <w:rStyle w:val="Hyperlink"/>
                <w:noProof/>
              </w:rPr>
              <w:t>High Impact Program Summary</w:t>
            </w:r>
            <w:r w:rsidR="00DA26ED">
              <w:rPr>
                <w:noProof/>
                <w:webHidden/>
              </w:rPr>
              <w:tab/>
            </w:r>
            <w:r w:rsidR="00DA26ED">
              <w:rPr>
                <w:noProof/>
                <w:webHidden/>
              </w:rPr>
              <w:fldChar w:fldCharType="begin"/>
            </w:r>
            <w:r w:rsidR="00DA26ED">
              <w:rPr>
                <w:noProof/>
                <w:webHidden/>
              </w:rPr>
              <w:instrText xml:space="preserve"> PAGEREF _Toc124758543 \h </w:instrText>
            </w:r>
            <w:r w:rsidR="00DA26ED">
              <w:rPr>
                <w:noProof/>
                <w:webHidden/>
              </w:rPr>
            </w:r>
            <w:r w:rsidR="00DA26ED">
              <w:rPr>
                <w:noProof/>
                <w:webHidden/>
              </w:rPr>
              <w:fldChar w:fldCharType="separate"/>
            </w:r>
            <w:r w:rsidR="00DA26ED">
              <w:rPr>
                <w:noProof/>
                <w:webHidden/>
              </w:rPr>
              <w:t>3</w:t>
            </w:r>
            <w:r w:rsidR="00DA26ED">
              <w:rPr>
                <w:noProof/>
                <w:webHidden/>
              </w:rPr>
              <w:fldChar w:fldCharType="end"/>
            </w:r>
          </w:hyperlink>
        </w:p>
        <w:p w:rsidR="00DA26ED" w:rsidRDefault="00C42D07">
          <w:pPr>
            <w:pStyle w:val="TOC1"/>
            <w:tabs>
              <w:tab w:val="left" w:pos="440"/>
              <w:tab w:val="right" w:pos="9350"/>
            </w:tabs>
            <w:rPr>
              <w:noProof/>
            </w:rPr>
          </w:pPr>
          <w:hyperlink w:anchor="_Toc124758544" w:history="1">
            <w:r w:rsidR="00DA26ED" w:rsidRPr="00BB17CE">
              <w:rPr>
                <w:rStyle w:val="Hyperlink"/>
                <w:noProof/>
              </w:rPr>
              <w:t>2.</w:t>
            </w:r>
            <w:r w:rsidR="00DA26ED">
              <w:rPr>
                <w:noProof/>
              </w:rPr>
              <w:tab/>
            </w:r>
            <w:r w:rsidR="00DA26ED" w:rsidRPr="00BB17CE">
              <w:rPr>
                <w:rStyle w:val="Hyperlink"/>
                <w:noProof/>
              </w:rPr>
              <w:t>Program Overview</w:t>
            </w:r>
            <w:r w:rsidR="00DA26ED">
              <w:rPr>
                <w:noProof/>
                <w:webHidden/>
              </w:rPr>
              <w:tab/>
            </w:r>
            <w:r w:rsidR="00DA26ED">
              <w:rPr>
                <w:noProof/>
                <w:webHidden/>
              </w:rPr>
              <w:fldChar w:fldCharType="begin"/>
            </w:r>
            <w:r w:rsidR="00DA26ED">
              <w:rPr>
                <w:noProof/>
                <w:webHidden/>
              </w:rPr>
              <w:instrText xml:space="preserve"> PAGEREF _Toc124758544 \h </w:instrText>
            </w:r>
            <w:r w:rsidR="00DA26ED">
              <w:rPr>
                <w:noProof/>
                <w:webHidden/>
              </w:rPr>
            </w:r>
            <w:r w:rsidR="00DA26ED">
              <w:rPr>
                <w:noProof/>
                <w:webHidden/>
              </w:rPr>
              <w:fldChar w:fldCharType="separate"/>
            </w:r>
            <w:r w:rsidR="00DA26ED">
              <w:rPr>
                <w:noProof/>
                <w:webHidden/>
              </w:rPr>
              <w:t>4</w:t>
            </w:r>
            <w:r w:rsidR="00DA26ED">
              <w:rPr>
                <w:noProof/>
                <w:webHidden/>
              </w:rPr>
              <w:fldChar w:fldCharType="end"/>
            </w:r>
          </w:hyperlink>
        </w:p>
        <w:p w:rsidR="00DA26ED" w:rsidRDefault="00C42D07">
          <w:pPr>
            <w:pStyle w:val="TOC1"/>
            <w:tabs>
              <w:tab w:val="left" w:pos="440"/>
              <w:tab w:val="right" w:pos="9350"/>
            </w:tabs>
            <w:rPr>
              <w:noProof/>
            </w:rPr>
          </w:pPr>
          <w:hyperlink w:anchor="_Toc124758545" w:history="1">
            <w:r w:rsidR="00DA26ED" w:rsidRPr="00BB17CE">
              <w:rPr>
                <w:rStyle w:val="Hyperlink"/>
                <w:noProof/>
              </w:rPr>
              <w:t>3.</w:t>
            </w:r>
            <w:r w:rsidR="00DA26ED">
              <w:rPr>
                <w:noProof/>
              </w:rPr>
              <w:tab/>
            </w:r>
            <w:r w:rsidR="00DA26ED" w:rsidRPr="00BB17CE">
              <w:rPr>
                <w:rStyle w:val="Hyperlink"/>
                <w:noProof/>
              </w:rPr>
              <w:t>Program Objectives</w:t>
            </w:r>
            <w:r w:rsidR="00DA26ED">
              <w:rPr>
                <w:noProof/>
                <w:webHidden/>
              </w:rPr>
              <w:tab/>
            </w:r>
            <w:r w:rsidR="00DA26ED">
              <w:rPr>
                <w:noProof/>
                <w:webHidden/>
              </w:rPr>
              <w:fldChar w:fldCharType="begin"/>
            </w:r>
            <w:r w:rsidR="00DA26ED">
              <w:rPr>
                <w:noProof/>
                <w:webHidden/>
              </w:rPr>
              <w:instrText xml:space="preserve"> PAGEREF _Toc124758545 \h </w:instrText>
            </w:r>
            <w:r w:rsidR="00DA26ED">
              <w:rPr>
                <w:noProof/>
                <w:webHidden/>
              </w:rPr>
            </w:r>
            <w:r w:rsidR="00DA26ED">
              <w:rPr>
                <w:noProof/>
                <w:webHidden/>
              </w:rPr>
              <w:fldChar w:fldCharType="separate"/>
            </w:r>
            <w:r w:rsidR="00DA26ED">
              <w:rPr>
                <w:noProof/>
                <w:webHidden/>
              </w:rPr>
              <w:t>4</w:t>
            </w:r>
            <w:r w:rsidR="00DA26ED">
              <w:rPr>
                <w:noProof/>
                <w:webHidden/>
              </w:rPr>
              <w:fldChar w:fldCharType="end"/>
            </w:r>
          </w:hyperlink>
        </w:p>
        <w:p w:rsidR="00DA26ED" w:rsidRDefault="00C42D07">
          <w:pPr>
            <w:pStyle w:val="TOC1"/>
            <w:tabs>
              <w:tab w:val="left" w:pos="440"/>
              <w:tab w:val="right" w:pos="9350"/>
            </w:tabs>
            <w:rPr>
              <w:noProof/>
            </w:rPr>
          </w:pPr>
          <w:hyperlink w:anchor="_Toc124758546" w:history="1">
            <w:r w:rsidR="00DA26ED" w:rsidRPr="00BB17CE">
              <w:rPr>
                <w:rStyle w:val="Hyperlink"/>
                <w:noProof/>
              </w:rPr>
              <w:t>4.</w:t>
            </w:r>
            <w:r w:rsidR="00DA26ED">
              <w:rPr>
                <w:noProof/>
              </w:rPr>
              <w:tab/>
            </w:r>
            <w:r w:rsidR="00DA26ED" w:rsidRPr="00BB17CE">
              <w:rPr>
                <w:rStyle w:val="Hyperlink"/>
                <w:noProof/>
              </w:rPr>
              <w:t>Research Team Structure</w:t>
            </w:r>
            <w:r w:rsidR="00DA26ED">
              <w:rPr>
                <w:noProof/>
                <w:webHidden/>
              </w:rPr>
              <w:tab/>
            </w:r>
            <w:r w:rsidR="00DA26ED">
              <w:rPr>
                <w:noProof/>
                <w:webHidden/>
              </w:rPr>
              <w:fldChar w:fldCharType="begin"/>
            </w:r>
            <w:r w:rsidR="00DA26ED">
              <w:rPr>
                <w:noProof/>
                <w:webHidden/>
              </w:rPr>
              <w:instrText xml:space="preserve"> PAGEREF _Toc124758546 \h </w:instrText>
            </w:r>
            <w:r w:rsidR="00DA26ED">
              <w:rPr>
                <w:noProof/>
                <w:webHidden/>
              </w:rPr>
            </w:r>
            <w:r w:rsidR="00DA26ED">
              <w:rPr>
                <w:noProof/>
                <w:webHidden/>
              </w:rPr>
              <w:fldChar w:fldCharType="separate"/>
            </w:r>
            <w:r w:rsidR="00DA26ED">
              <w:rPr>
                <w:noProof/>
                <w:webHidden/>
              </w:rPr>
              <w:t>4</w:t>
            </w:r>
            <w:r w:rsidR="00DA26ED">
              <w:rPr>
                <w:noProof/>
                <w:webHidden/>
              </w:rPr>
              <w:fldChar w:fldCharType="end"/>
            </w:r>
          </w:hyperlink>
        </w:p>
        <w:p w:rsidR="00DA26ED" w:rsidRDefault="00C42D07">
          <w:pPr>
            <w:pStyle w:val="TOC1"/>
            <w:tabs>
              <w:tab w:val="left" w:pos="440"/>
              <w:tab w:val="right" w:pos="9350"/>
            </w:tabs>
            <w:rPr>
              <w:noProof/>
            </w:rPr>
          </w:pPr>
          <w:hyperlink w:anchor="_Toc124758547" w:history="1">
            <w:r w:rsidR="00DA26ED" w:rsidRPr="00BB17CE">
              <w:rPr>
                <w:rStyle w:val="Hyperlink"/>
                <w:noProof/>
              </w:rPr>
              <w:t>5.</w:t>
            </w:r>
            <w:r w:rsidR="00DA26ED">
              <w:rPr>
                <w:noProof/>
              </w:rPr>
              <w:tab/>
            </w:r>
            <w:r w:rsidR="00DA26ED" w:rsidRPr="00BB17CE">
              <w:rPr>
                <w:rStyle w:val="Hyperlink"/>
                <w:noProof/>
              </w:rPr>
              <w:t>Research Areas:</w:t>
            </w:r>
            <w:r w:rsidR="00DA26ED">
              <w:rPr>
                <w:noProof/>
                <w:webHidden/>
              </w:rPr>
              <w:tab/>
            </w:r>
            <w:r w:rsidR="00DA26ED">
              <w:rPr>
                <w:noProof/>
                <w:webHidden/>
              </w:rPr>
              <w:fldChar w:fldCharType="begin"/>
            </w:r>
            <w:r w:rsidR="00DA26ED">
              <w:rPr>
                <w:noProof/>
                <w:webHidden/>
              </w:rPr>
              <w:instrText xml:space="preserve"> PAGEREF _Toc124758547 \h </w:instrText>
            </w:r>
            <w:r w:rsidR="00DA26ED">
              <w:rPr>
                <w:noProof/>
                <w:webHidden/>
              </w:rPr>
            </w:r>
            <w:r w:rsidR="00DA26ED">
              <w:rPr>
                <w:noProof/>
                <w:webHidden/>
              </w:rPr>
              <w:fldChar w:fldCharType="separate"/>
            </w:r>
            <w:r w:rsidR="00DA26ED">
              <w:rPr>
                <w:noProof/>
                <w:webHidden/>
              </w:rPr>
              <w:t>5</w:t>
            </w:r>
            <w:r w:rsidR="00DA26ED">
              <w:rPr>
                <w:noProof/>
                <w:webHidden/>
              </w:rPr>
              <w:fldChar w:fldCharType="end"/>
            </w:r>
          </w:hyperlink>
        </w:p>
        <w:p w:rsidR="00DA26ED" w:rsidRDefault="00C42D07">
          <w:pPr>
            <w:pStyle w:val="TOC1"/>
            <w:tabs>
              <w:tab w:val="left" w:pos="440"/>
              <w:tab w:val="right" w:pos="9350"/>
            </w:tabs>
            <w:rPr>
              <w:noProof/>
            </w:rPr>
          </w:pPr>
          <w:hyperlink w:anchor="_Toc124758548" w:history="1">
            <w:r w:rsidR="00DA26ED" w:rsidRPr="00BB17CE">
              <w:rPr>
                <w:rStyle w:val="Hyperlink"/>
                <w:noProof/>
              </w:rPr>
              <w:t>6.</w:t>
            </w:r>
            <w:r w:rsidR="00DA26ED">
              <w:rPr>
                <w:noProof/>
              </w:rPr>
              <w:tab/>
            </w:r>
            <w:r w:rsidR="00DA26ED" w:rsidRPr="00BB17CE">
              <w:rPr>
                <w:rStyle w:val="Hyperlink"/>
                <w:noProof/>
              </w:rPr>
              <w:t>Eligibility</w:t>
            </w:r>
            <w:r w:rsidR="00DA26ED">
              <w:rPr>
                <w:noProof/>
                <w:webHidden/>
              </w:rPr>
              <w:tab/>
            </w:r>
            <w:r w:rsidR="00DA26ED">
              <w:rPr>
                <w:noProof/>
                <w:webHidden/>
              </w:rPr>
              <w:fldChar w:fldCharType="begin"/>
            </w:r>
            <w:r w:rsidR="00DA26ED">
              <w:rPr>
                <w:noProof/>
                <w:webHidden/>
              </w:rPr>
              <w:instrText xml:space="preserve"> PAGEREF _Toc124758548 \h </w:instrText>
            </w:r>
            <w:r w:rsidR="00DA26ED">
              <w:rPr>
                <w:noProof/>
                <w:webHidden/>
              </w:rPr>
            </w:r>
            <w:r w:rsidR="00DA26ED">
              <w:rPr>
                <w:noProof/>
                <w:webHidden/>
              </w:rPr>
              <w:fldChar w:fldCharType="separate"/>
            </w:r>
            <w:r w:rsidR="00DA26ED">
              <w:rPr>
                <w:noProof/>
                <w:webHidden/>
              </w:rPr>
              <w:t>5</w:t>
            </w:r>
            <w:r w:rsidR="00DA26ED">
              <w:rPr>
                <w:noProof/>
                <w:webHidden/>
              </w:rPr>
              <w:fldChar w:fldCharType="end"/>
            </w:r>
          </w:hyperlink>
        </w:p>
        <w:p w:rsidR="00DA26ED" w:rsidRDefault="00C42D07">
          <w:pPr>
            <w:pStyle w:val="TOC1"/>
            <w:tabs>
              <w:tab w:val="left" w:pos="440"/>
              <w:tab w:val="right" w:pos="9350"/>
            </w:tabs>
            <w:rPr>
              <w:noProof/>
            </w:rPr>
          </w:pPr>
          <w:hyperlink w:anchor="_Toc124758549" w:history="1">
            <w:r w:rsidR="00DA26ED" w:rsidRPr="00BB17CE">
              <w:rPr>
                <w:rStyle w:val="Hyperlink"/>
                <w:noProof/>
              </w:rPr>
              <w:t>7.</w:t>
            </w:r>
            <w:r w:rsidR="00DA26ED">
              <w:rPr>
                <w:noProof/>
              </w:rPr>
              <w:tab/>
            </w:r>
            <w:r w:rsidR="00DA26ED" w:rsidRPr="00BB17CE">
              <w:rPr>
                <w:rStyle w:val="Hyperlink"/>
                <w:noProof/>
              </w:rPr>
              <w:t>Budget</w:t>
            </w:r>
            <w:r w:rsidR="00DA26ED">
              <w:rPr>
                <w:noProof/>
                <w:webHidden/>
              </w:rPr>
              <w:tab/>
            </w:r>
            <w:r w:rsidR="00DA26ED">
              <w:rPr>
                <w:noProof/>
                <w:webHidden/>
              </w:rPr>
              <w:fldChar w:fldCharType="begin"/>
            </w:r>
            <w:r w:rsidR="00DA26ED">
              <w:rPr>
                <w:noProof/>
                <w:webHidden/>
              </w:rPr>
              <w:instrText xml:space="preserve"> PAGEREF _Toc124758549 \h </w:instrText>
            </w:r>
            <w:r w:rsidR="00DA26ED">
              <w:rPr>
                <w:noProof/>
                <w:webHidden/>
              </w:rPr>
            </w:r>
            <w:r w:rsidR="00DA26ED">
              <w:rPr>
                <w:noProof/>
                <w:webHidden/>
              </w:rPr>
              <w:fldChar w:fldCharType="separate"/>
            </w:r>
            <w:r w:rsidR="00DA26ED">
              <w:rPr>
                <w:noProof/>
                <w:webHidden/>
              </w:rPr>
              <w:t>6</w:t>
            </w:r>
            <w:r w:rsidR="00DA26ED">
              <w:rPr>
                <w:noProof/>
                <w:webHidden/>
              </w:rPr>
              <w:fldChar w:fldCharType="end"/>
            </w:r>
          </w:hyperlink>
        </w:p>
        <w:p w:rsidR="00DA26ED" w:rsidRDefault="00C42D07">
          <w:pPr>
            <w:pStyle w:val="TOC1"/>
            <w:tabs>
              <w:tab w:val="left" w:pos="440"/>
              <w:tab w:val="right" w:pos="9350"/>
            </w:tabs>
            <w:rPr>
              <w:noProof/>
            </w:rPr>
          </w:pPr>
          <w:hyperlink w:anchor="_Toc124758550" w:history="1">
            <w:r w:rsidR="00DA26ED" w:rsidRPr="00BB17CE">
              <w:rPr>
                <w:rStyle w:val="Hyperlink"/>
                <w:noProof/>
              </w:rPr>
              <w:t>8.</w:t>
            </w:r>
            <w:r w:rsidR="00DA26ED">
              <w:rPr>
                <w:noProof/>
              </w:rPr>
              <w:tab/>
            </w:r>
            <w:r w:rsidR="00DA26ED" w:rsidRPr="00BB17CE">
              <w:rPr>
                <w:rStyle w:val="Hyperlink"/>
                <w:noProof/>
              </w:rPr>
              <w:t>Commitment Letters</w:t>
            </w:r>
            <w:r w:rsidR="00DA26ED">
              <w:rPr>
                <w:noProof/>
                <w:webHidden/>
              </w:rPr>
              <w:tab/>
            </w:r>
            <w:r w:rsidR="00DA26ED">
              <w:rPr>
                <w:noProof/>
                <w:webHidden/>
              </w:rPr>
              <w:fldChar w:fldCharType="begin"/>
            </w:r>
            <w:r w:rsidR="00DA26ED">
              <w:rPr>
                <w:noProof/>
                <w:webHidden/>
              </w:rPr>
              <w:instrText xml:space="preserve"> PAGEREF _Toc124758550 \h </w:instrText>
            </w:r>
            <w:r w:rsidR="00DA26ED">
              <w:rPr>
                <w:noProof/>
                <w:webHidden/>
              </w:rPr>
            </w:r>
            <w:r w:rsidR="00DA26ED">
              <w:rPr>
                <w:noProof/>
                <w:webHidden/>
              </w:rPr>
              <w:fldChar w:fldCharType="separate"/>
            </w:r>
            <w:r w:rsidR="00DA26ED">
              <w:rPr>
                <w:noProof/>
                <w:webHidden/>
              </w:rPr>
              <w:t>6</w:t>
            </w:r>
            <w:r w:rsidR="00DA26ED">
              <w:rPr>
                <w:noProof/>
                <w:webHidden/>
              </w:rPr>
              <w:fldChar w:fldCharType="end"/>
            </w:r>
          </w:hyperlink>
        </w:p>
        <w:p w:rsidR="00DA26ED" w:rsidRDefault="00C42D07">
          <w:pPr>
            <w:pStyle w:val="TOC1"/>
            <w:tabs>
              <w:tab w:val="left" w:pos="440"/>
              <w:tab w:val="right" w:pos="9350"/>
            </w:tabs>
            <w:rPr>
              <w:noProof/>
            </w:rPr>
          </w:pPr>
          <w:hyperlink w:anchor="_Toc124758551" w:history="1">
            <w:r w:rsidR="00DA26ED" w:rsidRPr="00BB17CE">
              <w:rPr>
                <w:rStyle w:val="Hyperlink"/>
                <w:noProof/>
              </w:rPr>
              <w:t>9.</w:t>
            </w:r>
            <w:r w:rsidR="00DA26ED">
              <w:rPr>
                <w:noProof/>
              </w:rPr>
              <w:tab/>
            </w:r>
            <w:r w:rsidR="00DA26ED" w:rsidRPr="00BB17CE">
              <w:rPr>
                <w:rStyle w:val="Hyperlink"/>
                <w:noProof/>
              </w:rPr>
              <w:t>Proposals Evaluation</w:t>
            </w:r>
            <w:r w:rsidR="00DA26ED">
              <w:rPr>
                <w:noProof/>
                <w:webHidden/>
              </w:rPr>
              <w:tab/>
            </w:r>
            <w:r w:rsidR="00DA26ED">
              <w:rPr>
                <w:noProof/>
                <w:webHidden/>
              </w:rPr>
              <w:fldChar w:fldCharType="begin"/>
            </w:r>
            <w:r w:rsidR="00DA26ED">
              <w:rPr>
                <w:noProof/>
                <w:webHidden/>
              </w:rPr>
              <w:instrText xml:space="preserve"> PAGEREF _Toc124758551 \h </w:instrText>
            </w:r>
            <w:r w:rsidR="00DA26ED">
              <w:rPr>
                <w:noProof/>
                <w:webHidden/>
              </w:rPr>
            </w:r>
            <w:r w:rsidR="00DA26ED">
              <w:rPr>
                <w:noProof/>
                <w:webHidden/>
              </w:rPr>
              <w:fldChar w:fldCharType="separate"/>
            </w:r>
            <w:r w:rsidR="00DA26ED">
              <w:rPr>
                <w:noProof/>
                <w:webHidden/>
              </w:rPr>
              <w:t>6</w:t>
            </w:r>
            <w:r w:rsidR="00DA26ED">
              <w:rPr>
                <w:noProof/>
                <w:webHidden/>
              </w:rPr>
              <w:fldChar w:fldCharType="end"/>
            </w:r>
          </w:hyperlink>
        </w:p>
        <w:p w:rsidR="00DA26ED" w:rsidRDefault="00C42D07">
          <w:pPr>
            <w:pStyle w:val="TOC1"/>
            <w:tabs>
              <w:tab w:val="left" w:pos="660"/>
              <w:tab w:val="right" w:pos="9350"/>
            </w:tabs>
            <w:rPr>
              <w:noProof/>
            </w:rPr>
          </w:pPr>
          <w:hyperlink w:anchor="_Toc124758552" w:history="1">
            <w:r w:rsidR="00DA26ED" w:rsidRPr="00BB17CE">
              <w:rPr>
                <w:rStyle w:val="Hyperlink"/>
                <w:noProof/>
              </w:rPr>
              <w:t>10.</w:t>
            </w:r>
            <w:r w:rsidR="00DA26ED">
              <w:rPr>
                <w:noProof/>
              </w:rPr>
              <w:tab/>
            </w:r>
            <w:r w:rsidR="00DA26ED" w:rsidRPr="00BB17CE">
              <w:rPr>
                <w:rStyle w:val="Hyperlink"/>
                <w:noProof/>
              </w:rPr>
              <w:t>Rebuttal</w:t>
            </w:r>
            <w:r w:rsidR="00DA26ED">
              <w:rPr>
                <w:noProof/>
                <w:webHidden/>
              </w:rPr>
              <w:tab/>
            </w:r>
            <w:r w:rsidR="00DA26ED">
              <w:rPr>
                <w:noProof/>
                <w:webHidden/>
              </w:rPr>
              <w:fldChar w:fldCharType="begin"/>
            </w:r>
            <w:r w:rsidR="00DA26ED">
              <w:rPr>
                <w:noProof/>
                <w:webHidden/>
              </w:rPr>
              <w:instrText xml:space="preserve"> PAGEREF _Toc124758552 \h </w:instrText>
            </w:r>
            <w:r w:rsidR="00DA26ED">
              <w:rPr>
                <w:noProof/>
                <w:webHidden/>
              </w:rPr>
            </w:r>
            <w:r w:rsidR="00DA26ED">
              <w:rPr>
                <w:noProof/>
                <w:webHidden/>
              </w:rPr>
              <w:fldChar w:fldCharType="separate"/>
            </w:r>
            <w:r w:rsidR="00DA26ED">
              <w:rPr>
                <w:noProof/>
                <w:webHidden/>
              </w:rPr>
              <w:t>7</w:t>
            </w:r>
            <w:r w:rsidR="00DA26ED">
              <w:rPr>
                <w:noProof/>
                <w:webHidden/>
              </w:rPr>
              <w:fldChar w:fldCharType="end"/>
            </w:r>
          </w:hyperlink>
        </w:p>
        <w:p w:rsidR="00DA26ED" w:rsidRDefault="00C42D07">
          <w:pPr>
            <w:pStyle w:val="TOC1"/>
            <w:tabs>
              <w:tab w:val="left" w:pos="660"/>
              <w:tab w:val="right" w:pos="9350"/>
            </w:tabs>
            <w:rPr>
              <w:noProof/>
            </w:rPr>
          </w:pPr>
          <w:hyperlink w:anchor="_Toc124758553" w:history="1">
            <w:r w:rsidR="00DA26ED" w:rsidRPr="00BB17CE">
              <w:rPr>
                <w:rStyle w:val="Hyperlink"/>
                <w:noProof/>
              </w:rPr>
              <w:t>11.</w:t>
            </w:r>
            <w:r w:rsidR="00DA26ED">
              <w:rPr>
                <w:noProof/>
              </w:rPr>
              <w:tab/>
            </w:r>
            <w:r w:rsidR="00DA26ED" w:rsidRPr="00BB17CE">
              <w:rPr>
                <w:rStyle w:val="Hyperlink"/>
                <w:noProof/>
              </w:rPr>
              <w:t>Appeals</w:t>
            </w:r>
            <w:r w:rsidR="00DA26ED">
              <w:rPr>
                <w:noProof/>
                <w:webHidden/>
              </w:rPr>
              <w:tab/>
            </w:r>
            <w:r w:rsidR="00DA26ED">
              <w:rPr>
                <w:noProof/>
                <w:webHidden/>
              </w:rPr>
              <w:fldChar w:fldCharType="begin"/>
            </w:r>
            <w:r w:rsidR="00DA26ED">
              <w:rPr>
                <w:noProof/>
                <w:webHidden/>
              </w:rPr>
              <w:instrText xml:space="preserve"> PAGEREF _Toc124758553 \h </w:instrText>
            </w:r>
            <w:r w:rsidR="00DA26ED">
              <w:rPr>
                <w:noProof/>
                <w:webHidden/>
              </w:rPr>
            </w:r>
            <w:r w:rsidR="00DA26ED">
              <w:rPr>
                <w:noProof/>
                <w:webHidden/>
              </w:rPr>
              <w:fldChar w:fldCharType="separate"/>
            </w:r>
            <w:r w:rsidR="00DA26ED">
              <w:rPr>
                <w:noProof/>
                <w:webHidden/>
              </w:rPr>
              <w:t>7</w:t>
            </w:r>
            <w:r w:rsidR="00DA26ED">
              <w:rPr>
                <w:noProof/>
                <w:webHidden/>
              </w:rPr>
              <w:fldChar w:fldCharType="end"/>
            </w:r>
          </w:hyperlink>
        </w:p>
        <w:p w:rsidR="00DA26ED" w:rsidRDefault="00C42D07">
          <w:pPr>
            <w:pStyle w:val="TOC1"/>
            <w:tabs>
              <w:tab w:val="left" w:pos="660"/>
              <w:tab w:val="right" w:pos="9350"/>
            </w:tabs>
            <w:rPr>
              <w:noProof/>
            </w:rPr>
          </w:pPr>
          <w:hyperlink w:anchor="_Toc124758554" w:history="1">
            <w:r w:rsidR="00DA26ED" w:rsidRPr="00BB17CE">
              <w:rPr>
                <w:rStyle w:val="Hyperlink"/>
                <w:noProof/>
              </w:rPr>
              <w:t>12.</w:t>
            </w:r>
            <w:r w:rsidR="00DA26ED">
              <w:rPr>
                <w:noProof/>
              </w:rPr>
              <w:tab/>
            </w:r>
            <w:r w:rsidR="00DA26ED" w:rsidRPr="00BB17CE">
              <w:rPr>
                <w:rStyle w:val="Hyperlink"/>
                <w:noProof/>
              </w:rPr>
              <w:t>Acknowledgement of Support</w:t>
            </w:r>
            <w:r w:rsidR="00DA26ED">
              <w:rPr>
                <w:noProof/>
                <w:webHidden/>
              </w:rPr>
              <w:tab/>
            </w:r>
            <w:r w:rsidR="00DA26ED">
              <w:rPr>
                <w:noProof/>
                <w:webHidden/>
              </w:rPr>
              <w:fldChar w:fldCharType="begin"/>
            </w:r>
            <w:r w:rsidR="00DA26ED">
              <w:rPr>
                <w:noProof/>
                <w:webHidden/>
              </w:rPr>
              <w:instrText xml:space="preserve"> PAGEREF _Toc124758554 \h </w:instrText>
            </w:r>
            <w:r w:rsidR="00DA26ED">
              <w:rPr>
                <w:noProof/>
                <w:webHidden/>
              </w:rPr>
            </w:r>
            <w:r w:rsidR="00DA26ED">
              <w:rPr>
                <w:noProof/>
                <w:webHidden/>
              </w:rPr>
              <w:fldChar w:fldCharType="separate"/>
            </w:r>
            <w:r w:rsidR="00DA26ED">
              <w:rPr>
                <w:noProof/>
                <w:webHidden/>
              </w:rPr>
              <w:t>7</w:t>
            </w:r>
            <w:r w:rsidR="00DA26ED">
              <w:rPr>
                <w:noProof/>
                <w:webHidden/>
              </w:rPr>
              <w:fldChar w:fldCharType="end"/>
            </w:r>
          </w:hyperlink>
        </w:p>
        <w:p w:rsidR="00DA26ED" w:rsidRDefault="00C42D07">
          <w:pPr>
            <w:pStyle w:val="TOC1"/>
            <w:tabs>
              <w:tab w:val="left" w:pos="660"/>
              <w:tab w:val="right" w:pos="9350"/>
            </w:tabs>
            <w:rPr>
              <w:noProof/>
            </w:rPr>
          </w:pPr>
          <w:hyperlink w:anchor="_Toc124758555" w:history="1">
            <w:r w:rsidR="00DA26ED" w:rsidRPr="00BB17CE">
              <w:rPr>
                <w:rStyle w:val="Hyperlink"/>
                <w:noProof/>
              </w:rPr>
              <w:t>13.</w:t>
            </w:r>
            <w:r w:rsidR="00DA26ED">
              <w:rPr>
                <w:noProof/>
              </w:rPr>
              <w:tab/>
            </w:r>
            <w:r w:rsidR="00DA26ED" w:rsidRPr="00BB17CE">
              <w:rPr>
                <w:rStyle w:val="Hyperlink"/>
                <w:noProof/>
              </w:rPr>
              <w:t>Inquiries</w:t>
            </w:r>
            <w:r w:rsidR="00DA26ED">
              <w:rPr>
                <w:noProof/>
                <w:webHidden/>
              </w:rPr>
              <w:tab/>
            </w:r>
            <w:r w:rsidR="00DA26ED">
              <w:rPr>
                <w:noProof/>
                <w:webHidden/>
              </w:rPr>
              <w:fldChar w:fldCharType="begin"/>
            </w:r>
            <w:r w:rsidR="00DA26ED">
              <w:rPr>
                <w:noProof/>
                <w:webHidden/>
              </w:rPr>
              <w:instrText xml:space="preserve"> PAGEREF _Toc124758555 \h </w:instrText>
            </w:r>
            <w:r w:rsidR="00DA26ED">
              <w:rPr>
                <w:noProof/>
                <w:webHidden/>
              </w:rPr>
            </w:r>
            <w:r w:rsidR="00DA26ED">
              <w:rPr>
                <w:noProof/>
                <w:webHidden/>
              </w:rPr>
              <w:fldChar w:fldCharType="separate"/>
            </w:r>
            <w:r w:rsidR="00DA26ED">
              <w:rPr>
                <w:noProof/>
                <w:webHidden/>
              </w:rPr>
              <w:t>8</w:t>
            </w:r>
            <w:r w:rsidR="00DA26ED">
              <w:rPr>
                <w:noProof/>
                <w:webHidden/>
              </w:rPr>
              <w:fldChar w:fldCharType="end"/>
            </w:r>
          </w:hyperlink>
        </w:p>
        <w:p w:rsidR="007E0AF0" w:rsidRDefault="001E22E6">
          <w:pPr>
            <w:tabs>
              <w:tab w:val="right" w:pos="9360"/>
            </w:tabs>
            <w:spacing w:before="200" w:after="80" w:line="240" w:lineRule="auto"/>
            <w:rPr>
              <w:color w:val="000000"/>
            </w:rPr>
          </w:pPr>
          <w:r>
            <w:fldChar w:fldCharType="end"/>
          </w:r>
        </w:p>
      </w:sdtContent>
    </w:sdt>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rPr>
          <w:sz w:val="18"/>
          <w:szCs w:val="18"/>
        </w:rPr>
      </w:pPr>
    </w:p>
    <w:p w:rsidR="007E0AF0" w:rsidRDefault="007E0AF0">
      <w:pPr>
        <w:widowControl w:val="0"/>
        <w:spacing w:after="0" w:line="240" w:lineRule="auto"/>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ind w:left="100"/>
        <w:rPr>
          <w:sz w:val="18"/>
          <w:szCs w:val="18"/>
        </w:rPr>
      </w:pPr>
    </w:p>
    <w:p w:rsidR="007E0AF0" w:rsidRDefault="007E0AF0">
      <w:pPr>
        <w:widowControl w:val="0"/>
        <w:spacing w:after="0" w:line="240" w:lineRule="auto"/>
        <w:rPr>
          <w:sz w:val="18"/>
          <w:szCs w:val="18"/>
        </w:rPr>
      </w:pPr>
    </w:p>
    <w:p w:rsidR="007E0AF0" w:rsidRDefault="001E22E6">
      <w:pPr>
        <w:pStyle w:val="Heading1"/>
        <w:numPr>
          <w:ilvl w:val="0"/>
          <w:numId w:val="1"/>
        </w:numPr>
        <w:rPr>
          <w:rFonts w:ascii="Calibri" w:eastAsia="Calibri" w:hAnsi="Calibri" w:cs="Calibri"/>
          <w:color w:val="1F497D"/>
          <w:sz w:val="24"/>
          <w:szCs w:val="24"/>
        </w:rPr>
      </w:pPr>
      <w:bookmarkStart w:id="0" w:name="_Toc124758543"/>
      <w:r>
        <w:rPr>
          <w:rFonts w:ascii="Calibri" w:eastAsia="Calibri" w:hAnsi="Calibri" w:cs="Calibri"/>
          <w:color w:val="1F497D"/>
          <w:sz w:val="24"/>
          <w:szCs w:val="24"/>
        </w:rPr>
        <w:t>High Impact Program Summary</w:t>
      </w:r>
      <w:bookmarkEnd w:id="0"/>
    </w:p>
    <w:p w:rsidR="007E0AF0" w:rsidRDefault="007E0AF0">
      <w:pPr>
        <w:widowControl w:val="0"/>
        <w:spacing w:after="0" w:line="305" w:lineRule="auto"/>
        <w:ind w:right="-42"/>
        <w:rPr>
          <w:sz w:val="24"/>
          <w:szCs w:val="24"/>
        </w:rPr>
      </w:pPr>
    </w:p>
    <w:tbl>
      <w:tblPr>
        <w:tblStyle w:val="a"/>
        <w:tblW w:w="9707" w:type="dxa"/>
        <w:tblInd w:w="-373" w:type="dxa"/>
        <w:tblLayout w:type="fixed"/>
        <w:tblLook w:val="0000" w:firstRow="0" w:lastRow="0" w:firstColumn="0" w:lastColumn="0" w:noHBand="0" w:noVBand="0"/>
      </w:tblPr>
      <w:tblGrid>
        <w:gridCol w:w="5310"/>
        <w:gridCol w:w="4397"/>
      </w:tblGrid>
      <w:tr w:rsidR="007E0AF0">
        <w:trPr>
          <w:trHeight w:val="628"/>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b/>
                <w:sz w:val="24"/>
                <w:szCs w:val="24"/>
              </w:rPr>
            </w:pPr>
            <w:r>
              <w:rPr>
                <w:b/>
                <w:sz w:val="24"/>
                <w:szCs w:val="24"/>
              </w:rPr>
              <w:t>Launch of the Call for Proposal</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ind w:right="622"/>
              <w:rPr>
                <w:sz w:val="24"/>
                <w:szCs w:val="24"/>
              </w:rPr>
            </w:pPr>
            <w:r>
              <w:t xml:space="preserve">Please check ORS website for more information </w:t>
            </w:r>
          </w:p>
        </w:tc>
      </w:tr>
      <w:tr w:rsidR="007E0AF0">
        <w:trPr>
          <w:trHeight w:val="816"/>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b/>
                <w:sz w:val="24"/>
                <w:szCs w:val="24"/>
              </w:rPr>
            </w:pPr>
            <w:r>
              <w:rPr>
                <w:b/>
                <w:sz w:val="24"/>
                <w:szCs w:val="24"/>
              </w:rPr>
              <w:t>Deadline for Proposal Submission</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sz w:val="24"/>
                <w:szCs w:val="24"/>
              </w:rPr>
            </w:pPr>
            <w:r>
              <w:rPr>
                <w:sz w:val="24"/>
                <w:szCs w:val="24"/>
              </w:rPr>
              <w:t>Please check ORS website for more information</w:t>
            </w:r>
          </w:p>
        </w:tc>
      </w:tr>
      <w:tr w:rsidR="007E0AF0">
        <w:trPr>
          <w:trHeight w:val="718"/>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b/>
                <w:sz w:val="24"/>
                <w:szCs w:val="24"/>
              </w:rPr>
            </w:pPr>
            <w:r>
              <w:rPr>
                <w:b/>
                <w:sz w:val="24"/>
                <w:szCs w:val="24"/>
              </w:rPr>
              <w:t>Pre-Screening (ineligible) Proposal Announcement</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tabs>
                <w:tab w:val="left" w:pos="1095"/>
              </w:tabs>
              <w:spacing w:after="0" w:line="240" w:lineRule="auto"/>
              <w:rPr>
                <w:sz w:val="24"/>
                <w:szCs w:val="24"/>
              </w:rPr>
            </w:pPr>
            <w:bookmarkStart w:id="1" w:name="_30j0zll" w:colFirst="0" w:colLast="0"/>
            <w:bookmarkEnd w:id="1"/>
            <w:r>
              <w:rPr>
                <w:sz w:val="24"/>
                <w:szCs w:val="24"/>
              </w:rPr>
              <w:t>2 Weeks after Submission Deadline</w:t>
            </w:r>
          </w:p>
        </w:tc>
      </w:tr>
      <w:tr w:rsidR="007E0AF0">
        <w:trPr>
          <w:trHeight w:val="637"/>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b/>
                <w:sz w:val="24"/>
                <w:szCs w:val="24"/>
              </w:rPr>
            </w:pPr>
            <w:r>
              <w:rPr>
                <w:b/>
                <w:sz w:val="24"/>
                <w:szCs w:val="24"/>
              </w:rPr>
              <w:t>Award Announcement</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sz w:val="24"/>
                <w:szCs w:val="24"/>
              </w:rPr>
            </w:pPr>
            <w:r>
              <w:rPr>
                <w:sz w:val="24"/>
                <w:szCs w:val="24"/>
              </w:rPr>
              <w:t>Please check ORS website for more information</w:t>
            </w:r>
          </w:p>
        </w:tc>
      </w:tr>
      <w:tr w:rsidR="007E0AF0">
        <w:trPr>
          <w:trHeight w:val="737"/>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b/>
                <w:sz w:val="24"/>
                <w:szCs w:val="24"/>
              </w:rPr>
            </w:pPr>
            <w:r>
              <w:rPr>
                <w:b/>
                <w:sz w:val="24"/>
                <w:szCs w:val="24"/>
              </w:rPr>
              <w:t>Project duration</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ind w:right="59"/>
              <w:rPr>
                <w:sz w:val="24"/>
                <w:szCs w:val="24"/>
              </w:rPr>
            </w:pPr>
            <w:r>
              <w:rPr>
                <w:sz w:val="24"/>
                <w:szCs w:val="24"/>
              </w:rPr>
              <w:t>12 months to 24 months</w:t>
            </w:r>
          </w:p>
        </w:tc>
      </w:tr>
      <w:tr w:rsidR="007E0AF0">
        <w:trPr>
          <w:trHeight w:val="737"/>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b/>
                <w:sz w:val="24"/>
                <w:szCs w:val="24"/>
              </w:rPr>
            </w:pPr>
            <w:r>
              <w:rPr>
                <w:b/>
                <w:sz w:val="24"/>
                <w:szCs w:val="24"/>
              </w:rPr>
              <w:t>Budget</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ind w:right="59"/>
              <w:rPr>
                <w:sz w:val="24"/>
                <w:szCs w:val="24"/>
              </w:rPr>
            </w:pPr>
            <w:r>
              <w:rPr>
                <w:sz w:val="24"/>
                <w:szCs w:val="24"/>
              </w:rPr>
              <w:t>600,000 QR per project (max 300,000 per year)</w:t>
            </w:r>
          </w:p>
        </w:tc>
      </w:tr>
      <w:tr w:rsidR="007E0AF0">
        <w:trPr>
          <w:trHeight w:val="737"/>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b/>
                <w:sz w:val="24"/>
                <w:szCs w:val="24"/>
              </w:rPr>
            </w:pPr>
            <w:r>
              <w:rPr>
                <w:b/>
                <w:sz w:val="24"/>
                <w:szCs w:val="24"/>
              </w:rPr>
              <w:t>Submission</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ind w:right="59"/>
              <w:rPr>
                <w:sz w:val="24"/>
                <w:szCs w:val="24"/>
              </w:rPr>
            </w:pPr>
            <w:r>
              <w:rPr>
                <w:sz w:val="24"/>
                <w:szCs w:val="24"/>
              </w:rPr>
              <w:t xml:space="preserve">Upload the full application online through </w:t>
            </w:r>
            <w:proofErr w:type="spellStart"/>
            <w:r>
              <w:rPr>
                <w:sz w:val="24"/>
                <w:szCs w:val="24"/>
              </w:rPr>
              <w:t>iGrants</w:t>
            </w:r>
            <w:proofErr w:type="spellEnd"/>
          </w:p>
        </w:tc>
      </w:tr>
      <w:tr w:rsidR="007E0AF0">
        <w:trPr>
          <w:trHeight w:val="709"/>
        </w:trPr>
        <w:tc>
          <w:tcPr>
            <w:tcW w:w="5310" w:type="dxa"/>
            <w:tcBorders>
              <w:top w:val="single" w:sz="10" w:space="0" w:color="000000"/>
              <w:left w:val="single" w:sz="10" w:space="0" w:color="000000"/>
              <w:bottom w:val="single" w:sz="10" w:space="0" w:color="000000"/>
              <w:right w:val="single" w:sz="10" w:space="0" w:color="000000"/>
            </w:tcBorders>
            <w:vAlign w:val="center"/>
          </w:tcPr>
          <w:p w:rsidR="007E0AF0" w:rsidRDefault="001E22E6">
            <w:pPr>
              <w:widowControl w:val="0"/>
              <w:spacing w:after="0" w:line="240" w:lineRule="auto"/>
              <w:rPr>
                <w:sz w:val="24"/>
                <w:szCs w:val="24"/>
              </w:rPr>
            </w:pPr>
            <w:r>
              <w:rPr>
                <w:b/>
                <w:sz w:val="24"/>
                <w:szCs w:val="24"/>
              </w:rPr>
              <w:t>HIG Program Contact</w:t>
            </w:r>
          </w:p>
        </w:tc>
        <w:tc>
          <w:tcPr>
            <w:tcW w:w="4397" w:type="dxa"/>
            <w:tcBorders>
              <w:top w:val="single" w:sz="10" w:space="0" w:color="000000"/>
              <w:left w:val="single" w:sz="10" w:space="0" w:color="000000"/>
              <w:bottom w:val="single" w:sz="10" w:space="0" w:color="000000"/>
              <w:right w:val="single" w:sz="10" w:space="0" w:color="000000"/>
            </w:tcBorders>
            <w:vAlign w:val="center"/>
          </w:tcPr>
          <w:p w:rsidR="007E0AF0" w:rsidRDefault="00C42D07">
            <w:pPr>
              <w:widowControl w:val="0"/>
              <w:spacing w:after="0" w:line="240" w:lineRule="auto"/>
              <w:rPr>
                <w:color w:val="0000FF"/>
                <w:sz w:val="24"/>
                <w:szCs w:val="24"/>
                <w:u w:val="single"/>
              </w:rPr>
            </w:pPr>
            <w:hyperlink r:id="rId8">
              <w:r w:rsidR="001E22E6">
                <w:rPr>
                  <w:color w:val="0000FF"/>
                  <w:sz w:val="24"/>
                  <w:szCs w:val="24"/>
                  <w:u w:val="single"/>
                </w:rPr>
                <w:t>igrants@qu.edu.qa</w:t>
              </w:r>
            </w:hyperlink>
          </w:p>
        </w:tc>
      </w:tr>
    </w:tbl>
    <w:p w:rsidR="007E0AF0" w:rsidRDefault="007E0AF0">
      <w:pPr>
        <w:rPr>
          <w:sz w:val="24"/>
          <w:szCs w:val="24"/>
        </w:rPr>
      </w:pPr>
    </w:p>
    <w:p w:rsidR="007E0AF0" w:rsidRDefault="007E0AF0">
      <w:pPr>
        <w:rPr>
          <w:sz w:val="24"/>
          <w:szCs w:val="24"/>
        </w:rPr>
      </w:pPr>
    </w:p>
    <w:p w:rsidR="007E0AF0" w:rsidRDefault="007E0AF0">
      <w:pPr>
        <w:rPr>
          <w:sz w:val="24"/>
          <w:szCs w:val="24"/>
        </w:rPr>
      </w:pPr>
    </w:p>
    <w:p w:rsidR="007E0AF0" w:rsidRDefault="007E0AF0">
      <w:pPr>
        <w:rPr>
          <w:sz w:val="24"/>
          <w:szCs w:val="24"/>
        </w:rPr>
      </w:pPr>
    </w:p>
    <w:p w:rsidR="007E0AF0" w:rsidRDefault="007E0AF0">
      <w:pPr>
        <w:rPr>
          <w:sz w:val="24"/>
          <w:szCs w:val="24"/>
        </w:rPr>
      </w:pPr>
    </w:p>
    <w:p w:rsidR="007E0AF0" w:rsidRDefault="007E0AF0">
      <w:pPr>
        <w:rPr>
          <w:sz w:val="24"/>
          <w:szCs w:val="24"/>
        </w:rPr>
      </w:pPr>
    </w:p>
    <w:p w:rsidR="007E0AF0" w:rsidRDefault="001E22E6">
      <w:pPr>
        <w:pStyle w:val="Heading1"/>
        <w:numPr>
          <w:ilvl w:val="0"/>
          <w:numId w:val="1"/>
        </w:numPr>
        <w:rPr>
          <w:rFonts w:ascii="Calibri" w:eastAsia="Calibri" w:hAnsi="Calibri" w:cs="Calibri"/>
          <w:color w:val="1F497D"/>
          <w:sz w:val="24"/>
          <w:szCs w:val="24"/>
        </w:rPr>
      </w:pPr>
      <w:bookmarkStart w:id="2" w:name="_Toc124758544"/>
      <w:r>
        <w:rPr>
          <w:rFonts w:ascii="Calibri" w:eastAsia="Calibri" w:hAnsi="Calibri" w:cs="Calibri"/>
          <w:color w:val="1F497D"/>
          <w:sz w:val="24"/>
          <w:szCs w:val="24"/>
        </w:rPr>
        <w:lastRenderedPageBreak/>
        <w:t>Program Overview</w:t>
      </w:r>
      <w:bookmarkEnd w:id="2"/>
      <w:r>
        <w:rPr>
          <w:rFonts w:ascii="Calibri" w:eastAsia="Calibri" w:hAnsi="Calibri" w:cs="Calibri"/>
          <w:color w:val="1F497D"/>
          <w:sz w:val="24"/>
          <w:szCs w:val="24"/>
        </w:rPr>
        <w:t xml:space="preserve"> </w:t>
      </w:r>
    </w:p>
    <w:p w:rsidR="007E0AF0" w:rsidRDefault="001E22E6">
      <w:pPr>
        <w:jc w:val="both"/>
        <w:rPr>
          <w:color w:val="333333"/>
          <w:sz w:val="24"/>
          <w:szCs w:val="24"/>
        </w:rPr>
      </w:pPr>
      <w:r>
        <w:rPr>
          <w:sz w:val="24"/>
          <w:szCs w:val="24"/>
        </w:rPr>
        <w:t>Recognizing the importance of research as the way ahead for building the knowledge-based economy and meeting the aspiration on QNV 2030, QU offers a funding program to QU faculty members the main objective is to support the research activities of academic members that make significant contributions to the body of knowledge and further enhance QU global ranking. This funding program will enable high impact research activities and their partnership with industry and government enabling to strength QU research groups</w:t>
      </w:r>
      <w:r>
        <w:rPr>
          <w:color w:val="333333"/>
          <w:sz w:val="24"/>
          <w:szCs w:val="24"/>
        </w:rPr>
        <w:t>.</w:t>
      </w:r>
    </w:p>
    <w:p w:rsidR="007E0AF0" w:rsidRDefault="001E22E6">
      <w:pPr>
        <w:pStyle w:val="Heading1"/>
        <w:numPr>
          <w:ilvl w:val="0"/>
          <w:numId w:val="1"/>
        </w:numPr>
        <w:rPr>
          <w:rFonts w:ascii="Calibri" w:eastAsia="Calibri" w:hAnsi="Calibri" w:cs="Calibri"/>
          <w:b w:val="0"/>
          <w:color w:val="1F497D"/>
          <w:sz w:val="24"/>
          <w:szCs w:val="24"/>
        </w:rPr>
      </w:pPr>
      <w:bookmarkStart w:id="3" w:name="_Toc124758545"/>
      <w:r>
        <w:rPr>
          <w:rFonts w:ascii="Calibri" w:eastAsia="Calibri" w:hAnsi="Calibri" w:cs="Calibri"/>
          <w:color w:val="1F497D"/>
          <w:sz w:val="24"/>
          <w:szCs w:val="24"/>
        </w:rPr>
        <w:t>Program Objectives</w:t>
      </w:r>
      <w:bookmarkEnd w:id="3"/>
    </w:p>
    <w:p w:rsidR="007E0AF0" w:rsidRDefault="001E22E6">
      <w:pPr>
        <w:numPr>
          <w:ilvl w:val="0"/>
          <w:numId w:val="3"/>
        </w:numPr>
        <w:pBdr>
          <w:top w:val="nil"/>
          <w:left w:val="nil"/>
          <w:bottom w:val="nil"/>
          <w:right w:val="nil"/>
          <w:between w:val="nil"/>
        </w:pBdr>
        <w:spacing w:after="0"/>
        <w:jc w:val="both"/>
        <w:rPr>
          <w:color w:val="000000"/>
          <w:sz w:val="24"/>
          <w:szCs w:val="24"/>
        </w:rPr>
      </w:pPr>
      <w:r>
        <w:rPr>
          <w:color w:val="000000"/>
          <w:sz w:val="24"/>
          <w:szCs w:val="24"/>
        </w:rPr>
        <w:t>Build capacity in cutting-edge research areas</w:t>
      </w:r>
    </w:p>
    <w:p w:rsidR="007E0AF0" w:rsidRDefault="001E22E6">
      <w:pPr>
        <w:numPr>
          <w:ilvl w:val="0"/>
          <w:numId w:val="3"/>
        </w:numPr>
        <w:pBdr>
          <w:top w:val="nil"/>
          <w:left w:val="nil"/>
          <w:bottom w:val="nil"/>
          <w:right w:val="nil"/>
          <w:between w:val="nil"/>
        </w:pBdr>
        <w:spacing w:after="0"/>
        <w:jc w:val="both"/>
        <w:rPr>
          <w:color w:val="000000"/>
          <w:sz w:val="24"/>
          <w:szCs w:val="24"/>
        </w:rPr>
      </w:pPr>
      <w:r>
        <w:rPr>
          <w:color w:val="000000"/>
          <w:sz w:val="24"/>
          <w:szCs w:val="24"/>
        </w:rPr>
        <w:t>Empower the scattered critical research mass in QU to establish clusters of research activities in the university.</w:t>
      </w:r>
    </w:p>
    <w:p w:rsidR="007E0AF0" w:rsidRDefault="001E22E6">
      <w:pPr>
        <w:numPr>
          <w:ilvl w:val="0"/>
          <w:numId w:val="3"/>
        </w:numPr>
        <w:pBdr>
          <w:top w:val="nil"/>
          <w:left w:val="nil"/>
          <w:bottom w:val="nil"/>
          <w:right w:val="nil"/>
          <w:between w:val="nil"/>
        </w:pBdr>
        <w:spacing w:after="0"/>
        <w:jc w:val="both"/>
        <w:rPr>
          <w:color w:val="000000"/>
          <w:sz w:val="24"/>
          <w:szCs w:val="24"/>
        </w:rPr>
      </w:pPr>
      <w:r>
        <w:rPr>
          <w:color w:val="000000"/>
          <w:sz w:val="24"/>
          <w:szCs w:val="24"/>
        </w:rPr>
        <w:t>Foster the collaboration between various entities at QU and within Qatar</w:t>
      </w:r>
    </w:p>
    <w:p w:rsidR="007E0AF0" w:rsidRDefault="001E22E6">
      <w:pPr>
        <w:numPr>
          <w:ilvl w:val="0"/>
          <w:numId w:val="3"/>
        </w:numPr>
        <w:pBdr>
          <w:top w:val="nil"/>
          <w:left w:val="nil"/>
          <w:bottom w:val="nil"/>
          <w:right w:val="nil"/>
          <w:between w:val="nil"/>
        </w:pBdr>
        <w:spacing w:after="0"/>
        <w:jc w:val="both"/>
        <w:rPr>
          <w:color w:val="000000"/>
          <w:sz w:val="24"/>
          <w:szCs w:val="24"/>
        </w:rPr>
      </w:pPr>
      <w:r>
        <w:rPr>
          <w:color w:val="000000"/>
          <w:sz w:val="24"/>
          <w:szCs w:val="24"/>
        </w:rPr>
        <w:t>Becoming regional leaders by conducting cutting-edge research</w:t>
      </w:r>
    </w:p>
    <w:p w:rsidR="007E0AF0" w:rsidRDefault="001E22E6">
      <w:pPr>
        <w:numPr>
          <w:ilvl w:val="0"/>
          <w:numId w:val="3"/>
        </w:numPr>
        <w:pBdr>
          <w:top w:val="nil"/>
          <w:left w:val="nil"/>
          <w:bottom w:val="nil"/>
          <w:right w:val="nil"/>
          <w:between w:val="nil"/>
        </w:pBdr>
        <w:spacing w:after="0"/>
        <w:jc w:val="both"/>
        <w:rPr>
          <w:color w:val="000000"/>
          <w:sz w:val="24"/>
          <w:szCs w:val="24"/>
        </w:rPr>
      </w:pPr>
      <w:r>
        <w:rPr>
          <w:color w:val="000000"/>
          <w:sz w:val="24"/>
          <w:szCs w:val="24"/>
        </w:rPr>
        <w:t>Mentor junior faculty, staff and students to enhance their capabilities.</w:t>
      </w:r>
    </w:p>
    <w:p w:rsidR="007E0AF0" w:rsidRDefault="001E22E6">
      <w:pPr>
        <w:numPr>
          <w:ilvl w:val="0"/>
          <w:numId w:val="3"/>
        </w:numPr>
        <w:pBdr>
          <w:top w:val="nil"/>
          <w:left w:val="nil"/>
          <w:bottom w:val="nil"/>
          <w:right w:val="nil"/>
          <w:between w:val="nil"/>
        </w:pBdr>
        <w:spacing w:after="0"/>
        <w:jc w:val="both"/>
        <w:rPr>
          <w:color w:val="000000"/>
          <w:sz w:val="24"/>
          <w:szCs w:val="24"/>
        </w:rPr>
      </w:pPr>
      <w:r>
        <w:rPr>
          <w:color w:val="000000"/>
          <w:sz w:val="24"/>
          <w:szCs w:val="24"/>
        </w:rPr>
        <w:t>Focus on research areas that are strategic to the country and serve the community by helping them to provide solutions to their problems.</w:t>
      </w:r>
    </w:p>
    <w:p w:rsidR="007E0AF0" w:rsidRDefault="001E22E6">
      <w:pPr>
        <w:numPr>
          <w:ilvl w:val="0"/>
          <w:numId w:val="3"/>
        </w:numPr>
        <w:pBdr>
          <w:top w:val="nil"/>
          <w:left w:val="nil"/>
          <w:bottom w:val="nil"/>
          <w:right w:val="nil"/>
          <w:between w:val="nil"/>
        </w:pBdr>
        <w:spacing w:after="0"/>
        <w:jc w:val="both"/>
        <w:rPr>
          <w:color w:val="000000"/>
          <w:sz w:val="24"/>
          <w:szCs w:val="24"/>
        </w:rPr>
      </w:pPr>
      <w:r>
        <w:rPr>
          <w:color w:val="000000"/>
          <w:sz w:val="24"/>
          <w:szCs w:val="24"/>
        </w:rPr>
        <w:t>Build collaboration with government and private stockholders</w:t>
      </w:r>
    </w:p>
    <w:p w:rsidR="007E0AF0" w:rsidRDefault="001E22E6">
      <w:pPr>
        <w:numPr>
          <w:ilvl w:val="0"/>
          <w:numId w:val="3"/>
        </w:numPr>
        <w:pBdr>
          <w:top w:val="nil"/>
          <w:left w:val="nil"/>
          <w:bottom w:val="nil"/>
          <w:right w:val="nil"/>
          <w:between w:val="nil"/>
        </w:pBdr>
        <w:jc w:val="both"/>
        <w:rPr>
          <w:color w:val="000000"/>
          <w:sz w:val="24"/>
          <w:szCs w:val="24"/>
        </w:rPr>
      </w:pPr>
      <w:r>
        <w:rPr>
          <w:color w:val="000000"/>
          <w:sz w:val="24"/>
          <w:szCs w:val="24"/>
        </w:rPr>
        <w:t xml:space="preserve">Enhance the local expertise by building collaborations with regional and international partners for knowledge transfer. </w:t>
      </w:r>
    </w:p>
    <w:p w:rsidR="007E0AF0" w:rsidRDefault="001E22E6">
      <w:pPr>
        <w:pStyle w:val="Heading1"/>
        <w:numPr>
          <w:ilvl w:val="0"/>
          <w:numId w:val="1"/>
        </w:numPr>
        <w:rPr>
          <w:rFonts w:ascii="Calibri" w:eastAsia="Calibri" w:hAnsi="Calibri" w:cs="Calibri"/>
          <w:color w:val="1F497D"/>
          <w:sz w:val="24"/>
          <w:szCs w:val="24"/>
        </w:rPr>
      </w:pPr>
      <w:bookmarkStart w:id="4" w:name="_Toc124758546"/>
      <w:r>
        <w:rPr>
          <w:rFonts w:ascii="Calibri" w:eastAsia="Calibri" w:hAnsi="Calibri" w:cs="Calibri"/>
          <w:color w:val="1F497D"/>
          <w:sz w:val="24"/>
          <w:szCs w:val="24"/>
        </w:rPr>
        <w:t>Research Team Structure</w:t>
      </w:r>
      <w:bookmarkEnd w:id="4"/>
      <w:r>
        <w:rPr>
          <w:rFonts w:ascii="Calibri" w:eastAsia="Calibri" w:hAnsi="Calibri" w:cs="Calibri"/>
          <w:color w:val="1F497D"/>
          <w:sz w:val="24"/>
          <w:szCs w:val="24"/>
        </w:rPr>
        <w:t xml:space="preserve"> </w:t>
      </w:r>
    </w:p>
    <w:p w:rsidR="007E0AF0" w:rsidRDefault="001E22E6">
      <w:pPr>
        <w:jc w:val="both"/>
        <w:rPr>
          <w:sz w:val="24"/>
          <w:szCs w:val="24"/>
        </w:rPr>
      </w:pPr>
      <w:r>
        <w:rPr>
          <w:sz w:val="24"/>
          <w:szCs w:val="24"/>
        </w:rPr>
        <w:t xml:space="preserve">Research groups should include faculty members from colleges, and research centers, researcher(s), and graduate students (see eligibility criteria section 6). It is preferred that members of the research group have different research disciplines to tackle research challenges from an interdisciplinary perspective. Research groups are encouraged to include high profile international experts as research consultants, graduate assistants (GA) and undergraduate students to be part </w:t>
      </w:r>
      <w:r w:rsidR="006C45C7">
        <w:rPr>
          <w:sz w:val="24"/>
          <w:szCs w:val="24"/>
        </w:rPr>
        <w:t>of the</w:t>
      </w:r>
      <w:r>
        <w:rPr>
          <w:sz w:val="24"/>
          <w:szCs w:val="24"/>
        </w:rPr>
        <w:t xml:space="preserve"> research team. Research centers, colleges, and central lab unit should provide all support needed to research groups in terms of equipment. Work needs to be collaborative. Research outcomes (such as papers, patents and prototypes) should reflect the contribution of the group members. Research groups are encouraged to have local/international external partners (industrial, government, universities, research centers</w:t>
      </w:r>
      <w:proofErr w:type="gramStart"/>
      <w:r>
        <w:rPr>
          <w:sz w:val="24"/>
          <w:szCs w:val="24"/>
        </w:rPr>
        <w:t>,…</w:t>
      </w:r>
      <w:proofErr w:type="gramEnd"/>
      <w:r>
        <w:rPr>
          <w:sz w:val="24"/>
          <w:szCs w:val="24"/>
        </w:rPr>
        <w:t xml:space="preserve">). Co-funding from external stakeholders is encouraged.  </w:t>
      </w:r>
    </w:p>
    <w:p w:rsidR="007E0AF0" w:rsidRDefault="001E22E6">
      <w:pPr>
        <w:pStyle w:val="Heading1"/>
        <w:numPr>
          <w:ilvl w:val="0"/>
          <w:numId w:val="1"/>
        </w:numPr>
        <w:rPr>
          <w:rFonts w:ascii="Calibri" w:eastAsia="Calibri" w:hAnsi="Calibri" w:cs="Calibri"/>
          <w:color w:val="1F497D"/>
          <w:sz w:val="24"/>
          <w:szCs w:val="24"/>
        </w:rPr>
      </w:pPr>
      <w:bookmarkStart w:id="5" w:name="_Toc124758547"/>
      <w:r>
        <w:rPr>
          <w:rFonts w:ascii="Calibri" w:eastAsia="Calibri" w:hAnsi="Calibri" w:cs="Calibri"/>
          <w:color w:val="1F497D"/>
          <w:sz w:val="24"/>
          <w:szCs w:val="24"/>
        </w:rPr>
        <w:lastRenderedPageBreak/>
        <w:t>Research Areas</w:t>
      </w:r>
      <w:bookmarkEnd w:id="5"/>
    </w:p>
    <w:p w:rsidR="007E0AF0" w:rsidRDefault="001E22E6">
      <w:pPr>
        <w:spacing w:after="0" w:line="240" w:lineRule="auto"/>
        <w:jc w:val="both"/>
        <w:rPr>
          <w:color w:val="000000"/>
          <w:sz w:val="24"/>
          <w:szCs w:val="24"/>
        </w:rPr>
      </w:pPr>
      <w:r>
        <w:rPr>
          <w:color w:val="000000"/>
          <w:sz w:val="24"/>
          <w:szCs w:val="24"/>
        </w:rPr>
        <w:t xml:space="preserve">All submitted applications should be in one of QU’s Research Priorities (Core Research Areas or Transformative Priorities). Preference </w:t>
      </w:r>
      <w:proofErr w:type="gramStart"/>
      <w:r>
        <w:rPr>
          <w:color w:val="000000"/>
          <w:sz w:val="24"/>
          <w:szCs w:val="24"/>
        </w:rPr>
        <w:t>is given</w:t>
      </w:r>
      <w:proofErr w:type="gramEnd"/>
      <w:r>
        <w:rPr>
          <w:color w:val="000000"/>
          <w:sz w:val="24"/>
          <w:szCs w:val="24"/>
        </w:rPr>
        <w:t xml:space="preserve"> to Applications in QU Transformative Priorities. (Please see the following link: </w:t>
      </w:r>
      <w:hyperlink r:id="rId9">
        <w:r>
          <w:rPr>
            <w:color w:val="0000FF"/>
            <w:sz w:val="24"/>
            <w:szCs w:val="24"/>
            <w:u w:val="single"/>
          </w:rPr>
          <w:t>http://www.qu.edu.qa/research/research-priorities</w:t>
        </w:r>
      </w:hyperlink>
      <w:r>
        <w:rPr>
          <w:color w:val="000000"/>
          <w:sz w:val="24"/>
          <w:szCs w:val="24"/>
        </w:rPr>
        <w:t>)</w:t>
      </w:r>
    </w:p>
    <w:p w:rsidR="007E0AF0" w:rsidRDefault="001E22E6">
      <w:pPr>
        <w:pStyle w:val="Heading1"/>
        <w:numPr>
          <w:ilvl w:val="0"/>
          <w:numId w:val="1"/>
        </w:numPr>
        <w:rPr>
          <w:rFonts w:ascii="Calibri" w:eastAsia="Calibri" w:hAnsi="Calibri" w:cs="Calibri"/>
          <w:color w:val="1F497D"/>
          <w:sz w:val="24"/>
          <w:szCs w:val="24"/>
        </w:rPr>
      </w:pPr>
      <w:bookmarkStart w:id="6" w:name="_Toc124758548"/>
      <w:r>
        <w:rPr>
          <w:rFonts w:ascii="Calibri" w:eastAsia="Calibri" w:hAnsi="Calibri" w:cs="Calibri"/>
          <w:color w:val="1F497D"/>
          <w:sz w:val="24"/>
          <w:szCs w:val="24"/>
        </w:rPr>
        <w:t>Eligibility</w:t>
      </w:r>
      <w:bookmarkEnd w:id="6"/>
    </w:p>
    <w:p w:rsidR="00A71F69" w:rsidRPr="00A71F69" w:rsidRDefault="00A71F69" w:rsidP="00A71F69">
      <w:pPr>
        <w:spacing w:after="0"/>
        <w:jc w:val="both"/>
      </w:pPr>
      <w:bookmarkStart w:id="7" w:name="_1t3h5sf" w:colFirst="0" w:colLast="0"/>
      <w:bookmarkEnd w:id="7"/>
    </w:p>
    <w:p w:rsidR="00A71F69" w:rsidRPr="00A36135" w:rsidRDefault="00A71F69" w:rsidP="00A71F69">
      <w:pPr>
        <w:numPr>
          <w:ilvl w:val="0"/>
          <w:numId w:val="2"/>
        </w:numPr>
        <w:spacing w:after="0"/>
        <w:jc w:val="both"/>
        <w:rPr>
          <w:color w:val="333333"/>
        </w:rPr>
      </w:pPr>
      <w:r w:rsidRPr="009B2E10">
        <w:rPr>
          <w:sz w:val="24"/>
          <w:szCs w:val="24"/>
        </w:rPr>
        <w:t xml:space="preserve">Lead PIs with active </w:t>
      </w:r>
      <w:r w:rsidRPr="00A36135">
        <w:rPr>
          <w:sz w:val="24"/>
          <w:szCs w:val="24"/>
        </w:rPr>
        <w:t>HIG/CG/T2RP</w:t>
      </w:r>
      <w:r>
        <w:rPr>
          <w:sz w:val="24"/>
          <w:szCs w:val="24"/>
        </w:rPr>
        <w:t>/NCBP</w:t>
      </w:r>
      <w:r w:rsidR="00E83DFD">
        <w:rPr>
          <w:sz w:val="24"/>
          <w:szCs w:val="24"/>
        </w:rPr>
        <w:t>-2</w:t>
      </w:r>
      <w:r w:rsidRPr="009B2E10">
        <w:rPr>
          <w:sz w:val="24"/>
          <w:szCs w:val="24"/>
        </w:rPr>
        <w:t xml:space="preserve"> from the previous cycle are not el</w:t>
      </w:r>
      <w:r>
        <w:rPr>
          <w:sz w:val="24"/>
          <w:szCs w:val="24"/>
        </w:rPr>
        <w:t>igible to submit to this grant.</w:t>
      </w:r>
    </w:p>
    <w:p w:rsidR="004C4429" w:rsidRPr="003C71A7" w:rsidRDefault="006352A1" w:rsidP="006352A1">
      <w:pPr>
        <w:pStyle w:val="ListParagraph"/>
        <w:numPr>
          <w:ilvl w:val="0"/>
          <w:numId w:val="2"/>
        </w:numPr>
        <w:spacing w:after="0"/>
        <w:rPr>
          <w:sz w:val="24"/>
          <w:szCs w:val="24"/>
        </w:rPr>
      </w:pPr>
      <w:r>
        <w:rPr>
          <w:sz w:val="24"/>
          <w:szCs w:val="24"/>
        </w:rPr>
        <w:t>The total number of participation</w:t>
      </w:r>
      <w:bookmarkStart w:id="8" w:name="_GoBack"/>
      <w:bookmarkEnd w:id="8"/>
      <w:r w:rsidR="004C4429" w:rsidRPr="003C71A7">
        <w:rPr>
          <w:sz w:val="24"/>
          <w:szCs w:val="24"/>
        </w:rPr>
        <w:t xml:space="preserve"> in all on going HIG/CG/T2RP projects (LPI/PI) </w:t>
      </w:r>
      <w:r>
        <w:rPr>
          <w:sz w:val="24"/>
          <w:szCs w:val="24"/>
        </w:rPr>
        <w:t>are</w:t>
      </w:r>
      <w:r w:rsidR="004C4429" w:rsidRPr="003C71A7">
        <w:rPr>
          <w:sz w:val="24"/>
          <w:szCs w:val="24"/>
        </w:rPr>
        <w:t xml:space="preserve"> three.</w:t>
      </w:r>
    </w:p>
    <w:p w:rsidR="007E0AF0" w:rsidRDefault="001E22E6">
      <w:pPr>
        <w:numPr>
          <w:ilvl w:val="0"/>
          <w:numId w:val="2"/>
        </w:numPr>
        <w:spacing w:after="0"/>
        <w:jc w:val="both"/>
      </w:pPr>
      <w:r>
        <w:rPr>
          <w:sz w:val="24"/>
          <w:szCs w:val="24"/>
        </w:rPr>
        <w:t xml:space="preserve">Lead PI must have a </w:t>
      </w:r>
      <w:proofErr w:type="gramStart"/>
      <w:r>
        <w:rPr>
          <w:sz w:val="24"/>
          <w:szCs w:val="24"/>
        </w:rPr>
        <w:t>track record</w:t>
      </w:r>
      <w:proofErr w:type="gramEnd"/>
      <w:r>
        <w:rPr>
          <w:sz w:val="24"/>
          <w:szCs w:val="24"/>
        </w:rPr>
        <w:t xml:space="preserve"> of successful research with peer-reviewed journal publications; and experience in leading research teams and managing grants. In case of Energy and Environment, </w:t>
      </w:r>
      <w:hyperlink r:id="rId10">
        <w:r>
          <w:t>Health and Biomedical Sciences</w:t>
        </w:r>
      </w:hyperlink>
      <w:r>
        <w:rPr>
          <w:sz w:val="24"/>
          <w:szCs w:val="24"/>
        </w:rPr>
        <w:t xml:space="preserve"> and </w:t>
      </w:r>
      <w:r>
        <w:t>Information and Communication Technologies</w:t>
      </w:r>
      <w:r>
        <w:rPr>
          <w:sz w:val="24"/>
          <w:szCs w:val="24"/>
        </w:rPr>
        <w:t xml:space="preserve">. Published articles </w:t>
      </w:r>
      <w:proofErr w:type="gramStart"/>
      <w:r>
        <w:rPr>
          <w:sz w:val="24"/>
          <w:szCs w:val="24"/>
        </w:rPr>
        <w:t>must be indexed</w:t>
      </w:r>
      <w:proofErr w:type="gramEnd"/>
      <w:r>
        <w:rPr>
          <w:sz w:val="24"/>
          <w:szCs w:val="24"/>
        </w:rPr>
        <w:t xml:space="preserve"> in ISI/Web of Science. The Lead PI should have published at least </w:t>
      </w:r>
      <w:proofErr w:type="gramStart"/>
      <w:r>
        <w:rPr>
          <w:sz w:val="24"/>
          <w:szCs w:val="24"/>
        </w:rPr>
        <w:t>5</w:t>
      </w:r>
      <w:proofErr w:type="gramEnd"/>
      <w:r>
        <w:rPr>
          <w:sz w:val="24"/>
          <w:szCs w:val="24"/>
        </w:rPr>
        <w:t xml:space="preserve"> indexed journals.</w:t>
      </w:r>
    </w:p>
    <w:p w:rsidR="007E0AF0" w:rsidRDefault="001E22E6">
      <w:pPr>
        <w:numPr>
          <w:ilvl w:val="0"/>
          <w:numId w:val="2"/>
        </w:numPr>
        <w:spacing w:after="0"/>
        <w:jc w:val="both"/>
      </w:pPr>
      <w:r>
        <w:rPr>
          <w:sz w:val="24"/>
          <w:szCs w:val="24"/>
        </w:rPr>
        <w:t>Lead PI, PIs and QU group members, should be full time faculty Ph.D. holders</w:t>
      </w:r>
    </w:p>
    <w:p w:rsidR="007E0AF0" w:rsidRDefault="001E22E6">
      <w:pPr>
        <w:numPr>
          <w:ilvl w:val="0"/>
          <w:numId w:val="2"/>
        </w:numPr>
        <w:spacing w:after="0"/>
        <w:jc w:val="both"/>
      </w:pPr>
      <w:r>
        <w:rPr>
          <w:sz w:val="24"/>
          <w:szCs w:val="24"/>
        </w:rPr>
        <w:t xml:space="preserve">The research group should have at least </w:t>
      </w:r>
      <w:proofErr w:type="gramStart"/>
      <w:r>
        <w:rPr>
          <w:sz w:val="24"/>
          <w:szCs w:val="24"/>
        </w:rPr>
        <w:t>3</w:t>
      </w:r>
      <w:proofErr w:type="gramEnd"/>
      <w:r>
        <w:rPr>
          <w:sz w:val="24"/>
          <w:szCs w:val="24"/>
        </w:rPr>
        <w:t xml:space="preserve"> faculty members (including the LPI) and should train at least 3 graduate students in 2 years.</w:t>
      </w:r>
    </w:p>
    <w:p w:rsidR="007E0AF0" w:rsidRDefault="001E22E6">
      <w:pPr>
        <w:numPr>
          <w:ilvl w:val="0"/>
          <w:numId w:val="2"/>
        </w:numPr>
        <w:spacing w:after="0"/>
        <w:jc w:val="both"/>
      </w:pPr>
      <w:r>
        <w:rPr>
          <w:sz w:val="24"/>
          <w:szCs w:val="24"/>
        </w:rPr>
        <w:t xml:space="preserve">No equipment more than 50,000 QR from the group budget </w:t>
      </w:r>
      <w:proofErr w:type="gramStart"/>
      <w:r>
        <w:rPr>
          <w:sz w:val="24"/>
          <w:szCs w:val="24"/>
        </w:rPr>
        <w:t>is allowed to be purchased</w:t>
      </w:r>
      <w:proofErr w:type="gramEnd"/>
      <w:r>
        <w:rPr>
          <w:sz w:val="24"/>
          <w:szCs w:val="24"/>
        </w:rPr>
        <w:t xml:space="preserve"> from the allocated fund.</w:t>
      </w:r>
    </w:p>
    <w:p w:rsidR="007E0AF0" w:rsidRDefault="001E22E6">
      <w:pPr>
        <w:numPr>
          <w:ilvl w:val="0"/>
          <w:numId w:val="2"/>
        </w:numPr>
        <w:spacing w:after="0"/>
        <w:jc w:val="both"/>
      </w:pPr>
      <w:r>
        <w:rPr>
          <w:sz w:val="24"/>
          <w:szCs w:val="24"/>
        </w:rPr>
        <w:t xml:space="preserve">The minimum number of </w:t>
      </w:r>
      <w:proofErr w:type="gramStart"/>
      <w:r>
        <w:rPr>
          <w:sz w:val="24"/>
          <w:szCs w:val="24"/>
        </w:rPr>
        <w:t>5</w:t>
      </w:r>
      <w:proofErr w:type="gramEnd"/>
      <w:r>
        <w:rPr>
          <w:sz w:val="24"/>
          <w:szCs w:val="24"/>
        </w:rPr>
        <w:t xml:space="preserve"> journal articles is provided in the KPI’s expected outcomes table in your Application Template.</w:t>
      </w:r>
    </w:p>
    <w:p w:rsidR="007E0AF0" w:rsidRDefault="001E22E6">
      <w:pPr>
        <w:numPr>
          <w:ilvl w:val="0"/>
          <w:numId w:val="2"/>
        </w:numPr>
        <w:spacing w:after="0"/>
        <w:jc w:val="both"/>
      </w:pPr>
      <w:r>
        <w:rPr>
          <w:sz w:val="24"/>
          <w:szCs w:val="24"/>
        </w:rPr>
        <w:t xml:space="preserve">A commitment letter from the external partner is mandatory, signed by an appropriate institutional signatory. </w:t>
      </w:r>
    </w:p>
    <w:p w:rsidR="007E0AF0" w:rsidRDefault="001E22E6">
      <w:pPr>
        <w:numPr>
          <w:ilvl w:val="0"/>
          <w:numId w:val="2"/>
        </w:numPr>
        <w:spacing w:after="0"/>
        <w:jc w:val="both"/>
      </w:pPr>
      <w:r>
        <w:rPr>
          <w:sz w:val="24"/>
          <w:szCs w:val="24"/>
        </w:rPr>
        <w:t xml:space="preserve">The required documents (Application, Budget sheet, CV’s, Similarity Report) </w:t>
      </w:r>
      <w:proofErr w:type="gramStart"/>
      <w:r>
        <w:rPr>
          <w:sz w:val="24"/>
          <w:szCs w:val="24"/>
        </w:rPr>
        <w:t>should be provided</w:t>
      </w:r>
      <w:proofErr w:type="gramEnd"/>
      <w:r>
        <w:rPr>
          <w:sz w:val="24"/>
          <w:szCs w:val="24"/>
        </w:rPr>
        <w:t xml:space="preserve"> at the time of submission. </w:t>
      </w:r>
    </w:p>
    <w:p w:rsidR="007E0AF0" w:rsidRDefault="001E22E6">
      <w:pPr>
        <w:numPr>
          <w:ilvl w:val="0"/>
          <w:numId w:val="2"/>
        </w:numPr>
        <w:spacing w:after="0"/>
        <w:jc w:val="both"/>
      </w:pPr>
      <w:r>
        <w:rPr>
          <w:sz w:val="24"/>
          <w:szCs w:val="24"/>
        </w:rPr>
        <w:t>The research plan and expected outcomes section in the Application Template should not exceed 20 pages.</w:t>
      </w:r>
    </w:p>
    <w:p w:rsidR="007E0AF0" w:rsidRDefault="001E22E6">
      <w:pPr>
        <w:numPr>
          <w:ilvl w:val="0"/>
          <w:numId w:val="2"/>
        </w:numPr>
        <w:spacing w:after="280"/>
        <w:jc w:val="both"/>
      </w:pPr>
      <w:r>
        <w:rPr>
          <w:sz w:val="24"/>
          <w:szCs w:val="24"/>
        </w:rPr>
        <w:t xml:space="preserve">The submitted application should be signed by the LPI </w:t>
      </w:r>
    </w:p>
    <w:p w:rsidR="007E0AF0" w:rsidRDefault="001E22E6">
      <w:pPr>
        <w:pStyle w:val="Heading1"/>
        <w:numPr>
          <w:ilvl w:val="0"/>
          <w:numId w:val="1"/>
        </w:numPr>
        <w:rPr>
          <w:rFonts w:ascii="Calibri" w:eastAsia="Calibri" w:hAnsi="Calibri" w:cs="Calibri"/>
          <w:color w:val="1F497D"/>
          <w:sz w:val="24"/>
          <w:szCs w:val="24"/>
        </w:rPr>
      </w:pPr>
      <w:bookmarkStart w:id="9" w:name="_Toc124758549"/>
      <w:r>
        <w:rPr>
          <w:rFonts w:ascii="Calibri" w:eastAsia="Calibri" w:hAnsi="Calibri" w:cs="Calibri"/>
          <w:color w:val="1F497D"/>
          <w:sz w:val="24"/>
          <w:szCs w:val="24"/>
        </w:rPr>
        <w:t>Budget</w:t>
      </w:r>
      <w:bookmarkEnd w:id="9"/>
    </w:p>
    <w:p w:rsidR="007E0AF0" w:rsidRDefault="001E22E6" w:rsidP="00B75862">
      <w:pPr>
        <w:spacing w:line="240" w:lineRule="auto"/>
        <w:rPr>
          <w:color w:val="000000"/>
          <w:sz w:val="24"/>
          <w:szCs w:val="24"/>
        </w:rPr>
      </w:pPr>
      <w:r>
        <w:rPr>
          <w:color w:val="000000"/>
          <w:sz w:val="24"/>
          <w:szCs w:val="24"/>
        </w:rPr>
        <w:t xml:space="preserve">High Impact </w:t>
      </w:r>
      <w:r>
        <w:rPr>
          <w:sz w:val="24"/>
          <w:szCs w:val="24"/>
        </w:rPr>
        <w:t>grants</w:t>
      </w:r>
      <w:r>
        <w:rPr>
          <w:color w:val="000000"/>
          <w:sz w:val="24"/>
          <w:szCs w:val="24"/>
        </w:rPr>
        <w:t xml:space="preserve"> (HIG) have funding of QR 600,000 over two years with a maximum budget of QR 300,000 per year. The funding for the second year is subject to satisfactory pe</w:t>
      </w:r>
      <w:r w:rsidR="00B75862">
        <w:rPr>
          <w:color w:val="000000"/>
          <w:sz w:val="24"/>
          <w:szCs w:val="24"/>
        </w:rPr>
        <w:t xml:space="preserve">rformance of the first year. </w:t>
      </w:r>
    </w:p>
    <w:p w:rsidR="007E0AF0" w:rsidRDefault="001E22E6">
      <w:pPr>
        <w:pStyle w:val="Heading1"/>
        <w:numPr>
          <w:ilvl w:val="0"/>
          <w:numId w:val="1"/>
        </w:numPr>
        <w:spacing w:line="240" w:lineRule="auto"/>
        <w:rPr>
          <w:rFonts w:ascii="Calibri" w:eastAsia="Calibri" w:hAnsi="Calibri" w:cs="Calibri"/>
          <w:b w:val="0"/>
          <w:color w:val="1F497D"/>
          <w:sz w:val="24"/>
          <w:szCs w:val="24"/>
        </w:rPr>
      </w:pPr>
      <w:bookmarkStart w:id="10" w:name="_Toc124758550"/>
      <w:r>
        <w:rPr>
          <w:rFonts w:ascii="Calibri" w:eastAsia="Calibri" w:hAnsi="Calibri" w:cs="Calibri"/>
          <w:color w:val="1F497D"/>
          <w:sz w:val="24"/>
          <w:szCs w:val="24"/>
        </w:rPr>
        <w:lastRenderedPageBreak/>
        <w:t>Commitment Letters</w:t>
      </w:r>
      <w:bookmarkEnd w:id="10"/>
    </w:p>
    <w:p w:rsidR="007E0AF0" w:rsidRDefault="001E22E6">
      <w:pPr>
        <w:spacing w:after="280"/>
        <w:jc w:val="both"/>
        <w:rPr>
          <w:color w:val="000000"/>
          <w:sz w:val="24"/>
          <w:szCs w:val="24"/>
        </w:rPr>
      </w:pPr>
      <w:r>
        <w:rPr>
          <w:color w:val="000000"/>
          <w:sz w:val="24"/>
          <w:szCs w:val="24"/>
        </w:rPr>
        <w:t xml:space="preserve">The LPI is required to submit a commitment letter from the external partner, stating the nature of their contribution in the project, name of the collaborators (if applicable) and any necessary details, on an official </w:t>
      </w:r>
      <w:r>
        <w:rPr>
          <w:sz w:val="24"/>
          <w:szCs w:val="24"/>
        </w:rPr>
        <w:t>letterhead</w:t>
      </w:r>
      <w:r>
        <w:rPr>
          <w:color w:val="000000"/>
          <w:sz w:val="24"/>
          <w:szCs w:val="24"/>
        </w:rPr>
        <w:t>, signed and stamped by a signatory authority in that organization/company.</w:t>
      </w:r>
    </w:p>
    <w:p w:rsidR="007E0AF0" w:rsidRDefault="001E22E6">
      <w:pPr>
        <w:pStyle w:val="Heading1"/>
        <w:numPr>
          <w:ilvl w:val="0"/>
          <w:numId w:val="1"/>
        </w:numPr>
        <w:rPr>
          <w:rFonts w:ascii="Calibri" w:eastAsia="Calibri" w:hAnsi="Calibri" w:cs="Calibri"/>
          <w:color w:val="1F497D"/>
          <w:sz w:val="24"/>
          <w:szCs w:val="24"/>
        </w:rPr>
      </w:pPr>
      <w:bookmarkStart w:id="11" w:name="_Toc124758551"/>
      <w:r>
        <w:rPr>
          <w:rFonts w:ascii="Calibri" w:eastAsia="Calibri" w:hAnsi="Calibri" w:cs="Calibri"/>
          <w:color w:val="1F497D"/>
          <w:sz w:val="24"/>
          <w:szCs w:val="24"/>
        </w:rPr>
        <w:t>Proposals Evaluation</w:t>
      </w:r>
      <w:bookmarkEnd w:id="11"/>
    </w:p>
    <w:p w:rsidR="007E0AF0" w:rsidRDefault="001E22E6">
      <w:pPr>
        <w:pBdr>
          <w:top w:val="nil"/>
          <w:left w:val="nil"/>
          <w:bottom w:val="nil"/>
          <w:right w:val="nil"/>
          <w:between w:val="nil"/>
        </w:pBdr>
        <w:spacing w:line="240" w:lineRule="auto"/>
        <w:jc w:val="both"/>
        <w:rPr>
          <w:color w:val="000000"/>
          <w:sz w:val="24"/>
          <w:szCs w:val="24"/>
        </w:rPr>
      </w:pPr>
      <w:r>
        <w:rPr>
          <w:color w:val="000000"/>
          <w:sz w:val="24"/>
          <w:szCs w:val="24"/>
        </w:rPr>
        <w:t xml:space="preserve">Upon submission of a proposal through the </w:t>
      </w:r>
      <w:proofErr w:type="spellStart"/>
      <w:r>
        <w:rPr>
          <w:color w:val="000000"/>
          <w:sz w:val="24"/>
          <w:szCs w:val="24"/>
        </w:rPr>
        <w:t>iGrants</w:t>
      </w:r>
      <w:proofErr w:type="spellEnd"/>
      <w:r>
        <w:rPr>
          <w:color w:val="000000"/>
          <w:sz w:val="24"/>
          <w:szCs w:val="24"/>
        </w:rPr>
        <w:t xml:space="preserve"> system, ORS will endeavor to proceed with all checks, screenings and reviews. Each proposal </w:t>
      </w:r>
      <w:proofErr w:type="gramStart"/>
      <w:r>
        <w:rPr>
          <w:color w:val="000000"/>
          <w:sz w:val="24"/>
          <w:szCs w:val="24"/>
        </w:rPr>
        <w:t>will be screened</w:t>
      </w:r>
      <w:proofErr w:type="gramEnd"/>
      <w:r>
        <w:rPr>
          <w:color w:val="000000"/>
          <w:sz w:val="24"/>
          <w:szCs w:val="24"/>
        </w:rPr>
        <w:t xml:space="preserve"> for the HIG Eligibility Criteria. Any proposal not meeting the above Eligibility Criteria </w:t>
      </w:r>
      <w:proofErr w:type="gramStart"/>
      <w:r>
        <w:rPr>
          <w:color w:val="000000"/>
          <w:sz w:val="24"/>
          <w:szCs w:val="24"/>
        </w:rPr>
        <w:t>will be pre-screened and not sent out for technical review</w:t>
      </w:r>
      <w:proofErr w:type="gramEnd"/>
      <w:r>
        <w:rPr>
          <w:color w:val="000000"/>
          <w:sz w:val="24"/>
          <w:szCs w:val="24"/>
        </w:rPr>
        <w:t xml:space="preserve">. The proposals Pre-Award lifecycle </w:t>
      </w:r>
      <w:proofErr w:type="gramStart"/>
      <w:r>
        <w:rPr>
          <w:color w:val="000000"/>
          <w:sz w:val="24"/>
          <w:szCs w:val="24"/>
        </w:rPr>
        <w:t>is provided</w:t>
      </w:r>
      <w:proofErr w:type="gramEnd"/>
      <w:r>
        <w:rPr>
          <w:color w:val="000000"/>
          <w:sz w:val="24"/>
          <w:szCs w:val="24"/>
        </w:rPr>
        <w:t xml:space="preserve"> hereunder: </w:t>
      </w:r>
    </w:p>
    <w:p w:rsidR="007E0AF0" w:rsidRDefault="001E22E6">
      <w:pPr>
        <w:spacing w:line="240" w:lineRule="auto"/>
        <w:rPr>
          <w:sz w:val="24"/>
          <w:szCs w:val="24"/>
        </w:rPr>
      </w:pPr>
      <w:r>
        <w:rPr>
          <w:noProof/>
          <w:sz w:val="24"/>
          <w:szCs w:val="24"/>
        </w:rPr>
        <w:drawing>
          <wp:inline distT="114300" distB="114300" distL="114300" distR="114300">
            <wp:extent cx="5943600" cy="9271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5943600" cy="927100"/>
                    </a:xfrm>
                    <a:prstGeom prst="rect">
                      <a:avLst/>
                    </a:prstGeom>
                    <a:ln/>
                  </pic:spPr>
                </pic:pic>
              </a:graphicData>
            </a:graphic>
          </wp:inline>
        </w:drawing>
      </w:r>
    </w:p>
    <w:p w:rsidR="007E0AF0" w:rsidRDefault="001E22E6">
      <w:pPr>
        <w:pBdr>
          <w:top w:val="nil"/>
          <w:left w:val="nil"/>
          <w:bottom w:val="nil"/>
          <w:right w:val="nil"/>
          <w:between w:val="nil"/>
        </w:pBdr>
        <w:spacing w:line="240" w:lineRule="auto"/>
        <w:jc w:val="both"/>
        <w:rPr>
          <w:color w:val="000000"/>
          <w:sz w:val="24"/>
          <w:szCs w:val="24"/>
        </w:rPr>
      </w:pPr>
      <w:r>
        <w:rPr>
          <w:color w:val="000000"/>
          <w:sz w:val="24"/>
          <w:szCs w:val="24"/>
        </w:rPr>
        <w:t xml:space="preserve">Any proposals that have met the Eligibility Criteria </w:t>
      </w:r>
      <w:proofErr w:type="gramStart"/>
      <w:r>
        <w:rPr>
          <w:color w:val="000000"/>
          <w:sz w:val="24"/>
          <w:szCs w:val="24"/>
        </w:rPr>
        <w:t>will then be sent out</w:t>
      </w:r>
      <w:proofErr w:type="gramEnd"/>
      <w:r>
        <w:rPr>
          <w:color w:val="000000"/>
          <w:sz w:val="24"/>
          <w:szCs w:val="24"/>
        </w:rPr>
        <w:t xml:space="preserve"> for Technical review. Proposals will go through a technical review by external peer reviewers using the published evaluation criteria. </w:t>
      </w:r>
    </w:p>
    <w:p w:rsidR="007E0AF0" w:rsidRDefault="001E22E6">
      <w:pPr>
        <w:pBdr>
          <w:top w:val="nil"/>
          <w:left w:val="nil"/>
          <w:bottom w:val="nil"/>
          <w:right w:val="nil"/>
          <w:between w:val="nil"/>
        </w:pBdr>
        <w:spacing w:after="0" w:line="240" w:lineRule="auto"/>
        <w:rPr>
          <w:b/>
          <w:color w:val="000000"/>
          <w:sz w:val="24"/>
          <w:szCs w:val="24"/>
        </w:rPr>
      </w:pPr>
      <w:r>
        <w:rPr>
          <w:b/>
          <w:color w:val="000000"/>
          <w:sz w:val="24"/>
          <w:szCs w:val="24"/>
        </w:rPr>
        <w:t xml:space="preserve">Peer Review (Technical) </w:t>
      </w:r>
    </w:p>
    <w:p w:rsidR="007E0AF0" w:rsidRDefault="001E22E6">
      <w:pPr>
        <w:pBdr>
          <w:top w:val="nil"/>
          <w:left w:val="nil"/>
          <w:bottom w:val="nil"/>
          <w:right w:val="nil"/>
          <w:between w:val="nil"/>
        </w:pBdr>
        <w:spacing w:after="0" w:line="240" w:lineRule="auto"/>
        <w:rPr>
          <w:color w:val="000000"/>
          <w:sz w:val="24"/>
          <w:szCs w:val="24"/>
        </w:rPr>
      </w:pPr>
      <w:r>
        <w:rPr>
          <w:color w:val="000000"/>
          <w:sz w:val="24"/>
          <w:szCs w:val="24"/>
        </w:rPr>
        <w:t xml:space="preserve">The reviewers will evaluate the proposals and make recommendations to the QU Evaluation </w:t>
      </w:r>
      <w:r w:rsidR="00313183">
        <w:rPr>
          <w:color w:val="000000"/>
          <w:sz w:val="24"/>
          <w:szCs w:val="24"/>
        </w:rPr>
        <w:t>Committee</w:t>
      </w:r>
      <w:r>
        <w:rPr>
          <w:color w:val="000000"/>
          <w:sz w:val="24"/>
          <w:szCs w:val="24"/>
        </w:rPr>
        <w:t xml:space="preserve"> to “support funding” or “not to support funding,” and provide narrative feedback to applicants. The evaluation criteria consist of the following: </w:t>
      </w:r>
    </w:p>
    <w:p w:rsidR="007E0AF0" w:rsidRDefault="001E22E6">
      <w:pPr>
        <w:numPr>
          <w:ilvl w:val="0"/>
          <w:numId w:val="4"/>
        </w:numPr>
        <w:pBdr>
          <w:top w:val="nil"/>
          <w:left w:val="nil"/>
          <w:bottom w:val="nil"/>
          <w:right w:val="nil"/>
          <w:between w:val="nil"/>
        </w:pBdr>
        <w:spacing w:after="0" w:line="240" w:lineRule="auto"/>
        <w:rPr>
          <w:color w:val="000000"/>
          <w:sz w:val="24"/>
          <w:szCs w:val="24"/>
        </w:rPr>
      </w:pPr>
      <w:r>
        <w:rPr>
          <w:color w:val="000000"/>
          <w:sz w:val="24"/>
          <w:szCs w:val="24"/>
        </w:rPr>
        <w:t>Intellectual Merit (Excellent; Very Good; Good; Fair; Poor) (40%)</w:t>
      </w:r>
    </w:p>
    <w:p w:rsidR="007E0AF0" w:rsidRDefault="001E22E6">
      <w:pPr>
        <w:numPr>
          <w:ilvl w:val="0"/>
          <w:numId w:val="4"/>
        </w:numPr>
        <w:pBdr>
          <w:top w:val="nil"/>
          <w:left w:val="nil"/>
          <w:bottom w:val="nil"/>
          <w:right w:val="nil"/>
          <w:between w:val="nil"/>
        </w:pBdr>
        <w:spacing w:after="0" w:line="240" w:lineRule="auto"/>
        <w:rPr>
          <w:color w:val="000000"/>
          <w:sz w:val="24"/>
          <w:szCs w:val="24"/>
        </w:rPr>
      </w:pPr>
      <w:r>
        <w:rPr>
          <w:color w:val="000000"/>
          <w:sz w:val="24"/>
          <w:szCs w:val="24"/>
        </w:rPr>
        <w:t xml:space="preserve">Expected Impact (Excellent; Very </w:t>
      </w:r>
      <w:r>
        <w:rPr>
          <w:sz w:val="24"/>
          <w:szCs w:val="24"/>
        </w:rPr>
        <w:t>Good</w:t>
      </w:r>
      <w:r>
        <w:rPr>
          <w:color w:val="000000"/>
          <w:sz w:val="24"/>
          <w:szCs w:val="24"/>
        </w:rPr>
        <w:t>; Good; Fair; Poor) (25%)</w:t>
      </w:r>
    </w:p>
    <w:p w:rsidR="007E0AF0" w:rsidRDefault="001E22E6">
      <w:pPr>
        <w:numPr>
          <w:ilvl w:val="0"/>
          <w:numId w:val="4"/>
        </w:numPr>
        <w:pBdr>
          <w:top w:val="nil"/>
          <w:left w:val="nil"/>
          <w:bottom w:val="nil"/>
          <w:right w:val="nil"/>
          <w:between w:val="nil"/>
        </w:pBdr>
        <w:spacing w:after="0" w:line="240" w:lineRule="auto"/>
        <w:rPr>
          <w:color w:val="000000"/>
          <w:sz w:val="24"/>
          <w:szCs w:val="24"/>
        </w:rPr>
      </w:pPr>
      <w:r>
        <w:rPr>
          <w:color w:val="000000"/>
          <w:sz w:val="24"/>
          <w:szCs w:val="24"/>
        </w:rPr>
        <w:t>Work Plan (Excellent; Very Good; Good; Fair; Poor</w:t>
      </w:r>
      <w:r w:rsidR="007975F8">
        <w:rPr>
          <w:color w:val="000000"/>
          <w:sz w:val="24"/>
          <w:szCs w:val="24"/>
        </w:rPr>
        <w:t>) (</w:t>
      </w:r>
      <w:r>
        <w:rPr>
          <w:color w:val="000000"/>
          <w:sz w:val="24"/>
          <w:szCs w:val="24"/>
        </w:rPr>
        <w:t>20%)</w:t>
      </w:r>
    </w:p>
    <w:p w:rsidR="007E0AF0" w:rsidRDefault="001E22E6">
      <w:pPr>
        <w:numPr>
          <w:ilvl w:val="0"/>
          <w:numId w:val="4"/>
        </w:numPr>
        <w:pBdr>
          <w:top w:val="nil"/>
          <w:left w:val="nil"/>
          <w:bottom w:val="nil"/>
          <w:right w:val="nil"/>
          <w:between w:val="nil"/>
        </w:pBdr>
        <w:spacing w:after="0" w:line="240" w:lineRule="auto"/>
        <w:rPr>
          <w:color w:val="000000"/>
          <w:sz w:val="24"/>
          <w:szCs w:val="24"/>
        </w:rPr>
      </w:pPr>
      <w:r>
        <w:rPr>
          <w:color w:val="000000"/>
          <w:sz w:val="24"/>
          <w:szCs w:val="24"/>
        </w:rPr>
        <w:t>Qualifications and complementarity of the Research Team (Excellent; Very Good; Good; Fair; Poor) (15%)</w:t>
      </w:r>
    </w:p>
    <w:p w:rsidR="00443895" w:rsidRDefault="00443895" w:rsidP="00443895">
      <w:pPr>
        <w:pBdr>
          <w:top w:val="nil"/>
          <w:left w:val="nil"/>
          <w:bottom w:val="nil"/>
          <w:right w:val="nil"/>
          <w:between w:val="nil"/>
        </w:pBdr>
        <w:spacing w:after="0" w:line="240" w:lineRule="auto"/>
        <w:rPr>
          <w:b/>
          <w:color w:val="000000"/>
          <w:sz w:val="24"/>
          <w:szCs w:val="24"/>
          <w:rtl/>
        </w:rPr>
      </w:pPr>
    </w:p>
    <w:p w:rsidR="007E0AF0" w:rsidRDefault="001E22E6" w:rsidP="00443895">
      <w:pPr>
        <w:pBdr>
          <w:top w:val="nil"/>
          <w:left w:val="nil"/>
          <w:bottom w:val="nil"/>
          <w:right w:val="nil"/>
          <w:between w:val="nil"/>
        </w:pBdr>
        <w:spacing w:after="0" w:line="240" w:lineRule="auto"/>
        <w:rPr>
          <w:b/>
          <w:color w:val="000000"/>
          <w:sz w:val="24"/>
          <w:szCs w:val="24"/>
        </w:rPr>
      </w:pPr>
      <w:r>
        <w:rPr>
          <w:b/>
          <w:color w:val="000000"/>
          <w:sz w:val="24"/>
          <w:szCs w:val="24"/>
        </w:rPr>
        <w:t>QU Committee Validation</w:t>
      </w:r>
    </w:p>
    <w:p w:rsidR="007E0AF0" w:rsidRDefault="001E22E6" w:rsidP="00443895">
      <w:pPr>
        <w:pBdr>
          <w:top w:val="nil"/>
          <w:left w:val="nil"/>
          <w:bottom w:val="nil"/>
          <w:right w:val="nil"/>
          <w:between w:val="nil"/>
        </w:pBdr>
        <w:spacing w:after="0" w:line="240" w:lineRule="auto"/>
        <w:rPr>
          <w:sz w:val="24"/>
          <w:szCs w:val="24"/>
        </w:rPr>
      </w:pPr>
      <w:r>
        <w:rPr>
          <w:sz w:val="24"/>
          <w:szCs w:val="24"/>
        </w:rPr>
        <w:t xml:space="preserve">After the technical feedback, QU committee will finalize its ranking mainly based on the technical peer review, while considering other non-technical criteria such as the LPI outcome during the last 2 years, the LPI availability and capacity to manage the proposal. Only </w:t>
      </w:r>
      <w:proofErr w:type="gramStart"/>
      <w:r>
        <w:rPr>
          <w:sz w:val="24"/>
          <w:szCs w:val="24"/>
        </w:rPr>
        <w:t>1</w:t>
      </w:r>
      <w:proofErr w:type="gramEnd"/>
      <w:r>
        <w:rPr>
          <w:sz w:val="24"/>
          <w:szCs w:val="24"/>
        </w:rPr>
        <w:t xml:space="preserve"> application could be awarded per LPI per submission cycle.</w:t>
      </w:r>
    </w:p>
    <w:p w:rsidR="007E0AF0" w:rsidRDefault="007E0AF0">
      <w:pPr>
        <w:pBdr>
          <w:top w:val="nil"/>
          <w:left w:val="nil"/>
          <w:bottom w:val="nil"/>
          <w:right w:val="nil"/>
          <w:between w:val="nil"/>
        </w:pBdr>
        <w:spacing w:line="240" w:lineRule="auto"/>
        <w:rPr>
          <w:sz w:val="24"/>
          <w:szCs w:val="24"/>
        </w:rPr>
      </w:pPr>
    </w:p>
    <w:p w:rsidR="007E0AF0" w:rsidRDefault="007E0AF0">
      <w:pPr>
        <w:pBdr>
          <w:top w:val="nil"/>
          <w:left w:val="nil"/>
          <w:bottom w:val="nil"/>
          <w:right w:val="nil"/>
          <w:between w:val="nil"/>
        </w:pBdr>
        <w:spacing w:line="240" w:lineRule="auto"/>
        <w:rPr>
          <w:sz w:val="24"/>
          <w:szCs w:val="24"/>
        </w:rPr>
      </w:pPr>
    </w:p>
    <w:tbl>
      <w:tblPr>
        <w:tblStyle w:val="a0"/>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59"/>
        <w:gridCol w:w="1736"/>
        <w:gridCol w:w="6355"/>
      </w:tblGrid>
      <w:tr w:rsidR="007E0AF0">
        <w:tc>
          <w:tcPr>
            <w:tcW w:w="1259"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b/>
                <w:color w:val="000000"/>
                <w:sz w:val="24"/>
                <w:szCs w:val="24"/>
              </w:rPr>
            </w:pPr>
            <w:r>
              <w:rPr>
                <w:b/>
                <w:color w:val="000000"/>
                <w:sz w:val="24"/>
                <w:szCs w:val="24"/>
              </w:rPr>
              <w:lastRenderedPageBreak/>
              <w:t xml:space="preserve">Grade </w:t>
            </w:r>
          </w:p>
        </w:tc>
        <w:tc>
          <w:tcPr>
            <w:tcW w:w="1736"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b/>
                <w:color w:val="000000"/>
                <w:sz w:val="24"/>
                <w:szCs w:val="24"/>
              </w:rPr>
            </w:pPr>
            <w:r>
              <w:rPr>
                <w:b/>
                <w:color w:val="000000"/>
                <w:sz w:val="24"/>
                <w:szCs w:val="24"/>
              </w:rPr>
              <w:t xml:space="preserve">Categorization </w:t>
            </w:r>
          </w:p>
        </w:tc>
        <w:tc>
          <w:tcPr>
            <w:tcW w:w="6355"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b/>
                <w:color w:val="000000"/>
                <w:sz w:val="24"/>
                <w:szCs w:val="24"/>
              </w:rPr>
            </w:pPr>
            <w:r>
              <w:rPr>
                <w:b/>
                <w:color w:val="000000"/>
                <w:sz w:val="24"/>
                <w:szCs w:val="24"/>
              </w:rPr>
              <w:t xml:space="preserve">Contextual Guidance </w:t>
            </w:r>
          </w:p>
        </w:tc>
      </w:tr>
      <w:tr w:rsidR="007E0AF0">
        <w:tc>
          <w:tcPr>
            <w:tcW w:w="1259"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 xml:space="preserve">Excellent </w:t>
            </w:r>
          </w:p>
        </w:tc>
        <w:tc>
          <w:tcPr>
            <w:tcW w:w="1736"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A</w:t>
            </w:r>
          </w:p>
        </w:tc>
        <w:tc>
          <w:tcPr>
            <w:tcW w:w="6355"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 xml:space="preserve">The proposal is beyond expectations and ALL technical/non-technical criteria </w:t>
            </w:r>
            <w:proofErr w:type="gramStart"/>
            <w:r>
              <w:rPr>
                <w:color w:val="000000"/>
                <w:sz w:val="24"/>
                <w:szCs w:val="24"/>
              </w:rPr>
              <w:t>have been met</w:t>
            </w:r>
            <w:proofErr w:type="gramEnd"/>
            <w:r>
              <w:rPr>
                <w:color w:val="000000"/>
                <w:sz w:val="24"/>
                <w:szCs w:val="24"/>
              </w:rPr>
              <w:t>.</w:t>
            </w:r>
          </w:p>
        </w:tc>
      </w:tr>
      <w:tr w:rsidR="007E0AF0">
        <w:trPr>
          <w:trHeight w:val="465"/>
        </w:trPr>
        <w:tc>
          <w:tcPr>
            <w:tcW w:w="1259"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Very Good</w:t>
            </w:r>
          </w:p>
        </w:tc>
        <w:tc>
          <w:tcPr>
            <w:tcW w:w="1736"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B</w:t>
            </w:r>
          </w:p>
        </w:tc>
        <w:tc>
          <w:tcPr>
            <w:tcW w:w="6355"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The proposal meets expectations in general and have some minor limitations. The decision of awarding such projects depends on the global budget limitation.</w:t>
            </w:r>
          </w:p>
        </w:tc>
      </w:tr>
      <w:tr w:rsidR="007E0AF0">
        <w:trPr>
          <w:trHeight w:val="185"/>
        </w:trPr>
        <w:tc>
          <w:tcPr>
            <w:tcW w:w="1259"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Fair</w:t>
            </w:r>
          </w:p>
        </w:tc>
        <w:tc>
          <w:tcPr>
            <w:tcW w:w="1736"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C</w:t>
            </w:r>
          </w:p>
        </w:tc>
        <w:tc>
          <w:tcPr>
            <w:tcW w:w="6355" w:type="dxa"/>
            <w:tcBorders>
              <w:top w:val="single" w:sz="4" w:space="0" w:color="000000"/>
              <w:left w:val="single" w:sz="4" w:space="0" w:color="000000"/>
              <w:bottom w:val="single" w:sz="4" w:space="0" w:color="000000"/>
              <w:right w:val="single" w:sz="4" w:space="0" w:color="000000"/>
            </w:tcBorders>
          </w:tcPr>
          <w:p w:rsidR="007E0AF0" w:rsidRDefault="001E22E6">
            <w:pPr>
              <w:pBdr>
                <w:top w:val="nil"/>
                <w:left w:val="nil"/>
                <w:bottom w:val="nil"/>
                <w:right w:val="nil"/>
                <w:between w:val="nil"/>
              </w:pBdr>
              <w:spacing w:after="200"/>
              <w:rPr>
                <w:color w:val="000000"/>
                <w:sz w:val="24"/>
                <w:szCs w:val="24"/>
              </w:rPr>
            </w:pPr>
            <w:r>
              <w:rPr>
                <w:color w:val="000000"/>
                <w:sz w:val="24"/>
                <w:szCs w:val="24"/>
              </w:rPr>
              <w:t>The proposal does not meet the expectations</w:t>
            </w:r>
          </w:p>
        </w:tc>
      </w:tr>
    </w:tbl>
    <w:p w:rsidR="007E0AF0" w:rsidRDefault="001E22E6">
      <w:pPr>
        <w:pStyle w:val="Heading1"/>
        <w:numPr>
          <w:ilvl w:val="0"/>
          <w:numId w:val="1"/>
        </w:numPr>
        <w:rPr>
          <w:rFonts w:ascii="Calibri" w:eastAsia="Calibri" w:hAnsi="Calibri" w:cs="Calibri"/>
          <w:color w:val="1F497D"/>
          <w:sz w:val="24"/>
          <w:szCs w:val="24"/>
        </w:rPr>
      </w:pPr>
      <w:bookmarkStart w:id="12" w:name="_Toc124758552"/>
      <w:r>
        <w:rPr>
          <w:rFonts w:ascii="Calibri" w:eastAsia="Calibri" w:hAnsi="Calibri" w:cs="Calibri"/>
          <w:color w:val="1F497D"/>
          <w:sz w:val="24"/>
          <w:szCs w:val="24"/>
        </w:rPr>
        <w:t>Rebuttal</w:t>
      </w:r>
      <w:bookmarkEnd w:id="12"/>
      <w:r>
        <w:rPr>
          <w:rFonts w:ascii="Calibri" w:eastAsia="Calibri" w:hAnsi="Calibri" w:cs="Calibri"/>
          <w:color w:val="1F497D"/>
          <w:sz w:val="24"/>
          <w:szCs w:val="24"/>
        </w:rPr>
        <w:t xml:space="preserve"> </w:t>
      </w:r>
    </w:p>
    <w:p w:rsidR="007E0AF0" w:rsidRDefault="001E22E6">
      <w:pPr>
        <w:pBdr>
          <w:top w:val="nil"/>
          <w:left w:val="nil"/>
          <w:bottom w:val="nil"/>
          <w:right w:val="nil"/>
          <w:between w:val="nil"/>
        </w:pBdr>
        <w:shd w:val="clear" w:color="auto" w:fill="FFFFFF"/>
        <w:spacing w:after="0" w:line="240" w:lineRule="auto"/>
        <w:rPr>
          <w:sz w:val="24"/>
          <w:szCs w:val="24"/>
        </w:rPr>
      </w:pPr>
      <w:r>
        <w:rPr>
          <w:sz w:val="24"/>
          <w:szCs w:val="24"/>
        </w:rPr>
        <w:t xml:space="preserve">Only projects from previous cycles with grade B </w:t>
      </w:r>
      <w:proofErr w:type="gramStart"/>
      <w:r>
        <w:rPr>
          <w:sz w:val="24"/>
          <w:szCs w:val="24"/>
        </w:rPr>
        <w:t>are allowed</w:t>
      </w:r>
      <w:proofErr w:type="gramEnd"/>
      <w:r>
        <w:rPr>
          <w:sz w:val="24"/>
          <w:szCs w:val="24"/>
        </w:rPr>
        <w:t xml:space="preserve"> to resubmit once for the current or future cycles of the internal grants. Resubmitted proposals are required to provide a rebuttal to comments made by the reviewers in the Application template.</w:t>
      </w:r>
    </w:p>
    <w:p w:rsidR="000902F5" w:rsidRDefault="000902F5" w:rsidP="000902F5">
      <w:pPr>
        <w:pBdr>
          <w:top w:val="nil"/>
          <w:left w:val="nil"/>
          <w:bottom w:val="nil"/>
          <w:right w:val="nil"/>
          <w:between w:val="nil"/>
        </w:pBdr>
        <w:shd w:val="clear" w:color="auto" w:fill="FFFFFF"/>
        <w:spacing w:after="0" w:line="240" w:lineRule="auto"/>
        <w:ind w:right="-90"/>
        <w:rPr>
          <w:color w:val="000000"/>
          <w:sz w:val="24"/>
          <w:szCs w:val="24"/>
        </w:rPr>
      </w:pPr>
      <w:r w:rsidRPr="003C71A7">
        <w:rPr>
          <w:color w:val="000000"/>
          <w:sz w:val="24"/>
          <w:szCs w:val="24"/>
        </w:rPr>
        <w:t xml:space="preserve">All ranked C proposals need further enhancement to </w:t>
      </w:r>
      <w:proofErr w:type="gramStart"/>
      <w:r w:rsidRPr="003C71A7">
        <w:rPr>
          <w:color w:val="000000"/>
          <w:sz w:val="24"/>
          <w:szCs w:val="24"/>
        </w:rPr>
        <w:t>be resubmitted</w:t>
      </w:r>
      <w:proofErr w:type="gramEnd"/>
      <w:r w:rsidRPr="003C71A7">
        <w:rPr>
          <w:color w:val="000000"/>
          <w:sz w:val="24"/>
          <w:szCs w:val="24"/>
        </w:rPr>
        <w:t xml:space="preserve">. They </w:t>
      </w:r>
      <w:proofErr w:type="gramStart"/>
      <w:r w:rsidRPr="003C71A7">
        <w:rPr>
          <w:color w:val="000000"/>
          <w:sz w:val="24"/>
          <w:szCs w:val="24"/>
        </w:rPr>
        <w:t>cannot be considered</w:t>
      </w:r>
      <w:proofErr w:type="gramEnd"/>
      <w:r w:rsidRPr="003C71A7">
        <w:rPr>
          <w:color w:val="000000"/>
          <w:sz w:val="24"/>
          <w:szCs w:val="24"/>
        </w:rPr>
        <w:t xml:space="preserve"> for this Cycle call, but are welcome for re-submission, with the rebuttal clarifying the updates and enhancements, for Cycle 8 or beyond.</w:t>
      </w:r>
    </w:p>
    <w:p w:rsidR="007E0AF0" w:rsidRDefault="001E22E6">
      <w:pPr>
        <w:pStyle w:val="Heading1"/>
        <w:numPr>
          <w:ilvl w:val="0"/>
          <w:numId w:val="1"/>
        </w:numPr>
        <w:rPr>
          <w:rFonts w:ascii="Calibri" w:eastAsia="Calibri" w:hAnsi="Calibri" w:cs="Calibri"/>
          <w:color w:val="1F497D"/>
          <w:sz w:val="24"/>
          <w:szCs w:val="24"/>
        </w:rPr>
      </w:pPr>
      <w:bookmarkStart w:id="13" w:name="_Toc124758553"/>
      <w:r>
        <w:rPr>
          <w:rFonts w:ascii="Calibri" w:eastAsia="Calibri" w:hAnsi="Calibri" w:cs="Calibri"/>
          <w:color w:val="1F497D"/>
          <w:sz w:val="24"/>
          <w:szCs w:val="24"/>
        </w:rPr>
        <w:t>Appeals</w:t>
      </w:r>
      <w:bookmarkEnd w:id="13"/>
      <w:r>
        <w:rPr>
          <w:rFonts w:ascii="Calibri" w:eastAsia="Calibri" w:hAnsi="Calibri" w:cs="Calibri"/>
          <w:color w:val="1F497D"/>
          <w:sz w:val="24"/>
          <w:szCs w:val="24"/>
        </w:rPr>
        <w:t xml:space="preserve"> </w:t>
      </w:r>
    </w:p>
    <w:p w:rsidR="007E0AF0" w:rsidRDefault="001E22E6">
      <w:pPr>
        <w:rPr>
          <w:color w:val="000000"/>
          <w:sz w:val="24"/>
          <w:szCs w:val="24"/>
        </w:rPr>
      </w:pPr>
      <w:r>
        <w:rPr>
          <w:color w:val="000000"/>
          <w:sz w:val="24"/>
          <w:szCs w:val="24"/>
        </w:rPr>
        <w:t xml:space="preserve">The competition for research awards is intense and many high quality applications may not receive support. All applications receive careful scrutiny by the peer reviewers, in the context of competing claims on available funding. Appeals </w:t>
      </w:r>
      <w:proofErr w:type="gramStart"/>
      <w:r>
        <w:rPr>
          <w:color w:val="000000"/>
          <w:sz w:val="24"/>
          <w:szCs w:val="24"/>
        </w:rPr>
        <w:t>may therefore not be made</w:t>
      </w:r>
      <w:proofErr w:type="gramEnd"/>
      <w:r>
        <w:rPr>
          <w:color w:val="000000"/>
          <w:sz w:val="24"/>
          <w:szCs w:val="24"/>
        </w:rPr>
        <w:t xml:space="preserve"> against the academic judgment of the peer reviewers or ORS committees. The sole ground on which an appeal </w:t>
      </w:r>
      <w:proofErr w:type="gramStart"/>
      <w:r>
        <w:rPr>
          <w:color w:val="000000"/>
          <w:sz w:val="24"/>
          <w:szCs w:val="24"/>
        </w:rPr>
        <w:t>may be made</w:t>
      </w:r>
      <w:proofErr w:type="gramEnd"/>
      <w:r>
        <w:rPr>
          <w:color w:val="000000"/>
          <w:sz w:val="24"/>
          <w:szCs w:val="24"/>
        </w:rPr>
        <w:t xml:space="preserve"> is one of improper procedure. Anyone wishing to make an appeal against a decision should write to the Director of ORS no later than 2 weeks after the award announcement, citing the specific decision and setting out clearly the substantive basis of the appeal. Only LPIs themselves may appeal. The Director will communicate to the LPI the decision of the committee within 30 days.</w:t>
      </w:r>
    </w:p>
    <w:p w:rsidR="007E0AF0" w:rsidRDefault="001E22E6">
      <w:pPr>
        <w:pStyle w:val="Heading1"/>
        <w:numPr>
          <w:ilvl w:val="0"/>
          <w:numId w:val="1"/>
        </w:numPr>
        <w:rPr>
          <w:rFonts w:ascii="Calibri" w:eastAsia="Calibri" w:hAnsi="Calibri" w:cs="Calibri"/>
          <w:color w:val="1F497D"/>
          <w:sz w:val="24"/>
          <w:szCs w:val="24"/>
        </w:rPr>
      </w:pPr>
      <w:bookmarkStart w:id="14" w:name="_Toc124758554"/>
      <w:r>
        <w:rPr>
          <w:rFonts w:ascii="Calibri" w:eastAsia="Calibri" w:hAnsi="Calibri" w:cs="Calibri"/>
          <w:color w:val="1F497D"/>
          <w:sz w:val="24"/>
          <w:szCs w:val="24"/>
        </w:rPr>
        <w:t>Acknowledgement of Support</w:t>
      </w:r>
      <w:bookmarkEnd w:id="14"/>
    </w:p>
    <w:p w:rsidR="007E0AF0" w:rsidRDefault="001E22E6">
      <w:pPr>
        <w:spacing w:line="240" w:lineRule="auto"/>
        <w:jc w:val="both"/>
        <w:rPr>
          <w:sz w:val="24"/>
          <w:szCs w:val="24"/>
        </w:rPr>
      </w:pPr>
      <w:r>
        <w:rPr>
          <w:sz w:val="24"/>
          <w:szCs w:val="24"/>
        </w:rPr>
        <w:t xml:space="preserve">HIG LPIs shall ensure that all research publications resulting from this grant includes the following statement: </w:t>
      </w:r>
    </w:p>
    <w:p w:rsidR="007E0AF0" w:rsidRDefault="001E22E6">
      <w:pPr>
        <w:spacing w:line="240" w:lineRule="auto"/>
        <w:jc w:val="both"/>
        <w:rPr>
          <w:i/>
          <w:sz w:val="24"/>
          <w:szCs w:val="24"/>
        </w:rPr>
      </w:pPr>
      <w:r>
        <w:rPr>
          <w:i/>
          <w:sz w:val="24"/>
          <w:szCs w:val="24"/>
        </w:rPr>
        <w:t>“This [publication, poster, report, etc.] was jointly supported by Qatar University HIG-XXX-XX-XX [GRANT CODE]. The findings achieved herein are solely the responsibility of the authors.”</w:t>
      </w:r>
    </w:p>
    <w:p w:rsidR="007E0AF0" w:rsidRDefault="001E22E6">
      <w:pPr>
        <w:pStyle w:val="Heading1"/>
        <w:numPr>
          <w:ilvl w:val="0"/>
          <w:numId w:val="1"/>
        </w:numPr>
        <w:rPr>
          <w:rFonts w:ascii="Calibri" w:eastAsia="Calibri" w:hAnsi="Calibri" w:cs="Calibri"/>
          <w:color w:val="1F497D"/>
          <w:sz w:val="24"/>
          <w:szCs w:val="24"/>
        </w:rPr>
      </w:pPr>
      <w:r>
        <w:rPr>
          <w:rFonts w:ascii="Calibri" w:eastAsia="Calibri" w:hAnsi="Calibri" w:cs="Calibri"/>
          <w:color w:val="1F497D"/>
          <w:sz w:val="24"/>
          <w:szCs w:val="24"/>
        </w:rPr>
        <w:lastRenderedPageBreak/>
        <w:t xml:space="preserve"> </w:t>
      </w:r>
      <w:bookmarkStart w:id="15" w:name="_Toc124758555"/>
      <w:r>
        <w:rPr>
          <w:rFonts w:ascii="Calibri" w:eastAsia="Calibri" w:hAnsi="Calibri" w:cs="Calibri"/>
          <w:color w:val="1F497D"/>
          <w:sz w:val="24"/>
          <w:szCs w:val="24"/>
        </w:rPr>
        <w:t>Inquiries</w:t>
      </w:r>
      <w:bookmarkEnd w:id="15"/>
      <w:r>
        <w:rPr>
          <w:rFonts w:ascii="Calibri" w:eastAsia="Calibri" w:hAnsi="Calibri" w:cs="Calibri"/>
          <w:color w:val="1F497D"/>
          <w:sz w:val="24"/>
          <w:szCs w:val="24"/>
        </w:rPr>
        <w:t xml:space="preserve"> </w:t>
      </w:r>
    </w:p>
    <w:p w:rsidR="007E0AF0" w:rsidRDefault="001E22E6">
      <w:pPr>
        <w:widowControl w:val="0"/>
        <w:spacing w:after="0" w:line="240" w:lineRule="auto"/>
        <w:ind w:right="590"/>
        <w:jc w:val="both"/>
        <w:rPr>
          <w:sz w:val="24"/>
          <w:szCs w:val="24"/>
        </w:rPr>
      </w:pPr>
      <w:r>
        <w:rPr>
          <w:sz w:val="24"/>
          <w:szCs w:val="24"/>
        </w:rPr>
        <w:t xml:space="preserve">For any inquiry regarding this document and the proposal submission process please send an email to </w:t>
      </w:r>
      <w:hyperlink r:id="rId12">
        <w:r>
          <w:rPr>
            <w:color w:val="0000FF"/>
            <w:sz w:val="24"/>
            <w:szCs w:val="24"/>
            <w:u w:val="single"/>
          </w:rPr>
          <w:t>igrants@qu.edu.qa</w:t>
        </w:r>
      </w:hyperlink>
    </w:p>
    <w:p w:rsidR="007E0AF0" w:rsidRDefault="001E22E6">
      <w:pPr>
        <w:widowControl w:val="0"/>
        <w:spacing w:after="0" w:line="240" w:lineRule="auto"/>
        <w:ind w:right="590"/>
        <w:jc w:val="both"/>
        <w:rPr>
          <w:i/>
          <w:sz w:val="24"/>
          <w:szCs w:val="24"/>
        </w:rPr>
      </w:pPr>
      <w:r>
        <w:rPr>
          <w:i/>
          <w:sz w:val="24"/>
          <w:szCs w:val="24"/>
        </w:rPr>
        <w:t xml:space="preserve"> </w:t>
      </w:r>
    </w:p>
    <w:sectPr w:rsidR="007E0AF0">
      <w:footerReference w:type="default" r:id="rId13"/>
      <w:pgSz w:w="12240" w:h="15840"/>
      <w:pgMar w:top="171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2D07" w:rsidRDefault="00C42D07">
      <w:pPr>
        <w:spacing w:after="0" w:line="240" w:lineRule="auto"/>
      </w:pPr>
      <w:r>
        <w:separator/>
      </w:r>
    </w:p>
  </w:endnote>
  <w:endnote w:type="continuationSeparator" w:id="0">
    <w:p w:rsidR="00C42D07" w:rsidRDefault="00C42D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AF0" w:rsidRDefault="001E22E6">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D71C3F">
      <w:rPr>
        <w:noProof/>
        <w:color w:val="000000"/>
      </w:rPr>
      <w:t>5</w:t>
    </w:r>
    <w:r>
      <w:rPr>
        <w:color w:val="000000"/>
      </w:rPr>
      <w:fldChar w:fldCharType="end"/>
    </w:r>
  </w:p>
  <w:p w:rsidR="007E0AF0" w:rsidRDefault="007E0AF0">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2D07" w:rsidRDefault="00C42D07">
      <w:pPr>
        <w:spacing w:after="0" w:line="240" w:lineRule="auto"/>
      </w:pPr>
      <w:r>
        <w:separator/>
      </w:r>
    </w:p>
  </w:footnote>
  <w:footnote w:type="continuationSeparator" w:id="0">
    <w:p w:rsidR="00C42D07" w:rsidRDefault="00C42D0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2527F4"/>
    <w:multiLevelType w:val="multilevel"/>
    <w:tmpl w:val="D00A876C"/>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D452E04"/>
    <w:multiLevelType w:val="multilevel"/>
    <w:tmpl w:val="F5460C7E"/>
    <w:lvl w:ilvl="0">
      <w:start w:val="1"/>
      <w:numFmt w:val="decimal"/>
      <w:lvlText w:val="%1."/>
      <w:lvlJc w:val="left"/>
      <w:pPr>
        <w:ind w:left="63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45116730"/>
    <w:multiLevelType w:val="multilevel"/>
    <w:tmpl w:val="B8D453B6"/>
    <w:lvl w:ilvl="0">
      <w:start w:val="1"/>
      <w:numFmt w:val="decimal"/>
      <w:lvlText w:val="%1."/>
      <w:lvlJc w:val="left"/>
      <w:pPr>
        <w:ind w:left="810" w:hanging="360"/>
      </w:pPr>
      <w:rPr>
        <w:sz w:val="22"/>
        <w:szCs w:val="22"/>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61315F6E"/>
    <w:multiLevelType w:val="multilevel"/>
    <w:tmpl w:val="A2E4B744"/>
    <w:lvl w:ilvl="0">
      <w:start w:val="1"/>
      <w:numFmt w:val="decimal"/>
      <w:lvlText w:val="%1."/>
      <w:lvlJc w:val="left"/>
      <w:pPr>
        <w:ind w:left="810" w:hanging="360"/>
      </w:pPr>
      <w:rPr>
        <w:sz w:val="22"/>
        <w:szCs w:val="22"/>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6CB654FC"/>
    <w:multiLevelType w:val="multilevel"/>
    <w:tmpl w:val="2436A3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AF0"/>
    <w:rsid w:val="000902F5"/>
    <w:rsid w:val="001E22E6"/>
    <w:rsid w:val="001E74FE"/>
    <w:rsid w:val="002403F9"/>
    <w:rsid w:val="00313183"/>
    <w:rsid w:val="00443895"/>
    <w:rsid w:val="004C4429"/>
    <w:rsid w:val="005D4434"/>
    <w:rsid w:val="006352A1"/>
    <w:rsid w:val="006B0539"/>
    <w:rsid w:val="006C45C7"/>
    <w:rsid w:val="007026E9"/>
    <w:rsid w:val="00780097"/>
    <w:rsid w:val="007975F8"/>
    <w:rsid w:val="007C77F6"/>
    <w:rsid w:val="007E0AF0"/>
    <w:rsid w:val="00975D95"/>
    <w:rsid w:val="00A15C07"/>
    <w:rsid w:val="00A71F69"/>
    <w:rsid w:val="00B75862"/>
    <w:rsid w:val="00C42D07"/>
    <w:rsid w:val="00D71C3F"/>
    <w:rsid w:val="00DA26ED"/>
    <w:rsid w:val="00E83DFD"/>
    <w:rsid w:val="00EF343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EE4E8"/>
  <w15:docId w15:val="{02813CE6-6A14-4625-B3A1-63F5D10AE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Heading2">
    <w:name w:val="heading 2"/>
    <w:basedOn w:val="Normal"/>
    <w:next w:val="Normal"/>
    <w:pPr>
      <w:keepNext/>
      <w:keepLines/>
      <w:spacing w:before="200" w:after="0"/>
      <w:outlineLvl w:val="1"/>
    </w:pPr>
    <w:rPr>
      <w:rFonts w:ascii="Cambria" w:eastAsia="Cambria" w:hAnsi="Cambria" w:cs="Cambria"/>
      <w:b/>
      <w:color w:val="4F81BD"/>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40" w:after="0"/>
      <w:outlineLvl w:val="4"/>
    </w:pPr>
    <w:rPr>
      <w:rFonts w:ascii="Cambria" w:eastAsia="Cambria" w:hAnsi="Cambria" w:cs="Cambria"/>
      <w:color w:val="366091"/>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pPr>
      <w:spacing w:after="0" w:line="240" w:lineRule="auto"/>
    </w:pPr>
    <w:tblPr>
      <w:tblStyleRowBandSize w:val="1"/>
      <w:tblStyleColBandSize w:val="1"/>
    </w:tblPr>
  </w:style>
  <w:style w:type="paragraph" w:styleId="ListParagraph">
    <w:name w:val="List Paragraph"/>
    <w:basedOn w:val="Normal"/>
    <w:uiPriority w:val="34"/>
    <w:qFormat/>
    <w:rsid w:val="00A71F69"/>
    <w:pPr>
      <w:ind w:left="720"/>
      <w:contextualSpacing/>
    </w:pPr>
  </w:style>
  <w:style w:type="paragraph" w:styleId="TOC1">
    <w:name w:val="toc 1"/>
    <w:basedOn w:val="Normal"/>
    <w:next w:val="Normal"/>
    <w:autoRedefine/>
    <w:uiPriority w:val="39"/>
    <w:unhideWhenUsed/>
    <w:rsid w:val="00DA26ED"/>
    <w:pPr>
      <w:spacing w:after="100"/>
    </w:pPr>
  </w:style>
  <w:style w:type="character" w:styleId="Hyperlink">
    <w:name w:val="Hyperlink"/>
    <w:basedOn w:val="DefaultParagraphFont"/>
    <w:uiPriority w:val="99"/>
    <w:unhideWhenUsed/>
    <w:rsid w:val="00DA26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igrants@qu.edu.qa" TargetMode="External"/><Relationship Id="rId13" Type="http://schemas.openxmlformats.org/officeDocument/2006/relationships/footer" Target="footer1.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mailto:igrants@qu.edu.qa" TargetMode="Externa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qu.edu.qa/research/research-priorities/health-and-biomedical-sciences" TargetMode="External"/><Relationship Id="rId19"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hyperlink" Target="http://www.qu.edu.qa/research/research-prioriti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71B8B0ECDBA3C64CA17A0EDA1F583A22" ma:contentTypeVersion="10" ma:contentTypeDescription="Create a new document." ma:contentTypeScope="" ma:versionID="7d8cd048ccc8525b498775d87f95a921">
  <xsd:schema xmlns:xsd="http://www.w3.org/2001/XMLSchema" xmlns:xs="http://www.w3.org/2001/XMLSchema" xmlns:p="http://schemas.microsoft.com/office/2006/metadata/properties" xmlns:ns2="4595ca7b-3a15-4971-af5f-cadc29c03e04" targetNamespace="http://schemas.microsoft.com/office/2006/metadata/properties" ma:root="true" ma:fieldsID="91704bcc1b3d810af0b8b673c3023ee6" ns2:_="">
    <xsd:import namespace="4595ca7b-3a15-4971-af5f-cadc29c03e0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95ca7b-3a15-4971-af5f-cadc29c03e0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4595ca7b-3a15-4971-af5f-cadc29c03e04">QPT3VHF6MKWP-83287781-73054</_dlc_DocId>
    <_dlc_DocIdUrl xmlns="4595ca7b-3a15-4971-af5f-cadc29c03e04">
      <Url>https://qataruniversity-prd.qu.edu.qa/_layouts/15/DocIdRedir.aspx?ID=QPT3VHF6MKWP-83287781-73054</Url>
      <Description>QPT3VHF6MKWP-83287781-73054</Description>
    </_dlc_DocIdUrl>
  </documentManagement>
</p:properties>
</file>

<file path=customXml/itemProps1.xml><?xml version="1.0" encoding="utf-8"?>
<ds:datastoreItem xmlns:ds="http://schemas.openxmlformats.org/officeDocument/2006/customXml" ds:itemID="{287A6135-9995-4F21-A858-C2C9A63D41DC}"/>
</file>

<file path=customXml/itemProps2.xml><?xml version="1.0" encoding="utf-8"?>
<ds:datastoreItem xmlns:ds="http://schemas.openxmlformats.org/officeDocument/2006/customXml" ds:itemID="{8064AFC4-A379-4656-B26D-2B4EABE71085}"/>
</file>

<file path=customXml/itemProps3.xml><?xml version="1.0" encoding="utf-8"?>
<ds:datastoreItem xmlns:ds="http://schemas.openxmlformats.org/officeDocument/2006/customXml" ds:itemID="{ECE99003-DAEE-445F-A174-95D90EC2C34E}"/>
</file>

<file path=customXml/itemProps4.xml><?xml version="1.0" encoding="utf-8"?>
<ds:datastoreItem xmlns:ds="http://schemas.openxmlformats.org/officeDocument/2006/customXml" ds:itemID="{E7673E8D-C291-4367-95C2-7158890D7883}"/>
</file>

<file path=docProps/app.xml><?xml version="1.0" encoding="utf-8"?>
<Properties xmlns="http://schemas.openxmlformats.org/officeDocument/2006/extended-properties" xmlns:vt="http://schemas.openxmlformats.org/officeDocument/2006/docPropsVTypes">
  <Template>Normal</Template>
  <TotalTime>69</TotalTime>
  <Pages>8</Pages>
  <Words>1528</Words>
  <Characters>8710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Qatar University</Company>
  <LinksUpToDate>false</LinksUpToDate>
  <CharactersWithSpaces>10218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Abeer Mohammed Raie</cp:lastModifiedBy>
  <cp:revision>17</cp:revision>
  <dcterms:created xsi:type="dcterms:W3CDTF">2023-01-16T05:52:00Z</dcterms:created>
  <dcterms:modified xsi:type="dcterms:W3CDTF">2023-01-22T05:57:00Z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0x01010071B8B0ECDBA3C64CA17A0EDA1F583A22</vt:lpwstr>
  </property>
  <property fmtid="{D5CDD505-2E9C-101B-9397-08002B2CF9AE}" pid="3" name="_dlc_DocIdItemGuid">
    <vt:lpwstr>e12a5f2a-9361-44e2-9675-31e44fbb4844</vt:lpwstr>
  </property>
</Properties>
</file>